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 xml:space="preserve">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w:t>
      </w:r>
      <w:proofErr w:type="gramStart"/>
      <w:r>
        <w:rPr>
          <w:sz w:val="22"/>
          <w:szCs w:val="22"/>
        </w:rPr>
        <w:t>making a decision</w:t>
      </w:r>
      <w:proofErr w:type="gramEnd"/>
      <w:r>
        <w:rPr>
          <w:sz w:val="22"/>
          <w:szCs w:val="22"/>
        </w:rPr>
        <w:t>. This type of reasoning is rarely modelled within reinforcement learning research.</w:t>
      </w:r>
    </w:p>
    <w:p w14:paraId="47C7D8D1" w14:textId="77777777" w:rsidR="00E839F5" w:rsidRDefault="00000000">
      <w:pPr>
        <w:spacing w:after="160" w:line="300" w:lineRule="auto"/>
        <w:jc w:val="both"/>
      </w:pPr>
      <w:r>
        <w:rPr>
          <w:sz w:val="22"/>
          <w:szCs w:val="22"/>
        </w:rPr>
        <w:t xml:space="preserve">This project investigates whether a reinforcement learning agent </w:t>
      </w:r>
      <w:proofErr w:type="gramStart"/>
      <w:r>
        <w:rPr>
          <w:sz w:val="22"/>
          <w:szCs w:val="22"/>
        </w:rPr>
        <w:t>is capable of adopting</w:t>
      </w:r>
      <w:proofErr w:type="gramEnd"/>
      <w:r>
        <w:rPr>
          <w:sz w:val="22"/>
          <w:szCs w:val="22"/>
        </w:rPr>
        <w:t xml:space="preserve">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 xml:space="preserve">The choice of PPO for this project is guided by the fact that the detective task involves several interacting sub-tasks: the agent </w:t>
      </w:r>
      <w:proofErr w:type="gramStart"/>
      <w:r>
        <w:rPr>
          <w:sz w:val="22"/>
          <w:szCs w:val="22"/>
        </w:rPr>
        <w:t>has to</w:t>
      </w:r>
      <w:proofErr w:type="gramEnd"/>
      <w:r>
        <w:rPr>
          <w:sz w:val="22"/>
          <w:szCs w:val="22"/>
        </w:rPr>
        <w:t xml:space="preserve">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 xml:space="preserve">Widely used in reinforcement learning research (Juliani et al., 2020); provides PPO, curriculum learning, </w:t>
            </w:r>
            <w:proofErr w:type="spellStart"/>
            <w:r>
              <w:rPr>
                <w:color w:val="1F1F1F"/>
              </w:rPr>
              <w:t>raycast</w:t>
            </w:r>
            <w:proofErr w:type="spellEnd"/>
            <w:r>
              <w:rPr>
                <w:color w:val="1F1F1F"/>
              </w:rPr>
              <w:t xml:space="preserve">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 xml:space="preserve">Popular research backend providing efficient neural network training and GPU acceleration; </w:t>
            </w:r>
            <w:proofErr w:type="gramStart"/>
            <w:r>
              <w:rPr>
                <w:color w:val="1F1F1F"/>
              </w:rPr>
              <w:t>also</w:t>
            </w:r>
            <w:proofErr w:type="gramEnd"/>
            <w:r>
              <w:rPr>
                <w:color w:val="1F1F1F"/>
              </w:rPr>
              <w:t xml:space="preserve">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568FD53A" w14:textId="77777777" w:rsidR="00E839F5" w:rsidRDefault="00000000">
      <w:pPr>
        <w:pStyle w:val="Heading1"/>
        <w:pBdr>
          <w:bottom w:val="single" w:sz="6" w:space="4" w:color="C00000"/>
        </w:pBdr>
        <w:spacing w:before="360" w:after="200"/>
      </w:pPr>
      <w:r>
        <w:rPr>
          <w:b/>
          <w:bCs/>
          <w:color w:val="C00000"/>
          <w:sz w:val="30"/>
          <w:szCs w:val="30"/>
        </w:rPr>
        <w:t>4. Project Plan</w:t>
      </w:r>
    </w:p>
    <w:p w14:paraId="66F3EC82" w14:textId="77777777" w:rsidR="00E839F5" w:rsidRDefault="00000000">
      <w:pPr>
        <w:pStyle w:val="Heading2"/>
        <w:spacing w:before="280" w:after="140"/>
      </w:pPr>
      <w:r>
        <w:rPr>
          <w:b/>
          <w:bCs/>
          <w:color w:val="1F1F1F"/>
          <w:sz w:val="25"/>
          <w:szCs w:val="25"/>
        </w:rPr>
        <w:t>4.1 Project Management Approach</w:t>
      </w:r>
    </w:p>
    <w:p w14:paraId="36C51A48" w14:textId="61D58879" w:rsidR="00E839F5" w:rsidRDefault="00000000">
      <w:pPr>
        <w:spacing w:after="160" w:line="300" w:lineRule="auto"/>
        <w:jc w:val="both"/>
      </w:pPr>
      <w:r>
        <w:rPr>
          <w:sz w:val="22"/>
          <w:szCs w:val="22"/>
        </w:rPr>
        <w:t>The development process employs an incremental and iterative model in which, rather than building the whole system at once, the project is divided into smaller stages, each focused on a different aspect of the system</w:t>
      </w:r>
      <w:r w:rsidR="00F6499E">
        <w:rPr>
          <w:sz w:val="22"/>
          <w:szCs w:val="22"/>
        </w:rPr>
        <w:t xml:space="preserve">, </w:t>
      </w:r>
      <w:r>
        <w:rPr>
          <w:sz w:val="22"/>
          <w:szCs w:val="22"/>
        </w:rPr>
        <w:t>environment creation, agent development, reward function design, or training. Each stage is completed and tested before the next stage begins. This model was chosen because it suits reinforcement learning projects particularly well, since improvement is usually achieved through repeated experimentation and testing: if training results are unsatisfactory, it is possible to adjust a single aspect of the project, such as the reward function or a hyperparameter, rather than rebuilding the whole system. Regular meetings with the project supervisor have also been used to receive feedback and discuss technical and practical challenges as they arise.</w:t>
      </w:r>
    </w:p>
    <w:p w14:paraId="428E1AF1" w14:textId="77777777" w:rsidR="00E839F5" w:rsidRDefault="00000000">
      <w:pPr>
        <w:pStyle w:val="Heading2"/>
        <w:spacing w:before="280" w:after="140"/>
      </w:pPr>
      <w:r>
        <w:rPr>
          <w:b/>
          <w:bCs/>
          <w:color w:val="1F1F1F"/>
          <w:sz w:val="25"/>
          <w:szCs w:val="25"/>
        </w:rPr>
        <w:t>4.2 Methodology and Justification of Methods and Tools</w:t>
      </w:r>
    </w:p>
    <w:p w14:paraId="60AC60C5" w14:textId="77777777" w:rsidR="00E839F5" w:rsidRDefault="00000000">
      <w:pPr>
        <w:spacing w:after="160" w:line="300" w:lineRule="auto"/>
        <w:jc w:val="both"/>
      </w:pPr>
      <w:r>
        <w:rPr>
          <w:sz w:val="22"/>
          <w:szCs w:val="22"/>
        </w:rPr>
        <w:t>The methodology adopted for this project follows the incremental development approach described above, combined with an experimental evaluation methodology for the remaining stages of the work. Concretely, the training methodology will proceed in three steps: first, the PPO agent will be trained separately on each of the three curriculum levels, from the simplest environment to the most complex, so that the agent's competence builds gradually rather than being learned all at once; second, the reward function and hyperparameters will be tuned based on the resulting TensorBoard learning curves; and third, the trained agent will be evaluated against the two baseline agents using the metrics defined in Section 4.4 (Quality Assurance Strategy). This staged methodology is what the remaining project timeline in Section 4.5 is built around.</w:t>
      </w:r>
    </w:p>
    <w:p w14:paraId="500961DF" w14:textId="77777777" w:rsidR="00E839F5" w:rsidRDefault="00000000">
      <w:pPr>
        <w:spacing w:after="160" w:line="300" w:lineRule="auto"/>
        <w:jc w:val="both"/>
      </w:pPr>
      <w:r>
        <w:rPr>
          <w:sz w:val="22"/>
          <w:szCs w:val="22"/>
        </w:rPr>
        <w:t>The methods and tools used to implement this methodology were selected based on the literature reviewed in Section 1.3 and their suitability for reinforcement learning applications of this kind. Proximal Policy Optimisation (PPO) was selected because of the stability of its policy updates and its effective performance in complex, continuous environments (Schulman et al., 2017); in comparison with DQN (Mnih et al., 2015), PPO is better suited to the continuous action spaces used in Unity simulations and is generally more stable to train.</w:t>
      </w:r>
    </w:p>
    <w:p w14:paraId="12FC8EF7" w14:textId="77777777" w:rsidR="00E839F5" w:rsidRDefault="00000000">
      <w:pPr>
        <w:spacing w:after="160" w:line="300" w:lineRule="auto"/>
        <w:jc w:val="both"/>
      </w:pPr>
      <w:r>
        <w:rPr>
          <w:sz w:val="22"/>
          <w:szCs w:val="22"/>
        </w:rPr>
        <w:t xml:space="preserve">Unity was chosen because of its three-dimensional, realistic environment, its flexibility for creating varied scenarios, and its direct integration with Unity ML-Agents, which allows rapid experimentation with different environments and reward structures. Unity ML-Agents was chosen because it provides ready-made communication between Unity and Python for reinforcement learning, together with built-in support for curriculum learning, </w:t>
      </w:r>
      <w:proofErr w:type="spellStart"/>
      <w:r>
        <w:rPr>
          <w:sz w:val="22"/>
          <w:szCs w:val="22"/>
        </w:rPr>
        <w:t>raycast</w:t>
      </w:r>
      <w:proofErr w:type="spellEnd"/>
      <w:r>
        <w:rPr>
          <w:sz w:val="22"/>
          <w:szCs w:val="22"/>
        </w:rPr>
        <w:t xml:space="preserve"> observations and TensorBoard logging (Juliani et al., 2020).</w:t>
      </w:r>
    </w:p>
    <w:p w14:paraId="7E05633B" w14:textId="7CC6FA64" w:rsidR="00E839F5" w:rsidRDefault="00000000">
      <w:pPr>
        <w:spacing w:after="160" w:line="300" w:lineRule="auto"/>
        <w:jc w:val="both"/>
      </w:pPr>
      <w:r>
        <w:rPr>
          <w:sz w:val="22"/>
          <w:szCs w:val="22"/>
        </w:rPr>
        <w:lastRenderedPageBreak/>
        <w:t xml:space="preserve">Python and PyTorch were selected as reliable, widely supported tools for training neural networks, and TensorBoard is used to continuously monitor the learning process, including reward curves, policy loss and episode statistics. GitHub was used to maintain version control throughout development. Together, this combination of methods and tools provides everything required to implement, test, validate and analyse the experiments planned for the remaining stages of the project, and their widespread use in both academic research and industry </w:t>
      </w:r>
      <w:r w:rsidR="00F6499E">
        <w:rPr>
          <w:sz w:val="22"/>
          <w:szCs w:val="22"/>
        </w:rPr>
        <w:t>support</w:t>
      </w:r>
      <w:r>
        <w:rPr>
          <w:sz w:val="22"/>
          <w:szCs w:val="22"/>
        </w:rPr>
        <w:t xml:space="preserve"> the reliability and reproducibility of the work.</w:t>
      </w:r>
    </w:p>
    <w:p w14:paraId="2FBCD5E8" w14:textId="77777777" w:rsidR="00E839F5" w:rsidRDefault="00000000">
      <w:pPr>
        <w:pStyle w:val="Heading2"/>
        <w:spacing w:before="280" w:after="140"/>
      </w:pPr>
      <w:r>
        <w:rPr>
          <w:b/>
          <w:bCs/>
          <w:color w:val="1F1F1F"/>
          <w:sz w:val="25"/>
          <w:szCs w:val="25"/>
        </w:rPr>
        <w:t>4.3 Risk Management</w:t>
      </w:r>
    </w:p>
    <w:p w14:paraId="7A66E857" w14:textId="77777777" w:rsidR="00E839F5" w:rsidRDefault="00000000">
      <w:pPr>
        <w:spacing w:after="160" w:line="300" w:lineRule="auto"/>
        <w:jc w:val="both"/>
      </w:pPr>
      <w:r>
        <w:rPr>
          <w:sz w:val="22"/>
          <w:szCs w:val="22"/>
        </w:rPr>
        <w:t>Several risks remain relevant to the remaining stages of this project. Table 3 sets out the identified risks along with their likelihood, impact and mitigation strategy.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700"/>
      </w:tblGrid>
      <w:tr w:rsidR="00E839F5" w14:paraId="2551D54C" w14:textId="77777777">
        <w:trPr>
          <w:tblHeader/>
        </w:trPr>
        <w:tc>
          <w:tcPr>
            <w:tcW w:w="3000" w:type="dxa"/>
            <w:shd w:val="clear" w:color="auto" w:fill="C00000"/>
            <w:tcMar>
              <w:top w:w="100" w:type="dxa"/>
              <w:left w:w="120" w:type="dxa"/>
              <w:bottom w:w="100" w:type="dxa"/>
              <w:right w:w="120" w:type="dxa"/>
            </w:tcMar>
            <w:vAlign w:val="center"/>
          </w:tcPr>
          <w:p w14:paraId="58EC413F" w14:textId="77777777" w:rsidR="00E839F5" w:rsidRDefault="00000000">
            <w:r>
              <w:rPr>
                <w:b/>
                <w:bCs/>
                <w:color w:val="FFFFFF"/>
              </w:rPr>
              <w:t>Risk</w:t>
            </w:r>
          </w:p>
        </w:tc>
        <w:tc>
          <w:tcPr>
            <w:tcW w:w="1500" w:type="dxa"/>
            <w:shd w:val="clear" w:color="auto" w:fill="C00000"/>
            <w:tcMar>
              <w:top w:w="100" w:type="dxa"/>
              <w:left w:w="120" w:type="dxa"/>
              <w:bottom w:w="100" w:type="dxa"/>
              <w:right w:w="120" w:type="dxa"/>
            </w:tcMar>
            <w:vAlign w:val="center"/>
          </w:tcPr>
          <w:p w14:paraId="7A900099" w14:textId="77777777" w:rsidR="00E839F5" w:rsidRDefault="00000000">
            <w:r>
              <w:rPr>
                <w:b/>
                <w:bCs/>
                <w:color w:val="FFFFFF"/>
              </w:rPr>
              <w:t>Likelihood</w:t>
            </w:r>
          </w:p>
        </w:tc>
        <w:tc>
          <w:tcPr>
            <w:tcW w:w="1500" w:type="dxa"/>
            <w:shd w:val="clear" w:color="auto" w:fill="C00000"/>
            <w:tcMar>
              <w:top w:w="100" w:type="dxa"/>
              <w:left w:w="120" w:type="dxa"/>
              <w:bottom w:w="100" w:type="dxa"/>
              <w:right w:w="120" w:type="dxa"/>
            </w:tcMar>
            <w:vAlign w:val="center"/>
          </w:tcPr>
          <w:p w14:paraId="0173F14F" w14:textId="77777777" w:rsidR="00E839F5" w:rsidRDefault="00000000">
            <w:r>
              <w:rPr>
                <w:b/>
                <w:bCs/>
                <w:color w:val="FFFFFF"/>
              </w:rPr>
              <w:t>Impact</w:t>
            </w:r>
          </w:p>
        </w:tc>
        <w:tc>
          <w:tcPr>
            <w:tcW w:w="3700" w:type="dxa"/>
            <w:shd w:val="clear" w:color="auto" w:fill="C00000"/>
            <w:tcMar>
              <w:top w:w="100" w:type="dxa"/>
              <w:left w:w="120" w:type="dxa"/>
              <w:bottom w:w="100" w:type="dxa"/>
              <w:right w:w="120" w:type="dxa"/>
            </w:tcMar>
            <w:vAlign w:val="center"/>
          </w:tcPr>
          <w:p w14:paraId="57FD23C3" w14:textId="77777777" w:rsidR="00E839F5" w:rsidRDefault="00000000">
            <w:r>
              <w:rPr>
                <w:b/>
                <w:bCs/>
                <w:color w:val="FFFFFF"/>
              </w:rPr>
              <w:t>Mitigation Strategy</w:t>
            </w:r>
          </w:p>
        </w:tc>
      </w:tr>
      <w:tr w:rsidR="00E839F5" w14:paraId="087EAD0D" w14:textId="77777777">
        <w:tc>
          <w:tcPr>
            <w:tcW w:w="3000" w:type="dxa"/>
            <w:shd w:val="clear" w:color="auto" w:fill="F9F9F9"/>
            <w:tcMar>
              <w:top w:w="100" w:type="dxa"/>
              <w:left w:w="120" w:type="dxa"/>
              <w:bottom w:w="100" w:type="dxa"/>
              <w:right w:w="120" w:type="dxa"/>
            </w:tcMar>
            <w:vAlign w:val="center"/>
          </w:tcPr>
          <w:p w14:paraId="4F70814D" w14:textId="77777777" w:rsidR="00E839F5" w:rsidRDefault="00000000">
            <w:r>
              <w:rPr>
                <w:color w:val="1F1F1F"/>
              </w:rPr>
              <w:t>PPO training does not converge</w:t>
            </w:r>
          </w:p>
        </w:tc>
        <w:tc>
          <w:tcPr>
            <w:tcW w:w="1500" w:type="dxa"/>
            <w:shd w:val="clear" w:color="auto" w:fill="F9F9F9"/>
            <w:tcMar>
              <w:top w:w="100" w:type="dxa"/>
              <w:left w:w="120" w:type="dxa"/>
              <w:bottom w:w="100" w:type="dxa"/>
              <w:right w:w="120" w:type="dxa"/>
            </w:tcMar>
            <w:vAlign w:val="center"/>
          </w:tcPr>
          <w:p w14:paraId="2A1D45C2"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4009F4B3"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58FD4CF8" w14:textId="77777777" w:rsidR="00E839F5" w:rsidRDefault="00000000">
            <w:r>
              <w:rPr>
                <w:color w:val="1F1F1F"/>
              </w:rPr>
              <w:t>Modify reward values, tune hyperparameters and, if needed, enable the curiosity module.</w:t>
            </w:r>
          </w:p>
        </w:tc>
      </w:tr>
      <w:tr w:rsidR="00E839F5" w14:paraId="196345E5" w14:textId="77777777">
        <w:tc>
          <w:tcPr>
            <w:tcW w:w="3000" w:type="dxa"/>
            <w:shd w:val="clear" w:color="auto" w:fill="FFFFFF"/>
            <w:tcMar>
              <w:top w:w="100" w:type="dxa"/>
              <w:left w:w="120" w:type="dxa"/>
              <w:bottom w:w="100" w:type="dxa"/>
              <w:right w:w="120" w:type="dxa"/>
            </w:tcMar>
            <w:vAlign w:val="center"/>
          </w:tcPr>
          <w:p w14:paraId="7EC16EDC" w14:textId="77777777" w:rsidR="00E839F5" w:rsidRDefault="00000000">
            <w:r>
              <w:rPr>
                <w:color w:val="1F1F1F"/>
              </w:rPr>
              <w:t>Poor reward function design</w:t>
            </w:r>
          </w:p>
        </w:tc>
        <w:tc>
          <w:tcPr>
            <w:tcW w:w="1500" w:type="dxa"/>
            <w:shd w:val="clear" w:color="auto" w:fill="FFFFFF"/>
            <w:tcMar>
              <w:top w:w="100" w:type="dxa"/>
              <w:left w:w="120" w:type="dxa"/>
              <w:bottom w:w="100" w:type="dxa"/>
              <w:right w:w="120" w:type="dxa"/>
            </w:tcMar>
            <w:vAlign w:val="center"/>
          </w:tcPr>
          <w:p w14:paraId="5DC6F564"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34C0E6C1" w14:textId="77777777" w:rsidR="00E839F5" w:rsidRDefault="00000000">
            <w:r>
              <w:rPr>
                <w:color w:val="1F1F1F"/>
              </w:rPr>
              <w:t>High</w:t>
            </w:r>
          </w:p>
        </w:tc>
        <w:tc>
          <w:tcPr>
            <w:tcW w:w="3700" w:type="dxa"/>
            <w:shd w:val="clear" w:color="auto" w:fill="FFFFFF"/>
            <w:tcMar>
              <w:top w:w="100" w:type="dxa"/>
              <w:left w:w="120" w:type="dxa"/>
              <w:bottom w:w="100" w:type="dxa"/>
              <w:right w:w="120" w:type="dxa"/>
            </w:tcMar>
            <w:vAlign w:val="center"/>
          </w:tcPr>
          <w:p w14:paraId="67614364" w14:textId="77777777" w:rsidR="00E839F5" w:rsidRDefault="00000000">
            <w:r>
              <w:rPr>
                <w:color w:val="1F1F1F"/>
              </w:rPr>
              <w:t>Continue monitoring agent behaviour and fine-tune rewards according to test and training data.</w:t>
            </w:r>
          </w:p>
        </w:tc>
      </w:tr>
      <w:tr w:rsidR="00E839F5" w14:paraId="256498F1" w14:textId="77777777">
        <w:tc>
          <w:tcPr>
            <w:tcW w:w="3000" w:type="dxa"/>
            <w:shd w:val="clear" w:color="auto" w:fill="F9F9F9"/>
            <w:tcMar>
              <w:top w:w="100" w:type="dxa"/>
              <w:left w:w="120" w:type="dxa"/>
              <w:bottom w:w="100" w:type="dxa"/>
              <w:right w:w="120" w:type="dxa"/>
            </w:tcMar>
            <w:vAlign w:val="center"/>
          </w:tcPr>
          <w:p w14:paraId="107D319E" w14:textId="77777777" w:rsidR="00E839F5" w:rsidRDefault="00000000">
            <w:r>
              <w:rPr>
                <w:color w:val="1F1F1F"/>
              </w:rPr>
              <w:t>Software compatibility issues</w:t>
            </w:r>
          </w:p>
        </w:tc>
        <w:tc>
          <w:tcPr>
            <w:tcW w:w="1500" w:type="dxa"/>
            <w:shd w:val="clear" w:color="auto" w:fill="F9F9F9"/>
            <w:tcMar>
              <w:top w:w="100" w:type="dxa"/>
              <w:left w:w="120" w:type="dxa"/>
              <w:bottom w:w="100" w:type="dxa"/>
              <w:right w:w="120" w:type="dxa"/>
            </w:tcMar>
            <w:vAlign w:val="center"/>
          </w:tcPr>
          <w:p w14:paraId="2DE5428E"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4F37185A" w14:textId="77777777" w:rsidR="00E839F5" w:rsidRDefault="00000000">
            <w:r>
              <w:rPr>
                <w:color w:val="1F1F1F"/>
              </w:rPr>
              <w:t>Medium</w:t>
            </w:r>
          </w:p>
        </w:tc>
        <w:tc>
          <w:tcPr>
            <w:tcW w:w="3700" w:type="dxa"/>
            <w:shd w:val="clear" w:color="auto" w:fill="F9F9F9"/>
            <w:tcMar>
              <w:top w:w="100" w:type="dxa"/>
              <w:left w:w="120" w:type="dxa"/>
              <w:bottom w:w="100" w:type="dxa"/>
              <w:right w:w="120" w:type="dxa"/>
            </w:tcMar>
            <w:vAlign w:val="center"/>
          </w:tcPr>
          <w:p w14:paraId="0FAE1B93" w14:textId="77777777" w:rsidR="00E839F5" w:rsidRDefault="00000000">
            <w:r>
              <w:rPr>
                <w:color w:val="1F1F1F"/>
              </w:rPr>
              <w:t>Use compatible software versions, maintain a Python virtual environment, and update project dependencies regularly.</w:t>
            </w:r>
          </w:p>
        </w:tc>
      </w:tr>
      <w:tr w:rsidR="00E839F5" w14:paraId="00E95E81" w14:textId="77777777">
        <w:tc>
          <w:tcPr>
            <w:tcW w:w="3000" w:type="dxa"/>
            <w:shd w:val="clear" w:color="auto" w:fill="FFFFFF"/>
            <w:tcMar>
              <w:top w:w="100" w:type="dxa"/>
              <w:left w:w="120" w:type="dxa"/>
              <w:bottom w:w="100" w:type="dxa"/>
              <w:right w:w="120" w:type="dxa"/>
            </w:tcMar>
            <w:vAlign w:val="center"/>
          </w:tcPr>
          <w:p w14:paraId="1F4C146B" w14:textId="77777777" w:rsidR="00E839F5" w:rsidRDefault="00000000">
            <w:r>
              <w:rPr>
                <w:color w:val="1F1F1F"/>
              </w:rPr>
              <w:t>Software bugs in Unity scripts</w:t>
            </w:r>
          </w:p>
        </w:tc>
        <w:tc>
          <w:tcPr>
            <w:tcW w:w="1500" w:type="dxa"/>
            <w:shd w:val="clear" w:color="auto" w:fill="FFFFFF"/>
            <w:tcMar>
              <w:top w:w="100" w:type="dxa"/>
              <w:left w:w="120" w:type="dxa"/>
              <w:bottom w:w="100" w:type="dxa"/>
              <w:right w:w="120" w:type="dxa"/>
            </w:tcMar>
            <w:vAlign w:val="center"/>
          </w:tcPr>
          <w:p w14:paraId="44B80F8F"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6439ADC0"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13CB7F8F" w14:textId="77777777" w:rsidR="00E839F5" w:rsidRDefault="00000000">
            <w:r>
              <w:rPr>
                <w:color w:val="1F1F1F"/>
              </w:rPr>
              <w:t>Carry out debugging, unit testing and integration testing of new functionality periodically.</w:t>
            </w:r>
          </w:p>
        </w:tc>
      </w:tr>
      <w:tr w:rsidR="00E839F5" w14:paraId="3CE05BA3" w14:textId="77777777">
        <w:tc>
          <w:tcPr>
            <w:tcW w:w="3000" w:type="dxa"/>
            <w:shd w:val="clear" w:color="auto" w:fill="F9F9F9"/>
            <w:tcMar>
              <w:top w:w="100" w:type="dxa"/>
              <w:left w:w="120" w:type="dxa"/>
              <w:bottom w:w="100" w:type="dxa"/>
              <w:right w:w="120" w:type="dxa"/>
            </w:tcMar>
            <w:vAlign w:val="center"/>
          </w:tcPr>
          <w:p w14:paraId="13DB2E44" w14:textId="77777777" w:rsidR="00E839F5" w:rsidRDefault="00000000">
            <w:r>
              <w:rPr>
                <w:color w:val="1F1F1F"/>
              </w:rPr>
              <w:t>Loss of project files or source code</w:t>
            </w:r>
          </w:p>
        </w:tc>
        <w:tc>
          <w:tcPr>
            <w:tcW w:w="1500" w:type="dxa"/>
            <w:shd w:val="clear" w:color="auto" w:fill="F9F9F9"/>
            <w:tcMar>
              <w:top w:w="100" w:type="dxa"/>
              <w:left w:w="120" w:type="dxa"/>
              <w:bottom w:w="100" w:type="dxa"/>
              <w:right w:w="120" w:type="dxa"/>
            </w:tcMar>
            <w:vAlign w:val="center"/>
          </w:tcPr>
          <w:p w14:paraId="5A8AB168"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15C4CBCC"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39CB0735" w14:textId="77777777" w:rsidR="00E839F5" w:rsidRDefault="00000000">
            <w:r>
              <w:rPr>
                <w:color w:val="1F1F1F"/>
              </w:rPr>
              <w:t>Use GitHub for version control and take regular backups of files.</w:t>
            </w:r>
          </w:p>
        </w:tc>
      </w:tr>
      <w:tr w:rsidR="00E839F5" w14:paraId="0224A04E" w14:textId="77777777">
        <w:tc>
          <w:tcPr>
            <w:tcW w:w="3000" w:type="dxa"/>
            <w:shd w:val="clear" w:color="auto" w:fill="FFFFFF"/>
            <w:tcMar>
              <w:top w:w="100" w:type="dxa"/>
              <w:left w:w="120" w:type="dxa"/>
              <w:bottom w:w="100" w:type="dxa"/>
              <w:right w:w="120" w:type="dxa"/>
            </w:tcMar>
            <w:vAlign w:val="center"/>
          </w:tcPr>
          <w:p w14:paraId="06285ED3" w14:textId="77777777" w:rsidR="00E839F5" w:rsidRDefault="00000000">
            <w:r>
              <w:rPr>
                <w:color w:val="1F1F1F"/>
              </w:rPr>
              <w:t>Long reinforcement learning training time</w:t>
            </w:r>
          </w:p>
        </w:tc>
        <w:tc>
          <w:tcPr>
            <w:tcW w:w="1500" w:type="dxa"/>
            <w:shd w:val="clear" w:color="auto" w:fill="FFFFFF"/>
            <w:tcMar>
              <w:top w:w="100" w:type="dxa"/>
              <w:left w:w="120" w:type="dxa"/>
              <w:bottom w:w="100" w:type="dxa"/>
              <w:right w:w="120" w:type="dxa"/>
            </w:tcMar>
            <w:vAlign w:val="center"/>
          </w:tcPr>
          <w:p w14:paraId="55CA79A0" w14:textId="77777777" w:rsidR="00E839F5" w:rsidRDefault="00000000">
            <w:r>
              <w:rPr>
                <w:color w:val="1F1F1F"/>
              </w:rPr>
              <w:t>High</w:t>
            </w:r>
          </w:p>
        </w:tc>
        <w:tc>
          <w:tcPr>
            <w:tcW w:w="1500" w:type="dxa"/>
            <w:shd w:val="clear" w:color="auto" w:fill="FFFFFF"/>
            <w:tcMar>
              <w:top w:w="100" w:type="dxa"/>
              <w:left w:w="120" w:type="dxa"/>
              <w:bottom w:w="100" w:type="dxa"/>
              <w:right w:w="120" w:type="dxa"/>
            </w:tcMar>
            <w:vAlign w:val="center"/>
          </w:tcPr>
          <w:p w14:paraId="53A8D913"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0F9C819A" w14:textId="77777777" w:rsidR="00E839F5" w:rsidRDefault="00000000">
            <w:r>
              <w:rPr>
                <w:color w:val="1F1F1F"/>
              </w:rPr>
              <w:t>Test code under simple conditions first and optimise training parameters where possible.</w:t>
            </w:r>
          </w:p>
        </w:tc>
      </w:tr>
      <w:tr w:rsidR="00E839F5" w14:paraId="1FE81992" w14:textId="77777777">
        <w:tc>
          <w:tcPr>
            <w:tcW w:w="3000" w:type="dxa"/>
            <w:shd w:val="clear" w:color="auto" w:fill="F9F9F9"/>
            <w:tcMar>
              <w:top w:w="100" w:type="dxa"/>
              <w:left w:w="120" w:type="dxa"/>
              <w:bottom w:w="100" w:type="dxa"/>
              <w:right w:w="120" w:type="dxa"/>
            </w:tcMar>
            <w:vAlign w:val="center"/>
          </w:tcPr>
          <w:p w14:paraId="52267C05" w14:textId="77777777" w:rsidR="00E839F5" w:rsidRDefault="00000000">
            <w:r>
              <w:rPr>
                <w:color w:val="1F1F1F"/>
              </w:rPr>
              <w:t>Time constraints affecting dissertation writing</w:t>
            </w:r>
          </w:p>
        </w:tc>
        <w:tc>
          <w:tcPr>
            <w:tcW w:w="1500" w:type="dxa"/>
            <w:shd w:val="clear" w:color="auto" w:fill="F9F9F9"/>
            <w:tcMar>
              <w:top w:w="100" w:type="dxa"/>
              <w:left w:w="120" w:type="dxa"/>
              <w:bottom w:w="100" w:type="dxa"/>
              <w:right w:w="120" w:type="dxa"/>
            </w:tcMar>
            <w:vAlign w:val="center"/>
          </w:tcPr>
          <w:p w14:paraId="2970A1B0"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60F7AD8F"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18CA31E0" w14:textId="77777777" w:rsidR="00E839F5" w:rsidRDefault="00000000">
            <w:r>
              <w:rPr>
                <w:color w:val="1F1F1F"/>
              </w:rPr>
              <w:t>Write chapters of the report alongside the coding process.</w:t>
            </w:r>
          </w:p>
        </w:tc>
      </w:tr>
    </w:tbl>
    <w:p w14:paraId="2629BC8C" w14:textId="77777777" w:rsidR="00E839F5" w:rsidRDefault="00000000">
      <w:pPr>
        <w:spacing w:before="120" w:after="240"/>
      </w:pPr>
      <w:r>
        <w:rPr>
          <w:i/>
          <w:iCs/>
        </w:rPr>
        <w:t>Table 3. Risk management table with mitigation strategy.</w:t>
      </w:r>
    </w:p>
    <w:p w14:paraId="2A331DC7" w14:textId="77777777" w:rsidR="00E839F5" w:rsidRDefault="00000000">
      <w:pPr>
        <w:pStyle w:val="Heading2"/>
        <w:spacing w:before="280" w:after="140"/>
      </w:pPr>
      <w:r>
        <w:rPr>
          <w:b/>
          <w:bCs/>
          <w:color w:val="1F1F1F"/>
          <w:sz w:val="25"/>
          <w:szCs w:val="25"/>
        </w:rPr>
        <w:t>4.4 Quality Assurance Strategy</w:t>
      </w:r>
    </w:p>
    <w:p w14:paraId="060A29BF" w14:textId="58D433B9" w:rsidR="00E839F5" w:rsidRDefault="00000000">
      <w:pPr>
        <w:spacing w:after="160" w:line="300" w:lineRule="auto"/>
        <w:jc w:val="both"/>
      </w:pPr>
      <w:r>
        <w:rPr>
          <w:sz w:val="22"/>
          <w:szCs w:val="22"/>
        </w:rPr>
        <w:t>Maintaining quality is essential for the project to produce a functional, reliable system and experimentally valid results. Several complementary strategies will be applied during the remaining stages of the project. First, individual components</w:t>
      </w:r>
      <w:r w:rsidR="00F6499E">
        <w:rPr>
          <w:sz w:val="22"/>
          <w:szCs w:val="22"/>
        </w:rPr>
        <w:t>,</w:t>
      </w:r>
      <w:r>
        <w:rPr>
          <w:sz w:val="22"/>
          <w:szCs w:val="22"/>
        </w:rPr>
        <w:t xml:space="preserve"> the reward function, observation system and movement logic</w:t>
      </w:r>
      <w:r w:rsidR="00F6499E">
        <w:rPr>
          <w:sz w:val="22"/>
          <w:szCs w:val="22"/>
        </w:rPr>
        <w:t xml:space="preserve"> </w:t>
      </w:r>
      <w:r>
        <w:rPr>
          <w:sz w:val="22"/>
          <w:szCs w:val="22"/>
        </w:rPr>
        <w:t>will be checked independently before being combined into the full system. Second, the reinforcement learning agent will be evaluated against the performance metrics defined in the project proposal, including arrest success rate, clue collection rate, patrol coverage, collision rate, illegal-arrest rate and generalisation performance across curriculum levels. Third, the trained PPO agent will be compared against the two baseline methods the random-walk agent and the scripted direct-chase agent to establish whether reinforcement learning provides a measurable improvement. Finally, TensorBoard logs and experimental results will be analysed systematically to ensure that conclusions are based on measurable evidence rather than informal observation.</w:t>
      </w:r>
    </w:p>
    <w:p w14:paraId="4EF03EAE" w14:textId="77777777" w:rsidR="00E839F5" w:rsidRDefault="00000000">
      <w:pPr>
        <w:pStyle w:val="Heading2"/>
        <w:spacing w:before="280" w:after="140"/>
      </w:pPr>
      <w:r>
        <w:rPr>
          <w:b/>
          <w:bCs/>
          <w:color w:val="1F1F1F"/>
          <w:sz w:val="25"/>
          <w:szCs w:val="25"/>
        </w:rPr>
        <w:t>4.5 Remaining Tasks and Project Timeline</w:t>
      </w:r>
    </w:p>
    <w:p w14:paraId="71A17F30" w14:textId="77777777" w:rsidR="00E839F5" w:rsidRDefault="00000000">
      <w:pPr>
        <w:spacing w:after="160" w:line="300" w:lineRule="auto"/>
        <w:jc w:val="both"/>
      </w:pPr>
      <w:r>
        <w:rPr>
          <w:sz w:val="22"/>
          <w:szCs w:val="22"/>
        </w:rPr>
        <w:lastRenderedPageBreak/>
        <w:t>Table 4 shows the project plan for the eight weeks remaining after submission of this Interim Progress Report. Activities are sequenced so that each activity builds on the successful completion of the previous one, following the methodology described in Section 4.2: training first, then optimisation and baseline comparison, then evaluation, analysis and write-up.</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3600"/>
        <w:gridCol w:w="1700"/>
      </w:tblGrid>
      <w:tr w:rsidR="00E839F5" w14:paraId="70DD5AE1" w14:textId="77777777">
        <w:trPr>
          <w:tblHeader/>
        </w:trPr>
        <w:tc>
          <w:tcPr>
            <w:tcW w:w="1400" w:type="dxa"/>
            <w:shd w:val="clear" w:color="auto" w:fill="C00000"/>
            <w:tcMar>
              <w:top w:w="100" w:type="dxa"/>
              <w:left w:w="120" w:type="dxa"/>
              <w:bottom w:w="100" w:type="dxa"/>
              <w:right w:w="120" w:type="dxa"/>
            </w:tcMar>
            <w:vAlign w:val="center"/>
          </w:tcPr>
          <w:p w14:paraId="5B993671" w14:textId="77777777" w:rsidR="00E839F5" w:rsidRDefault="00000000">
            <w:r>
              <w:rPr>
                <w:b/>
                <w:bCs/>
                <w:color w:val="FFFFFF"/>
              </w:rPr>
              <w:t>Week</w:t>
            </w:r>
          </w:p>
        </w:tc>
        <w:tc>
          <w:tcPr>
            <w:tcW w:w="3000" w:type="dxa"/>
            <w:shd w:val="clear" w:color="auto" w:fill="C00000"/>
            <w:tcMar>
              <w:top w:w="100" w:type="dxa"/>
              <w:left w:w="120" w:type="dxa"/>
              <w:bottom w:w="100" w:type="dxa"/>
              <w:right w:w="120" w:type="dxa"/>
            </w:tcMar>
            <w:vAlign w:val="center"/>
          </w:tcPr>
          <w:p w14:paraId="1FCA7D5F" w14:textId="77777777" w:rsidR="00E839F5" w:rsidRDefault="00000000">
            <w:r>
              <w:rPr>
                <w:b/>
                <w:bCs/>
                <w:color w:val="FFFFFF"/>
              </w:rPr>
              <w:t>Task</w:t>
            </w:r>
          </w:p>
        </w:tc>
        <w:tc>
          <w:tcPr>
            <w:tcW w:w="3600" w:type="dxa"/>
            <w:shd w:val="clear" w:color="auto" w:fill="C00000"/>
            <w:tcMar>
              <w:top w:w="100" w:type="dxa"/>
              <w:left w:w="120" w:type="dxa"/>
              <w:bottom w:w="100" w:type="dxa"/>
              <w:right w:w="120" w:type="dxa"/>
            </w:tcMar>
            <w:vAlign w:val="center"/>
          </w:tcPr>
          <w:p w14:paraId="363863B4" w14:textId="77777777" w:rsidR="00E839F5" w:rsidRDefault="00000000">
            <w:r>
              <w:rPr>
                <w:b/>
                <w:bCs/>
                <w:color w:val="FFFFFF"/>
              </w:rPr>
              <w:t>Deliverable</w:t>
            </w:r>
          </w:p>
        </w:tc>
        <w:tc>
          <w:tcPr>
            <w:tcW w:w="1700" w:type="dxa"/>
            <w:shd w:val="clear" w:color="auto" w:fill="C00000"/>
            <w:tcMar>
              <w:top w:w="100" w:type="dxa"/>
              <w:left w:w="120" w:type="dxa"/>
              <w:bottom w:w="100" w:type="dxa"/>
              <w:right w:w="120" w:type="dxa"/>
            </w:tcMar>
            <w:vAlign w:val="center"/>
          </w:tcPr>
          <w:p w14:paraId="2C55C117" w14:textId="77777777" w:rsidR="00E839F5" w:rsidRDefault="00000000">
            <w:r>
              <w:rPr>
                <w:b/>
                <w:bCs/>
                <w:color w:val="FFFFFF"/>
              </w:rPr>
              <w:t>Target Completion</w:t>
            </w:r>
          </w:p>
        </w:tc>
      </w:tr>
      <w:tr w:rsidR="00E839F5" w14:paraId="12D9DF43" w14:textId="77777777">
        <w:tc>
          <w:tcPr>
            <w:tcW w:w="1400" w:type="dxa"/>
            <w:shd w:val="clear" w:color="auto" w:fill="F9F9F9"/>
            <w:tcMar>
              <w:top w:w="100" w:type="dxa"/>
              <w:left w:w="120" w:type="dxa"/>
              <w:bottom w:w="100" w:type="dxa"/>
              <w:right w:w="120" w:type="dxa"/>
            </w:tcMar>
            <w:vAlign w:val="center"/>
          </w:tcPr>
          <w:p w14:paraId="76F46D89" w14:textId="77777777" w:rsidR="00E839F5" w:rsidRDefault="00000000">
            <w:r>
              <w:rPr>
                <w:color w:val="1F1F1F"/>
              </w:rPr>
              <w:t>Week 1</w:t>
            </w:r>
          </w:p>
        </w:tc>
        <w:tc>
          <w:tcPr>
            <w:tcW w:w="3000" w:type="dxa"/>
            <w:shd w:val="clear" w:color="auto" w:fill="F9F9F9"/>
            <w:tcMar>
              <w:top w:w="100" w:type="dxa"/>
              <w:left w:w="120" w:type="dxa"/>
              <w:bottom w:w="100" w:type="dxa"/>
              <w:right w:w="120" w:type="dxa"/>
            </w:tcMar>
            <w:vAlign w:val="center"/>
          </w:tcPr>
          <w:p w14:paraId="1A1B0E18" w14:textId="77777777" w:rsidR="00E839F5" w:rsidRDefault="00000000">
            <w:r>
              <w:rPr>
                <w:color w:val="1F1F1F"/>
              </w:rPr>
              <w:t>PPO Training</w:t>
            </w:r>
          </w:p>
        </w:tc>
        <w:tc>
          <w:tcPr>
            <w:tcW w:w="3600" w:type="dxa"/>
            <w:shd w:val="clear" w:color="auto" w:fill="F9F9F9"/>
            <w:tcMar>
              <w:top w:w="100" w:type="dxa"/>
              <w:left w:w="120" w:type="dxa"/>
              <w:bottom w:w="100" w:type="dxa"/>
              <w:right w:w="120" w:type="dxa"/>
            </w:tcMar>
            <w:vAlign w:val="center"/>
          </w:tcPr>
          <w:p w14:paraId="1AF862CC" w14:textId="77777777" w:rsidR="00E839F5" w:rsidRDefault="00000000">
            <w:r>
              <w:rPr>
                <w:color w:val="1F1F1F"/>
              </w:rPr>
              <w:t>Trained reinforcement learning model with stable performance</w:t>
            </w:r>
          </w:p>
        </w:tc>
        <w:tc>
          <w:tcPr>
            <w:tcW w:w="1700" w:type="dxa"/>
            <w:shd w:val="clear" w:color="auto" w:fill="F9F9F9"/>
            <w:tcMar>
              <w:top w:w="100" w:type="dxa"/>
              <w:left w:w="120" w:type="dxa"/>
              <w:bottom w:w="100" w:type="dxa"/>
              <w:right w:w="120" w:type="dxa"/>
            </w:tcMar>
            <w:vAlign w:val="center"/>
          </w:tcPr>
          <w:p w14:paraId="45F2E8CD" w14:textId="77777777" w:rsidR="00E839F5" w:rsidRDefault="00000000">
            <w:r>
              <w:rPr>
                <w:color w:val="1F1F1F"/>
              </w:rPr>
              <w:t>Week 1</w:t>
            </w:r>
          </w:p>
        </w:tc>
      </w:tr>
      <w:tr w:rsidR="00E839F5" w14:paraId="2A1B10F8" w14:textId="77777777">
        <w:tc>
          <w:tcPr>
            <w:tcW w:w="1400" w:type="dxa"/>
            <w:shd w:val="clear" w:color="auto" w:fill="FFFFFF"/>
            <w:tcMar>
              <w:top w:w="100" w:type="dxa"/>
              <w:left w:w="120" w:type="dxa"/>
              <w:bottom w:w="100" w:type="dxa"/>
              <w:right w:w="120" w:type="dxa"/>
            </w:tcMar>
            <w:vAlign w:val="center"/>
          </w:tcPr>
          <w:p w14:paraId="4B56B833" w14:textId="77777777" w:rsidR="00E839F5" w:rsidRDefault="00000000">
            <w:r>
              <w:rPr>
                <w:color w:val="1F1F1F"/>
              </w:rPr>
              <w:t>Week 2</w:t>
            </w:r>
          </w:p>
        </w:tc>
        <w:tc>
          <w:tcPr>
            <w:tcW w:w="3000" w:type="dxa"/>
            <w:shd w:val="clear" w:color="auto" w:fill="FFFFFF"/>
            <w:tcMar>
              <w:top w:w="100" w:type="dxa"/>
              <w:left w:w="120" w:type="dxa"/>
              <w:bottom w:w="100" w:type="dxa"/>
              <w:right w:w="120" w:type="dxa"/>
            </w:tcMar>
            <w:vAlign w:val="center"/>
          </w:tcPr>
          <w:p w14:paraId="58E55278" w14:textId="77777777" w:rsidR="00E839F5" w:rsidRDefault="00000000">
            <w:r>
              <w:rPr>
                <w:color w:val="1F1F1F"/>
              </w:rPr>
              <w:t>Reward Optimisation</w:t>
            </w:r>
          </w:p>
        </w:tc>
        <w:tc>
          <w:tcPr>
            <w:tcW w:w="3600" w:type="dxa"/>
            <w:shd w:val="clear" w:color="auto" w:fill="FFFFFF"/>
            <w:tcMar>
              <w:top w:w="100" w:type="dxa"/>
              <w:left w:w="120" w:type="dxa"/>
              <w:bottom w:w="100" w:type="dxa"/>
              <w:right w:w="120" w:type="dxa"/>
            </w:tcMar>
            <w:vAlign w:val="center"/>
          </w:tcPr>
          <w:p w14:paraId="7099AC8B" w14:textId="77777777" w:rsidR="00E839F5" w:rsidRDefault="00000000">
            <w:r>
              <w:rPr>
                <w:color w:val="1F1F1F"/>
              </w:rPr>
              <w:t>Optimised reward function</w:t>
            </w:r>
          </w:p>
        </w:tc>
        <w:tc>
          <w:tcPr>
            <w:tcW w:w="1700" w:type="dxa"/>
            <w:shd w:val="clear" w:color="auto" w:fill="FFFFFF"/>
            <w:tcMar>
              <w:top w:w="100" w:type="dxa"/>
              <w:left w:w="120" w:type="dxa"/>
              <w:bottom w:w="100" w:type="dxa"/>
              <w:right w:w="120" w:type="dxa"/>
            </w:tcMar>
            <w:vAlign w:val="center"/>
          </w:tcPr>
          <w:p w14:paraId="527D405D" w14:textId="77777777" w:rsidR="00E839F5" w:rsidRDefault="00000000">
            <w:r>
              <w:rPr>
                <w:color w:val="1F1F1F"/>
              </w:rPr>
              <w:t>Week 2</w:t>
            </w:r>
          </w:p>
        </w:tc>
      </w:tr>
      <w:tr w:rsidR="00E839F5" w14:paraId="03A16501" w14:textId="77777777">
        <w:tc>
          <w:tcPr>
            <w:tcW w:w="1400" w:type="dxa"/>
            <w:shd w:val="clear" w:color="auto" w:fill="F9F9F9"/>
            <w:tcMar>
              <w:top w:w="100" w:type="dxa"/>
              <w:left w:w="120" w:type="dxa"/>
              <w:bottom w:w="100" w:type="dxa"/>
              <w:right w:w="120" w:type="dxa"/>
            </w:tcMar>
            <w:vAlign w:val="center"/>
          </w:tcPr>
          <w:p w14:paraId="6B66C41F" w14:textId="77777777" w:rsidR="00E839F5" w:rsidRDefault="00000000">
            <w:r>
              <w:rPr>
                <w:color w:val="1F1F1F"/>
              </w:rPr>
              <w:t>Week 3</w:t>
            </w:r>
          </w:p>
        </w:tc>
        <w:tc>
          <w:tcPr>
            <w:tcW w:w="3000" w:type="dxa"/>
            <w:shd w:val="clear" w:color="auto" w:fill="F9F9F9"/>
            <w:tcMar>
              <w:top w:w="100" w:type="dxa"/>
              <w:left w:w="120" w:type="dxa"/>
              <w:bottom w:w="100" w:type="dxa"/>
              <w:right w:w="120" w:type="dxa"/>
            </w:tcMar>
            <w:vAlign w:val="center"/>
          </w:tcPr>
          <w:p w14:paraId="607EC4C8" w14:textId="77777777" w:rsidR="00E839F5" w:rsidRDefault="00000000">
            <w:r>
              <w:rPr>
                <w:color w:val="1F1F1F"/>
              </w:rPr>
              <w:t>Baseline Agent Development</w:t>
            </w:r>
          </w:p>
        </w:tc>
        <w:tc>
          <w:tcPr>
            <w:tcW w:w="3600" w:type="dxa"/>
            <w:shd w:val="clear" w:color="auto" w:fill="F9F9F9"/>
            <w:tcMar>
              <w:top w:w="100" w:type="dxa"/>
              <w:left w:w="120" w:type="dxa"/>
              <w:bottom w:w="100" w:type="dxa"/>
              <w:right w:w="120" w:type="dxa"/>
            </w:tcMar>
            <w:vAlign w:val="center"/>
          </w:tcPr>
          <w:p w14:paraId="7A501FAB" w14:textId="77777777" w:rsidR="00E839F5" w:rsidRDefault="00000000">
            <w:r>
              <w:rPr>
                <w:color w:val="1F1F1F"/>
              </w:rPr>
              <w:t>Baseline agents for performance evaluation</w:t>
            </w:r>
          </w:p>
        </w:tc>
        <w:tc>
          <w:tcPr>
            <w:tcW w:w="1700" w:type="dxa"/>
            <w:shd w:val="clear" w:color="auto" w:fill="F9F9F9"/>
            <w:tcMar>
              <w:top w:w="100" w:type="dxa"/>
              <w:left w:w="120" w:type="dxa"/>
              <w:bottom w:w="100" w:type="dxa"/>
              <w:right w:w="120" w:type="dxa"/>
            </w:tcMar>
            <w:vAlign w:val="center"/>
          </w:tcPr>
          <w:p w14:paraId="6EDBDC5A" w14:textId="77777777" w:rsidR="00E839F5" w:rsidRDefault="00000000">
            <w:r>
              <w:rPr>
                <w:color w:val="1F1F1F"/>
              </w:rPr>
              <w:t>Week 2</w:t>
            </w:r>
          </w:p>
        </w:tc>
      </w:tr>
      <w:tr w:rsidR="00E839F5" w14:paraId="47023A2C" w14:textId="77777777">
        <w:tc>
          <w:tcPr>
            <w:tcW w:w="1400" w:type="dxa"/>
            <w:shd w:val="clear" w:color="auto" w:fill="FFFFFF"/>
            <w:tcMar>
              <w:top w:w="100" w:type="dxa"/>
              <w:left w:w="120" w:type="dxa"/>
              <w:bottom w:w="100" w:type="dxa"/>
              <w:right w:w="120" w:type="dxa"/>
            </w:tcMar>
            <w:vAlign w:val="center"/>
          </w:tcPr>
          <w:p w14:paraId="61AC9806" w14:textId="77777777" w:rsidR="00E839F5" w:rsidRDefault="00000000">
            <w:r>
              <w:rPr>
                <w:color w:val="1F1F1F"/>
              </w:rPr>
              <w:t>Week 4</w:t>
            </w:r>
          </w:p>
        </w:tc>
        <w:tc>
          <w:tcPr>
            <w:tcW w:w="3000" w:type="dxa"/>
            <w:shd w:val="clear" w:color="auto" w:fill="FFFFFF"/>
            <w:tcMar>
              <w:top w:w="100" w:type="dxa"/>
              <w:left w:w="120" w:type="dxa"/>
              <w:bottom w:w="100" w:type="dxa"/>
              <w:right w:w="120" w:type="dxa"/>
            </w:tcMar>
            <w:vAlign w:val="center"/>
          </w:tcPr>
          <w:p w14:paraId="35511504" w14:textId="77777777" w:rsidR="00E839F5" w:rsidRDefault="00000000">
            <w:r>
              <w:rPr>
                <w:color w:val="1F1F1F"/>
              </w:rPr>
              <w:t>Experimental Evaluation</w:t>
            </w:r>
          </w:p>
        </w:tc>
        <w:tc>
          <w:tcPr>
            <w:tcW w:w="3600" w:type="dxa"/>
            <w:shd w:val="clear" w:color="auto" w:fill="FFFFFF"/>
            <w:tcMar>
              <w:top w:w="100" w:type="dxa"/>
              <w:left w:w="120" w:type="dxa"/>
              <w:bottom w:w="100" w:type="dxa"/>
              <w:right w:w="120" w:type="dxa"/>
            </w:tcMar>
            <w:vAlign w:val="center"/>
          </w:tcPr>
          <w:p w14:paraId="02A01771" w14:textId="77777777" w:rsidR="00E839F5" w:rsidRDefault="00000000">
            <w:r>
              <w:rPr>
                <w:color w:val="1F1F1F"/>
              </w:rPr>
              <w:t>Experimental results for analysis</w:t>
            </w:r>
          </w:p>
        </w:tc>
        <w:tc>
          <w:tcPr>
            <w:tcW w:w="1700" w:type="dxa"/>
            <w:shd w:val="clear" w:color="auto" w:fill="FFFFFF"/>
            <w:tcMar>
              <w:top w:w="100" w:type="dxa"/>
              <w:left w:w="120" w:type="dxa"/>
              <w:bottom w:w="100" w:type="dxa"/>
              <w:right w:w="120" w:type="dxa"/>
            </w:tcMar>
            <w:vAlign w:val="center"/>
          </w:tcPr>
          <w:p w14:paraId="52B00D7C" w14:textId="77777777" w:rsidR="00E839F5" w:rsidRDefault="00000000">
            <w:r>
              <w:rPr>
                <w:color w:val="1F1F1F"/>
              </w:rPr>
              <w:t>Week 1-3</w:t>
            </w:r>
          </w:p>
        </w:tc>
      </w:tr>
      <w:tr w:rsidR="00E839F5" w14:paraId="634C817B" w14:textId="77777777">
        <w:tc>
          <w:tcPr>
            <w:tcW w:w="1400" w:type="dxa"/>
            <w:shd w:val="clear" w:color="auto" w:fill="F9F9F9"/>
            <w:tcMar>
              <w:top w:w="100" w:type="dxa"/>
              <w:left w:w="120" w:type="dxa"/>
              <w:bottom w:w="100" w:type="dxa"/>
              <w:right w:w="120" w:type="dxa"/>
            </w:tcMar>
            <w:vAlign w:val="center"/>
          </w:tcPr>
          <w:p w14:paraId="3B7E7896" w14:textId="77777777" w:rsidR="00E839F5" w:rsidRDefault="00000000">
            <w:r>
              <w:rPr>
                <w:color w:val="1F1F1F"/>
              </w:rPr>
              <w:t>Week 5</w:t>
            </w:r>
          </w:p>
        </w:tc>
        <w:tc>
          <w:tcPr>
            <w:tcW w:w="3000" w:type="dxa"/>
            <w:shd w:val="clear" w:color="auto" w:fill="F9F9F9"/>
            <w:tcMar>
              <w:top w:w="100" w:type="dxa"/>
              <w:left w:w="120" w:type="dxa"/>
              <w:bottom w:w="100" w:type="dxa"/>
              <w:right w:w="120" w:type="dxa"/>
            </w:tcMar>
            <w:vAlign w:val="center"/>
          </w:tcPr>
          <w:p w14:paraId="7DE4DAB8" w14:textId="77777777" w:rsidR="00E839F5" w:rsidRDefault="00000000">
            <w:r>
              <w:rPr>
                <w:color w:val="1F1F1F"/>
              </w:rPr>
              <w:t>Performance Analysis</w:t>
            </w:r>
          </w:p>
        </w:tc>
        <w:tc>
          <w:tcPr>
            <w:tcW w:w="3600" w:type="dxa"/>
            <w:shd w:val="clear" w:color="auto" w:fill="F9F9F9"/>
            <w:tcMar>
              <w:top w:w="100" w:type="dxa"/>
              <w:left w:w="120" w:type="dxa"/>
              <w:bottom w:w="100" w:type="dxa"/>
              <w:right w:w="120" w:type="dxa"/>
            </w:tcMar>
            <w:vAlign w:val="center"/>
          </w:tcPr>
          <w:p w14:paraId="4FA7C8F1" w14:textId="77777777" w:rsidR="00E839F5" w:rsidRDefault="00000000">
            <w:r>
              <w:rPr>
                <w:color w:val="1F1F1F"/>
              </w:rPr>
              <w:t>Graphs and statistical analysis</w:t>
            </w:r>
          </w:p>
        </w:tc>
        <w:tc>
          <w:tcPr>
            <w:tcW w:w="1700" w:type="dxa"/>
            <w:shd w:val="clear" w:color="auto" w:fill="F9F9F9"/>
            <w:tcMar>
              <w:top w:w="100" w:type="dxa"/>
              <w:left w:w="120" w:type="dxa"/>
              <w:bottom w:w="100" w:type="dxa"/>
              <w:right w:w="120" w:type="dxa"/>
            </w:tcMar>
            <w:vAlign w:val="center"/>
          </w:tcPr>
          <w:p w14:paraId="72D4A861" w14:textId="77777777" w:rsidR="00E839F5" w:rsidRDefault="00000000">
            <w:r>
              <w:rPr>
                <w:color w:val="1F1F1F"/>
              </w:rPr>
              <w:t>Week 4</w:t>
            </w:r>
          </w:p>
        </w:tc>
      </w:tr>
      <w:tr w:rsidR="00E839F5" w14:paraId="62079A48" w14:textId="77777777">
        <w:tc>
          <w:tcPr>
            <w:tcW w:w="1400" w:type="dxa"/>
            <w:shd w:val="clear" w:color="auto" w:fill="FFFFFF"/>
            <w:tcMar>
              <w:top w:w="100" w:type="dxa"/>
              <w:left w:w="120" w:type="dxa"/>
              <w:bottom w:w="100" w:type="dxa"/>
              <w:right w:w="120" w:type="dxa"/>
            </w:tcMar>
            <w:vAlign w:val="center"/>
          </w:tcPr>
          <w:p w14:paraId="0910296C" w14:textId="77777777" w:rsidR="00E839F5" w:rsidRDefault="00000000">
            <w:r>
              <w:rPr>
                <w:color w:val="1F1F1F"/>
              </w:rPr>
              <w:t>Week 6</w:t>
            </w:r>
          </w:p>
        </w:tc>
        <w:tc>
          <w:tcPr>
            <w:tcW w:w="3000" w:type="dxa"/>
            <w:shd w:val="clear" w:color="auto" w:fill="FFFFFF"/>
            <w:tcMar>
              <w:top w:w="100" w:type="dxa"/>
              <w:left w:w="120" w:type="dxa"/>
              <w:bottom w:w="100" w:type="dxa"/>
              <w:right w:w="120" w:type="dxa"/>
            </w:tcMar>
            <w:vAlign w:val="center"/>
          </w:tcPr>
          <w:p w14:paraId="4C11D0A0" w14:textId="77777777" w:rsidR="00E839F5" w:rsidRDefault="00000000">
            <w:r>
              <w:rPr>
                <w:color w:val="1F1F1F"/>
              </w:rPr>
              <w:t>Dissertation Writing</w:t>
            </w:r>
          </w:p>
        </w:tc>
        <w:tc>
          <w:tcPr>
            <w:tcW w:w="3600" w:type="dxa"/>
            <w:shd w:val="clear" w:color="auto" w:fill="FFFFFF"/>
            <w:tcMar>
              <w:top w:w="100" w:type="dxa"/>
              <w:left w:w="120" w:type="dxa"/>
              <w:bottom w:w="100" w:type="dxa"/>
              <w:right w:w="120" w:type="dxa"/>
            </w:tcMar>
            <w:vAlign w:val="center"/>
          </w:tcPr>
          <w:p w14:paraId="627D7366" w14:textId="77777777" w:rsidR="00E839F5" w:rsidRDefault="00000000">
            <w:r>
              <w:rPr>
                <w:color w:val="1F1F1F"/>
              </w:rPr>
              <w:t>Complete final project draft</w:t>
            </w:r>
          </w:p>
        </w:tc>
        <w:tc>
          <w:tcPr>
            <w:tcW w:w="1700" w:type="dxa"/>
            <w:shd w:val="clear" w:color="auto" w:fill="FFFFFF"/>
            <w:tcMar>
              <w:top w:w="100" w:type="dxa"/>
              <w:left w:w="120" w:type="dxa"/>
              <w:bottom w:w="100" w:type="dxa"/>
              <w:right w:w="120" w:type="dxa"/>
            </w:tcMar>
            <w:vAlign w:val="center"/>
          </w:tcPr>
          <w:p w14:paraId="01C0F1C4" w14:textId="77777777" w:rsidR="00E839F5" w:rsidRDefault="00000000">
            <w:r>
              <w:rPr>
                <w:color w:val="1F1F1F"/>
              </w:rPr>
              <w:t>Week 5</w:t>
            </w:r>
          </w:p>
        </w:tc>
      </w:tr>
      <w:tr w:rsidR="00E839F5" w14:paraId="05B6CDF3" w14:textId="77777777">
        <w:tc>
          <w:tcPr>
            <w:tcW w:w="1400" w:type="dxa"/>
            <w:shd w:val="clear" w:color="auto" w:fill="F9F9F9"/>
            <w:tcMar>
              <w:top w:w="100" w:type="dxa"/>
              <w:left w:w="120" w:type="dxa"/>
              <w:bottom w:w="100" w:type="dxa"/>
              <w:right w:w="120" w:type="dxa"/>
            </w:tcMar>
            <w:vAlign w:val="center"/>
          </w:tcPr>
          <w:p w14:paraId="58B6B132" w14:textId="77777777" w:rsidR="00E839F5" w:rsidRDefault="00000000">
            <w:r>
              <w:rPr>
                <w:color w:val="1F1F1F"/>
              </w:rPr>
              <w:t>Week 7</w:t>
            </w:r>
          </w:p>
        </w:tc>
        <w:tc>
          <w:tcPr>
            <w:tcW w:w="3000" w:type="dxa"/>
            <w:shd w:val="clear" w:color="auto" w:fill="F9F9F9"/>
            <w:tcMar>
              <w:top w:w="100" w:type="dxa"/>
              <w:left w:w="120" w:type="dxa"/>
              <w:bottom w:w="100" w:type="dxa"/>
              <w:right w:w="120" w:type="dxa"/>
            </w:tcMar>
            <w:vAlign w:val="center"/>
          </w:tcPr>
          <w:p w14:paraId="73B8B15D" w14:textId="77777777" w:rsidR="00E839F5" w:rsidRDefault="00000000">
            <w:r>
              <w:rPr>
                <w:color w:val="1F1F1F"/>
              </w:rPr>
              <w:t>Review and Refinement</w:t>
            </w:r>
          </w:p>
        </w:tc>
        <w:tc>
          <w:tcPr>
            <w:tcW w:w="3600" w:type="dxa"/>
            <w:shd w:val="clear" w:color="auto" w:fill="F9F9F9"/>
            <w:tcMar>
              <w:top w:w="100" w:type="dxa"/>
              <w:left w:w="120" w:type="dxa"/>
              <w:bottom w:w="100" w:type="dxa"/>
              <w:right w:w="120" w:type="dxa"/>
            </w:tcMar>
            <w:vAlign w:val="center"/>
          </w:tcPr>
          <w:p w14:paraId="0F7933B3" w14:textId="77777777" w:rsidR="00E839F5" w:rsidRDefault="00000000">
            <w:r>
              <w:rPr>
                <w:color w:val="1F1F1F"/>
              </w:rPr>
              <w:t>Revised project report</w:t>
            </w:r>
          </w:p>
        </w:tc>
        <w:tc>
          <w:tcPr>
            <w:tcW w:w="1700" w:type="dxa"/>
            <w:shd w:val="clear" w:color="auto" w:fill="F9F9F9"/>
            <w:tcMar>
              <w:top w:w="100" w:type="dxa"/>
              <w:left w:w="120" w:type="dxa"/>
              <w:bottom w:w="100" w:type="dxa"/>
              <w:right w:w="120" w:type="dxa"/>
            </w:tcMar>
            <w:vAlign w:val="center"/>
          </w:tcPr>
          <w:p w14:paraId="37C117B2" w14:textId="77777777" w:rsidR="00E839F5" w:rsidRDefault="00000000">
            <w:r>
              <w:rPr>
                <w:color w:val="1F1F1F"/>
              </w:rPr>
              <w:t>Week 6</w:t>
            </w:r>
          </w:p>
        </w:tc>
      </w:tr>
      <w:tr w:rsidR="00E839F5" w14:paraId="2BB13EDA" w14:textId="77777777">
        <w:tc>
          <w:tcPr>
            <w:tcW w:w="1400" w:type="dxa"/>
            <w:shd w:val="clear" w:color="auto" w:fill="FFFFFF"/>
            <w:tcMar>
              <w:top w:w="100" w:type="dxa"/>
              <w:left w:w="120" w:type="dxa"/>
              <w:bottom w:w="100" w:type="dxa"/>
              <w:right w:w="120" w:type="dxa"/>
            </w:tcMar>
            <w:vAlign w:val="center"/>
          </w:tcPr>
          <w:p w14:paraId="5107A54A" w14:textId="77777777" w:rsidR="00E839F5" w:rsidRDefault="00000000">
            <w:r>
              <w:rPr>
                <w:color w:val="1F1F1F"/>
              </w:rPr>
              <w:t>Week 8</w:t>
            </w:r>
          </w:p>
        </w:tc>
        <w:tc>
          <w:tcPr>
            <w:tcW w:w="3000" w:type="dxa"/>
            <w:shd w:val="clear" w:color="auto" w:fill="FFFFFF"/>
            <w:tcMar>
              <w:top w:w="100" w:type="dxa"/>
              <w:left w:w="120" w:type="dxa"/>
              <w:bottom w:w="100" w:type="dxa"/>
              <w:right w:w="120" w:type="dxa"/>
            </w:tcMar>
            <w:vAlign w:val="center"/>
          </w:tcPr>
          <w:p w14:paraId="2D5CE2B3" w14:textId="77777777" w:rsidR="00E839F5" w:rsidRDefault="00000000">
            <w:r>
              <w:rPr>
                <w:color w:val="1F1F1F"/>
              </w:rPr>
              <w:t>Final Review and Submission</w:t>
            </w:r>
          </w:p>
        </w:tc>
        <w:tc>
          <w:tcPr>
            <w:tcW w:w="3600" w:type="dxa"/>
            <w:shd w:val="clear" w:color="auto" w:fill="FFFFFF"/>
            <w:tcMar>
              <w:top w:w="100" w:type="dxa"/>
              <w:left w:w="120" w:type="dxa"/>
              <w:bottom w:w="100" w:type="dxa"/>
              <w:right w:w="120" w:type="dxa"/>
            </w:tcMar>
            <w:vAlign w:val="center"/>
          </w:tcPr>
          <w:p w14:paraId="5F71A632" w14:textId="77777777" w:rsidR="00E839F5" w:rsidRDefault="00000000">
            <w:r>
              <w:rPr>
                <w:color w:val="1F1F1F"/>
              </w:rPr>
              <w:t>Final project report</w:t>
            </w:r>
          </w:p>
        </w:tc>
        <w:tc>
          <w:tcPr>
            <w:tcW w:w="1700" w:type="dxa"/>
            <w:shd w:val="clear" w:color="auto" w:fill="FFFFFF"/>
            <w:tcMar>
              <w:top w:w="100" w:type="dxa"/>
              <w:left w:w="120" w:type="dxa"/>
              <w:bottom w:w="100" w:type="dxa"/>
              <w:right w:w="120" w:type="dxa"/>
            </w:tcMar>
            <w:vAlign w:val="center"/>
          </w:tcPr>
          <w:p w14:paraId="2601BCB5" w14:textId="77777777" w:rsidR="00E839F5" w:rsidRDefault="00000000">
            <w:r>
              <w:rPr>
                <w:color w:val="1F1F1F"/>
              </w:rPr>
              <w:t>Week 7</w:t>
            </w:r>
          </w:p>
        </w:tc>
      </w:tr>
    </w:tbl>
    <w:p w14:paraId="49C4F588" w14:textId="77777777" w:rsidR="00E839F5" w:rsidRDefault="00000000">
      <w:pPr>
        <w:spacing w:before="120" w:after="240"/>
      </w:pPr>
      <w:r>
        <w:rPr>
          <w:i/>
          <w:iCs/>
        </w:rPr>
        <w:t>Table 4. Eight-week project plan and timeline.</w:t>
      </w:r>
    </w:p>
    <w:p w14:paraId="240C2F0F" w14:textId="77777777" w:rsidR="00E839F5" w:rsidRDefault="00000000">
      <w:pPr>
        <w:pStyle w:val="Heading3"/>
        <w:spacing w:before="200" w:after="100"/>
      </w:pPr>
      <w:r>
        <w:rPr>
          <w:b/>
          <w:bCs/>
          <w:i/>
          <w:iCs/>
          <w:color w:val="1F1F1F"/>
          <w:sz w:val="23"/>
          <w:szCs w:val="23"/>
        </w:rPr>
        <w:t>How each remaining task will be carried out</w:t>
      </w:r>
    </w:p>
    <w:p w14:paraId="02762553" w14:textId="77777777" w:rsidR="00E839F5" w:rsidRDefault="00000000">
      <w:pPr>
        <w:spacing w:after="160" w:line="300" w:lineRule="auto"/>
        <w:jc w:val="both"/>
      </w:pPr>
      <w:r>
        <w:rPr>
          <w:sz w:val="22"/>
          <w:szCs w:val="22"/>
        </w:rPr>
        <w:t xml:space="preserve">Each row of Table 4 corresponds to a distinct piece of work; the paragraphs below explain, in the same order, how each will </w:t>
      </w:r>
      <w:proofErr w:type="gramStart"/>
      <w:r>
        <w:rPr>
          <w:sz w:val="22"/>
          <w:szCs w:val="22"/>
        </w:rPr>
        <w:t>actually be</w:t>
      </w:r>
      <w:proofErr w:type="gramEnd"/>
      <w:r>
        <w:rPr>
          <w:sz w:val="22"/>
          <w:szCs w:val="22"/>
        </w:rPr>
        <w:t xml:space="preserve"> performed rather than simply what its deliverable is.</w:t>
      </w:r>
    </w:p>
    <w:p w14:paraId="09829096" w14:textId="77777777" w:rsidR="00E839F5" w:rsidRDefault="00000000">
      <w:pPr>
        <w:pStyle w:val="ListParagraph"/>
        <w:numPr>
          <w:ilvl w:val="0"/>
          <w:numId w:val="3"/>
        </w:numPr>
        <w:spacing w:after="100" w:line="300" w:lineRule="auto"/>
      </w:pPr>
      <w:r>
        <w:rPr>
          <w:sz w:val="22"/>
          <w:szCs w:val="22"/>
        </w:rPr>
        <w:t>PPO Training (Week 1): the existing PPO configuration will be run against each of the three curriculum levels in turn using the Unity ML-Agents Python trainer, with progress monitored live in TensorBoard. Training on a given level will be judged complete once the mean episode reward plateaus, after which the trained policy will be exported and archived before moving to the next level.</w:t>
      </w:r>
    </w:p>
    <w:p w14:paraId="70F17D25" w14:textId="77777777" w:rsidR="00E839F5" w:rsidRDefault="00000000">
      <w:pPr>
        <w:pStyle w:val="ListParagraph"/>
        <w:numPr>
          <w:ilvl w:val="0"/>
          <w:numId w:val="3"/>
        </w:numPr>
        <w:spacing w:after="100" w:line="300" w:lineRule="auto"/>
      </w:pPr>
      <w:r>
        <w:rPr>
          <w:sz w:val="22"/>
          <w:szCs w:val="22"/>
        </w:rPr>
        <w:t>Reward Optimisation (Week 2): the reward curves and episode logs produced in Week 1 will be reviewed to identify any reward term that is being exploited or ignored by the agent (for example, arrest attempts without sufficient clues, or excessive idling). Individual reward weights will then be adjusted one at a time and the affected curriculum level retrained on a short run to confirm the change has the intended effect before a full retrain is committed.</w:t>
      </w:r>
    </w:p>
    <w:p w14:paraId="7B5ADD2E" w14:textId="77777777" w:rsidR="00E839F5" w:rsidRDefault="00000000">
      <w:pPr>
        <w:pStyle w:val="ListParagraph"/>
        <w:numPr>
          <w:ilvl w:val="0"/>
          <w:numId w:val="3"/>
        </w:numPr>
        <w:spacing w:after="100" w:line="300" w:lineRule="auto"/>
      </w:pPr>
      <w:r>
        <w:rPr>
          <w:sz w:val="22"/>
          <w:szCs w:val="22"/>
        </w:rPr>
        <w:t>Baseline Agent Development (Week 3): the random-walk agent will be implemented as a lightweight C# script that samples a random valid action each timestep; the scripted direct-chase agent will be implemented as a script that always moves directly towards the suspect's last known position with no evidence-gathering logic. Both will be built to expose the same observation and action interface as the PPO agent so that they can be dropped into the same evaluation environment without modification.</w:t>
      </w:r>
    </w:p>
    <w:p w14:paraId="67E41C3A" w14:textId="77777777" w:rsidR="00E839F5" w:rsidRDefault="00000000">
      <w:pPr>
        <w:pStyle w:val="ListParagraph"/>
        <w:numPr>
          <w:ilvl w:val="0"/>
          <w:numId w:val="3"/>
        </w:numPr>
        <w:spacing w:after="100" w:line="300" w:lineRule="auto"/>
      </w:pPr>
      <w:r>
        <w:rPr>
          <w:sz w:val="22"/>
          <w:szCs w:val="22"/>
        </w:rPr>
        <w:t>Experimental Evaluation (Week 4): the trained PPO agent and the two baseline agents will each be run for a fixed number of episodes across all three curriculum levels, with per-episode metrics (arrest success, clues collected, collisions, illegal arrests, time taken, total reward) logged automatically to CSV files for later analysis.</w:t>
      </w:r>
    </w:p>
    <w:p w14:paraId="351BDA47" w14:textId="77777777" w:rsidR="00E839F5" w:rsidRDefault="00000000">
      <w:pPr>
        <w:pStyle w:val="ListParagraph"/>
        <w:numPr>
          <w:ilvl w:val="0"/>
          <w:numId w:val="3"/>
        </w:numPr>
        <w:spacing w:after="100" w:line="300" w:lineRule="auto"/>
      </w:pPr>
      <w:r>
        <w:rPr>
          <w:sz w:val="22"/>
          <w:szCs w:val="22"/>
        </w:rPr>
        <w:t xml:space="preserve">Performance Analysis (Week 5): the logged CSV data will be aggregated and summarised using Python (pandas/matplotlib), producing comparison charts and summary statistics for each metric across the three </w:t>
      </w:r>
      <w:r>
        <w:rPr>
          <w:sz w:val="22"/>
          <w:szCs w:val="22"/>
        </w:rPr>
        <w:lastRenderedPageBreak/>
        <w:t>agents, so that any improvement attributable to reinforcement learning can be quantified rather than asserted.</w:t>
      </w:r>
    </w:p>
    <w:p w14:paraId="08919D47" w14:textId="77777777" w:rsidR="00E839F5" w:rsidRDefault="00000000">
      <w:pPr>
        <w:pStyle w:val="ListParagraph"/>
        <w:numPr>
          <w:ilvl w:val="0"/>
          <w:numId w:val="3"/>
        </w:numPr>
        <w:spacing w:after="100" w:line="300" w:lineRule="auto"/>
      </w:pPr>
      <w:r>
        <w:rPr>
          <w:sz w:val="22"/>
          <w:szCs w:val="22"/>
        </w:rPr>
        <w:t>Dissertation Writing (Week 6): the results, charts and statistical summaries from Week 5 will be written up alongside the methodology and literature review already drafted in this report, producing a complete first draft of the dissertation.</w:t>
      </w:r>
    </w:p>
    <w:p w14:paraId="554B6B35" w14:textId="77777777" w:rsidR="00E839F5" w:rsidRDefault="00000000">
      <w:pPr>
        <w:pStyle w:val="ListParagraph"/>
        <w:numPr>
          <w:ilvl w:val="0"/>
          <w:numId w:val="3"/>
        </w:numPr>
        <w:spacing w:after="100" w:line="300" w:lineRule="auto"/>
      </w:pPr>
      <w:r>
        <w:rPr>
          <w:sz w:val="22"/>
          <w:szCs w:val="22"/>
        </w:rPr>
        <w:t>Review and Refinement (Week 7): the full draft will be reviewed against supervisor feedback and the marking criteria, with particular attention to consistency between the reported methodology, the actual implementation, and the results presented.</w:t>
      </w:r>
    </w:p>
    <w:p w14:paraId="495CB5DB" w14:textId="77777777" w:rsidR="00E839F5" w:rsidRDefault="00000000">
      <w:pPr>
        <w:pStyle w:val="ListParagraph"/>
        <w:numPr>
          <w:ilvl w:val="0"/>
          <w:numId w:val="3"/>
        </w:numPr>
        <w:spacing w:after="100" w:line="300" w:lineRule="auto"/>
      </w:pPr>
      <w:r>
        <w:rPr>
          <w:sz w:val="22"/>
          <w:szCs w:val="22"/>
        </w:rPr>
        <w:t>Final Review and Submission (Week 8): final proofreading, formatting and reference checking will be carried out before the completed report is submitted.</w:t>
      </w:r>
    </w:p>
    <w:p w14:paraId="04B97817" w14:textId="77777777" w:rsidR="00E839F5" w:rsidRDefault="00000000">
      <w:pPr>
        <w:pStyle w:val="Heading2"/>
        <w:spacing w:before="280" w:after="140"/>
      </w:pPr>
      <w:r>
        <w:rPr>
          <w:b/>
          <w:bCs/>
          <w:color w:val="1F1F1F"/>
          <w:sz w:val="25"/>
          <w:szCs w:val="25"/>
        </w:rPr>
        <w:t>4.6 Gantt Chart</w:t>
      </w:r>
    </w:p>
    <w:p w14:paraId="0069E884" w14:textId="5DF5F2E3" w:rsidR="00E24D12" w:rsidRPr="00E24D12" w:rsidRDefault="00000000" w:rsidP="00E24D12">
      <w:pPr>
        <w:spacing w:after="160" w:line="300" w:lineRule="auto"/>
        <w:jc w:val="both"/>
      </w:pPr>
      <w:r>
        <w:rPr>
          <w:sz w:val="22"/>
          <w:szCs w:val="22"/>
        </w:rPr>
        <w:t>The Gantt chart below sets out the same eight-week schedule visually, showing which tasks are sequential and confirming that no two tasks are scheduled to run in the same week; this reflects the methodology described in Section 4.2, where each stage (training, then evaluation, then write-up) depends on the previous stage being complete.</w:t>
      </w:r>
    </w:p>
    <w:p w14:paraId="1BFAAA8B" w14:textId="7C771B94" w:rsidR="00E839F5" w:rsidRDefault="001A6FA6">
      <w:pPr>
        <w:spacing w:before="120" w:after="240"/>
      </w:pPr>
      <w:r>
        <w:rPr>
          <w:i/>
          <w:iCs/>
          <w:noProof/>
        </w:rPr>
        <w:drawing>
          <wp:inline distT="0" distB="0" distL="0" distR="0" wp14:anchorId="3F499C63" wp14:editId="509197BD">
            <wp:extent cx="6188710" cy="2768600"/>
            <wp:effectExtent l="0" t="0" r="2540" b="0"/>
            <wp:docPr id="41965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4019" name="Picture 419654019"/>
                    <pic:cNvPicPr/>
                  </pic:nvPicPr>
                  <pic:blipFill rotWithShape="1">
                    <a:blip r:embed="rId5" cstate="print">
                      <a:extLst>
                        <a:ext uri="{28A0092B-C50C-407E-A947-70E740481C1C}">
                          <a14:useLocalDpi xmlns:a14="http://schemas.microsoft.com/office/drawing/2010/main" val="0"/>
                        </a:ext>
                      </a:extLst>
                    </a:blip>
                    <a:srcRect l="-185" t="11116" r="185" b="122"/>
                    <a:stretch>
                      <a:fillRect/>
                    </a:stretch>
                  </pic:blipFill>
                  <pic:spPr bwMode="auto">
                    <a:xfrm>
                      <a:off x="0" y="0"/>
                      <a:ext cx="6188710" cy="2768600"/>
                    </a:xfrm>
                    <a:prstGeom prst="rect">
                      <a:avLst/>
                    </a:prstGeom>
                    <a:ln>
                      <a:noFill/>
                    </a:ln>
                    <a:extLst>
                      <a:ext uri="{53640926-AAD7-44D8-BBD7-CCE9431645EC}">
                        <a14:shadowObscured xmlns:a14="http://schemas.microsoft.com/office/drawing/2010/main"/>
                      </a:ext>
                    </a:extLst>
                  </pic:spPr>
                </pic:pic>
              </a:graphicData>
            </a:graphic>
          </wp:inline>
        </w:drawing>
      </w:r>
      <w:r>
        <w:rPr>
          <w:i/>
          <w:iCs/>
        </w:rPr>
        <w:t>Figure 1. Gantt chart of the eight-week project timeline.</w:t>
      </w:r>
    </w:p>
    <w:p w14:paraId="7A6D4852" w14:textId="1EB65184" w:rsidR="00E839F5" w:rsidRDefault="00000000">
      <w:pPr>
        <w:spacing w:after="160" w:line="300" w:lineRule="auto"/>
        <w:jc w:val="both"/>
      </w:pPr>
      <w:r>
        <w:rPr>
          <w:sz w:val="22"/>
          <w:szCs w:val="22"/>
        </w:rPr>
        <w:t xml:space="preserve">Read as a schedule of work rather than a static picture, the chart shows a single active task per week, moving from the Training phase (Weeks 1-2, building and tuning the model), through the Evaluation phase (Weeks 3-4, building baselines and running experiments), the Analysis phase (Week 5, turning logged results into evidence), and finally the Writing/Submission phase (Weeks 6-8, producing and finalising the dissertation). Because each phase depends on the deliverable of the one before </w:t>
      </w:r>
      <w:proofErr w:type="gramStart"/>
      <w:r>
        <w:rPr>
          <w:sz w:val="22"/>
          <w:szCs w:val="22"/>
        </w:rPr>
        <w:t>it</w:t>
      </w:r>
      <w:proofErr w:type="gramEnd"/>
      <w:r>
        <w:rPr>
          <w:sz w:val="22"/>
          <w:szCs w:val="22"/>
        </w:rPr>
        <w:t xml:space="preserve"> evaluation needs a trained model, analysis needs experimental results, and writing needs the analysis the one-week buffer built into Weeks 7 and 8 is deliberately reserved to absorb any slippage from the training or evaluation stages, which Table 3 identifies as the highest-risk activities.</w:t>
      </w:r>
    </w:p>
    <w:p w14:paraId="4D7C69F9" w14:textId="77777777" w:rsidR="00E839F5" w:rsidRDefault="00000000">
      <w:pPr>
        <w:pStyle w:val="Heading1"/>
        <w:pBdr>
          <w:bottom w:val="single" w:sz="6" w:space="4" w:color="C00000"/>
        </w:pBdr>
        <w:spacing w:before="360" w:after="200"/>
      </w:pPr>
      <w:r>
        <w:rPr>
          <w:b/>
          <w:bCs/>
          <w:color w:val="C00000"/>
          <w:sz w:val="30"/>
          <w:szCs w:val="30"/>
        </w:rPr>
        <w:t>5. Level of the Project</w:t>
      </w:r>
    </w:p>
    <w:p w14:paraId="38FA5CC9" w14:textId="77777777" w:rsidR="00E839F5" w:rsidRDefault="00000000">
      <w:pPr>
        <w:pStyle w:val="Heading2"/>
        <w:spacing w:before="280" w:after="140"/>
      </w:pPr>
      <w:r>
        <w:rPr>
          <w:b/>
          <w:bCs/>
          <w:color w:val="1F1F1F"/>
          <w:sz w:val="25"/>
          <w:szCs w:val="25"/>
        </w:rPr>
        <w:t>5.1 Overview and Motivation</w:t>
      </w:r>
    </w:p>
    <w:p w14:paraId="77C65100" w14:textId="77777777" w:rsidR="00E839F5" w:rsidRDefault="00000000">
      <w:pPr>
        <w:spacing w:after="160" w:line="300" w:lineRule="auto"/>
        <w:jc w:val="both"/>
      </w:pPr>
      <w:r>
        <w:rPr>
          <w:sz w:val="22"/>
          <w:szCs w:val="22"/>
        </w:rPr>
        <w:lastRenderedPageBreak/>
        <w:t>Artificial intelligence has become one of the most active research fields because of its ability to solve complex decision-making problems that are difficult to address with traditional programming. Reinforcement learning is one direction within AI that has received particular attention, because of its ability to learn optimal behaviour through interaction with an environment rather than by following predefined rules. This makes reinforcement learning applicable across robotics, autonomous navigation, intelligent surveillance and decision support.</w:t>
      </w:r>
    </w:p>
    <w:p w14:paraId="0E1E5FDE" w14:textId="77777777" w:rsidR="00E839F5" w:rsidRDefault="00000000">
      <w:pPr>
        <w:spacing w:after="160" w:line="300" w:lineRule="auto"/>
        <w:jc w:val="both"/>
      </w:pPr>
      <w:r>
        <w:rPr>
          <w:sz w:val="22"/>
          <w:szCs w:val="22"/>
        </w:rPr>
        <w:t>The motivation for this project lies in a personal interest in artificial intelligence and autonomous systems, specifically in using reinforcement learning to address a realistic investigation problem. As discussed in Section 1.3, most reinforcement learning research in pursuit-style environments (for example Zheng et al., 2021) is devoted to chasing or capturing a target, whereas real investigations require evidence to be collected before acting. This motivated the development of an evidence-driven detective agent that learns to search for evidence before arresting a suspect.</w:t>
      </w:r>
    </w:p>
    <w:p w14:paraId="3E508CA8" w14:textId="77777777" w:rsidR="00E839F5" w:rsidRDefault="00000000">
      <w:pPr>
        <w:spacing w:after="160" w:line="300" w:lineRule="auto"/>
        <w:jc w:val="both"/>
      </w:pPr>
      <w:r>
        <w:rPr>
          <w:sz w:val="22"/>
          <w:szCs w:val="22"/>
        </w:rPr>
        <w:t>This project also aligns with future career interests in artificial intelligence and machine learning; developing this system has extended both theoretical knowledge and practical skills in reinforcement learning, simulation development and intelligent decision-making.</w:t>
      </w:r>
    </w:p>
    <w:p w14:paraId="3330EE09" w14:textId="77777777" w:rsidR="00E839F5" w:rsidRDefault="00000000">
      <w:pPr>
        <w:pStyle w:val="Heading2"/>
        <w:spacing w:before="280" w:after="140"/>
      </w:pPr>
      <w:r>
        <w:rPr>
          <w:b/>
          <w:bCs/>
          <w:color w:val="1F1F1F"/>
          <w:sz w:val="25"/>
          <w:szCs w:val="25"/>
        </w:rPr>
        <w:t>5.2 Complexity</w:t>
      </w:r>
    </w:p>
    <w:p w14:paraId="7728A369" w14:textId="77777777" w:rsidR="00E839F5" w:rsidRDefault="00000000">
      <w:pPr>
        <w:spacing w:after="160" w:line="300" w:lineRule="auto"/>
        <w:jc w:val="both"/>
      </w:pPr>
      <w:r>
        <w:rPr>
          <w:sz w:val="22"/>
          <w:szCs w:val="22"/>
        </w:rPr>
        <w:t>This project presents a challenge considerably more difficult than a standard navigation or path-finding problem. In addition to moving towards a target location, the agent must continuously make observations, gather clues, estimate the location of the suspect, and determine whether enough evidence has been collected to justify an arrest.</w:t>
      </w:r>
    </w:p>
    <w:p w14:paraId="6D11F2AC" w14:textId="77777777" w:rsidR="00E839F5" w:rsidRDefault="00000000">
      <w:pPr>
        <w:spacing w:after="160" w:line="300" w:lineRule="auto"/>
        <w:jc w:val="both"/>
      </w:pPr>
      <w:r>
        <w:rPr>
          <w:sz w:val="22"/>
          <w:szCs w:val="22"/>
        </w:rPr>
        <w:t xml:space="preserve">Because the rules of a hard-coded, rule-based system are unsuitable for this kind of judgement, the agent must learn its strategy through trial-and-error learning. This significantly increases the effective size of the decision problem, since every action affects future decisions and rewards. Reward engineering, observation design and environment setup all had to be carefully considered </w:t>
      </w:r>
      <w:proofErr w:type="gramStart"/>
      <w:r>
        <w:rPr>
          <w:sz w:val="22"/>
          <w:szCs w:val="22"/>
        </w:rPr>
        <w:t>in order to</w:t>
      </w:r>
      <w:proofErr w:type="gramEnd"/>
      <w:r>
        <w:rPr>
          <w:sz w:val="22"/>
          <w:szCs w:val="22"/>
        </w:rPr>
        <w:t xml:space="preserve"> encourage intelligent behaviour and discourage undesirable shortcuts, such as arresting without evidence.</w:t>
      </w:r>
    </w:p>
    <w:p w14:paraId="64979051" w14:textId="77777777" w:rsidR="00E839F5" w:rsidRDefault="00000000">
      <w:pPr>
        <w:spacing w:after="160" w:line="300" w:lineRule="auto"/>
        <w:jc w:val="both"/>
      </w:pPr>
      <w:r>
        <w:rPr>
          <w:sz w:val="22"/>
          <w:szCs w:val="22"/>
        </w:rPr>
        <w:t>This project therefore involves the application of several advanced concepts, including sequential decision-making, reinforcement learning, environment modelling, reward shaping and autonomous reasoning.</w:t>
      </w:r>
    </w:p>
    <w:p w14:paraId="2588598E" w14:textId="77777777" w:rsidR="00E839F5" w:rsidRDefault="00000000">
      <w:pPr>
        <w:pStyle w:val="Heading2"/>
        <w:spacing w:before="280" w:after="140"/>
      </w:pPr>
      <w:r>
        <w:rPr>
          <w:b/>
          <w:bCs/>
          <w:color w:val="1F1F1F"/>
          <w:sz w:val="25"/>
          <w:szCs w:val="25"/>
        </w:rPr>
        <w:t>5.3 The Contribution of the Artefact</w:t>
      </w:r>
    </w:p>
    <w:p w14:paraId="7AE0662A" w14:textId="77777777" w:rsidR="00E839F5" w:rsidRDefault="00000000">
      <w:pPr>
        <w:spacing w:after="160" w:line="300" w:lineRule="auto"/>
        <w:jc w:val="both"/>
      </w:pPr>
      <w:r>
        <w:rPr>
          <w:sz w:val="22"/>
          <w:szCs w:val="22"/>
        </w:rPr>
        <w:t>The primary artefact of this project is a Unity-based simulation in which an autonomous detective agent is trained using the Proximal Policy Optimisation reinforcement learning algorithm (Schulman et al., 2017). This artefact comprises several interacting parts: the simulation environment, the observation system, the reward function, the investigation mechanism, and the trained reinforcement learning model.</w:t>
      </w:r>
    </w:p>
    <w:p w14:paraId="0DBC4156" w14:textId="77777777" w:rsidR="00E839F5" w:rsidRDefault="00000000">
      <w:pPr>
        <w:spacing w:after="160" w:line="300" w:lineRule="auto"/>
        <w:jc w:val="both"/>
      </w:pPr>
      <w:r>
        <w:rPr>
          <w:sz w:val="22"/>
          <w:szCs w:val="22"/>
        </w:rPr>
        <w:t>In contrast to most available reinforcement learning environments, in which an agent pursues a target immediately, this project introduces an investigation mechanism that requires the agent to collect clues before it is permitted to arrest the target. The agent is rewarded for collecting clues and penalised for attempting an arrest without sufficient evidence. Although the project is implemented within a simulated environment, it offers a distinct contribution to reinforcement learning research by demonstrating how evidence-based behaviour can be incorporated into an agent's decision-making process.</w:t>
      </w:r>
    </w:p>
    <w:p w14:paraId="0A233F43" w14:textId="77777777" w:rsidR="00E839F5" w:rsidRDefault="00000000">
      <w:pPr>
        <w:pStyle w:val="Heading2"/>
        <w:spacing w:before="280" w:after="140"/>
      </w:pPr>
      <w:r>
        <w:rPr>
          <w:b/>
          <w:bCs/>
          <w:color w:val="1F1F1F"/>
          <w:sz w:val="25"/>
          <w:szCs w:val="25"/>
        </w:rPr>
        <w:t>5.4 Depth and Investigation</w:t>
      </w:r>
    </w:p>
    <w:p w14:paraId="053E979A" w14:textId="77777777" w:rsidR="00E839F5" w:rsidRDefault="00000000">
      <w:pPr>
        <w:spacing w:after="160" w:line="300" w:lineRule="auto"/>
        <w:jc w:val="both"/>
      </w:pPr>
      <w:r>
        <w:rPr>
          <w:sz w:val="22"/>
          <w:szCs w:val="22"/>
        </w:rPr>
        <w:t>Throughout this project, a substantial literature review has been carried out to understand the principles of reinforcement learning algorithms, Unity ML-Agents, autonomous navigation and evidence-based decision-</w:t>
      </w:r>
      <w:r>
        <w:rPr>
          <w:sz w:val="22"/>
          <w:szCs w:val="22"/>
        </w:rPr>
        <w:lastRenderedPageBreak/>
        <w:t>making, and prior work has been critically evaluated rather than simply summarised. This review confirmed that PPO provides stable policy optimisation and strong performance on continuous tasks (Schulman et al., 2017), that Unity ML-Agents is a suitable tool for simulating reinforcement learning tasks (Juliani et al., 2020), and that curiosity-driven exploration can help agents cope with sparse rewards (Pathak et al., 2017; Li and Lan, 2023). At the same time, it revealed a lack of research on investigation-based environments in which evidence collection precedes the final decision.</w:t>
      </w:r>
    </w:p>
    <w:p w14:paraId="4D4AB381" w14:textId="77777777" w:rsidR="00E839F5" w:rsidRDefault="00000000">
      <w:pPr>
        <w:spacing w:after="160" w:line="300" w:lineRule="auto"/>
        <w:jc w:val="both"/>
      </w:pPr>
      <w:r>
        <w:rPr>
          <w:sz w:val="22"/>
          <w:szCs w:val="22"/>
        </w:rPr>
        <w:t>This gap directly determined the choice of topic for this project. Rather than repeating work that has already been done, this project applies established reinforcement learning methods to a new problem domain and examines whether more realistic investigative behaviour can be generated through evidence-driven rewards. The practical implementation complements the theoretical research by implementing the ideas identified in the literature review within a working reinforcement learning environment.</w:t>
      </w:r>
    </w:p>
    <w:p w14:paraId="45D53D6B" w14:textId="77777777" w:rsidR="00E839F5" w:rsidRDefault="00000000">
      <w:pPr>
        <w:pStyle w:val="Heading1"/>
        <w:pBdr>
          <w:bottom w:val="single" w:sz="6" w:space="4" w:color="C00000"/>
        </w:pBdr>
        <w:spacing w:before="360" w:after="200"/>
      </w:pPr>
      <w:r>
        <w:rPr>
          <w:b/>
          <w:bCs/>
          <w:color w:val="C00000"/>
          <w:sz w:val="30"/>
          <w:szCs w:val="30"/>
        </w:rPr>
        <w:t>6. References</w:t>
      </w:r>
    </w:p>
    <w:p w14:paraId="20A21EBE" w14:textId="77777777" w:rsidR="00E839F5" w:rsidRDefault="00000000">
      <w:pPr>
        <w:spacing w:after="120"/>
        <w:jc w:val="both"/>
      </w:pPr>
      <w:r>
        <w:rPr>
          <w:sz w:val="22"/>
          <w:szCs w:val="22"/>
        </w:rPr>
        <w:t xml:space="preserve">Juliani, A., Berges, V.P., Teng, E., Cohen, A., Harper, J., Elion, C. and Lange, D. (2020) </w:t>
      </w:r>
      <w:r>
        <w:rPr>
          <w:b/>
          <w:bCs/>
          <w:sz w:val="22"/>
          <w:szCs w:val="22"/>
        </w:rPr>
        <w:t>Unity: A general platform for intelligent agents</w:t>
      </w:r>
      <w:r>
        <w:rPr>
          <w:sz w:val="22"/>
          <w:szCs w:val="22"/>
        </w:rPr>
        <w:t>. Available at: https://arxiv.org/abs/1809.02627 (Accessed: May 2025).</w:t>
      </w:r>
    </w:p>
    <w:p w14:paraId="068235F2" w14:textId="77777777" w:rsidR="00E839F5" w:rsidRDefault="00000000">
      <w:pPr>
        <w:spacing w:after="120"/>
        <w:jc w:val="both"/>
      </w:pPr>
      <w:r>
        <w:rPr>
          <w:sz w:val="22"/>
          <w:szCs w:val="22"/>
        </w:rPr>
        <w:t xml:space="preserve">Li, J. and Lan, X. (2023) </w:t>
      </w:r>
      <w:r>
        <w:rPr>
          <w:b/>
          <w:bCs/>
          <w:sz w:val="22"/>
          <w:szCs w:val="22"/>
        </w:rPr>
        <w:t>Curiosity-driven exploration in sparse-reward multi-agent reinforcement learning</w:t>
      </w:r>
      <w:r>
        <w:rPr>
          <w:sz w:val="22"/>
          <w:szCs w:val="22"/>
        </w:rPr>
        <w:t>. Available at: https://arxiv.org/abs/2302.10825 (Accessed: May 2025).</w:t>
      </w:r>
    </w:p>
    <w:p w14:paraId="4C5C2D00" w14:textId="77777777" w:rsidR="00E839F5" w:rsidRDefault="00000000">
      <w:pPr>
        <w:spacing w:after="120"/>
        <w:jc w:val="both"/>
      </w:pPr>
      <w:r>
        <w:rPr>
          <w:sz w:val="22"/>
          <w:szCs w:val="22"/>
        </w:rPr>
        <w:t xml:space="preserve">Mnih, V., Kavukcuoglu, K., Silver, D., Rusu, A.A., Veness, J., Bellemare, M.G., Graves, A., Riedmiller, M., Fidjeland, A.K., Ostrovski, G. and Petersen, S. (2015) 'Human-level control through deep reinforcement learning', </w:t>
      </w:r>
      <w:r>
        <w:rPr>
          <w:b/>
          <w:bCs/>
          <w:sz w:val="22"/>
          <w:szCs w:val="22"/>
        </w:rPr>
        <w:t>Nature</w:t>
      </w:r>
      <w:r>
        <w:rPr>
          <w:sz w:val="22"/>
          <w:szCs w:val="22"/>
        </w:rPr>
        <w:t>, 518(7540), pp. 529-533. Available at: https://doi.org/10.1038/nature14236 (Accessed: May 2025).</w:t>
      </w:r>
    </w:p>
    <w:p w14:paraId="073739A9" w14:textId="77777777" w:rsidR="00E839F5" w:rsidRDefault="00000000">
      <w:pPr>
        <w:spacing w:after="120"/>
        <w:jc w:val="both"/>
      </w:pPr>
      <w:r>
        <w:rPr>
          <w:sz w:val="22"/>
          <w:szCs w:val="22"/>
        </w:rPr>
        <w:t xml:space="preserve">Nicosia, G., Nicolosi, A., Nicosia, R. and Cantone, D. (2025) 'Spatiotemporal risk-aware patrol planning using value-based policy optimisation and sensor-integrated graph navigation in urban environments', </w:t>
      </w:r>
      <w:r>
        <w:rPr>
          <w:b/>
          <w:bCs/>
          <w:sz w:val="22"/>
          <w:szCs w:val="22"/>
        </w:rPr>
        <w:t>Applied Sciences</w:t>
      </w:r>
      <w:r>
        <w:rPr>
          <w:sz w:val="22"/>
          <w:szCs w:val="22"/>
        </w:rPr>
        <w:t>, 15(15), p. 8565. Available at: https://doi.org/10.3390/app15158565 (Accessed: May 2025).</w:t>
      </w:r>
    </w:p>
    <w:p w14:paraId="6CABC802" w14:textId="77777777" w:rsidR="00E839F5" w:rsidRDefault="00000000">
      <w:pPr>
        <w:spacing w:after="120"/>
        <w:jc w:val="both"/>
      </w:pPr>
      <w:r>
        <w:rPr>
          <w:sz w:val="22"/>
          <w:szCs w:val="22"/>
        </w:rPr>
        <w:t xml:space="preserve">Pathak, D., Agrawal, P., Efros, A.A. and Darrell, T. (2017) </w:t>
      </w:r>
      <w:r>
        <w:rPr>
          <w:b/>
          <w:bCs/>
          <w:sz w:val="22"/>
          <w:szCs w:val="22"/>
        </w:rPr>
        <w:t>Curiosity-driven exploration by self-supervised prediction</w:t>
      </w:r>
      <w:r>
        <w:rPr>
          <w:sz w:val="22"/>
          <w:szCs w:val="22"/>
        </w:rPr>
        <w:t>. Available at: https://arxiv.org/abs/1705.05363 (Accessed: May 2025).</w:t>
      </w:r>
    </w:p>
    <w:p w14:paraId="1524D6BC" w14:textId="77777777" w:rsidR="00E839F5" w:rsidRDefault="00000000">
      <w:pPr>
        <w:spacing w:after="120"/>
        <w:jc w:val="both"/>
      </w:pPr>
      <w:r>
        <w:rPr>
          <w:sz w:val="22"/>
          <w:szCs w:val="22"/>
        </w:rPr>
        <w:t xml:space="preserve">Schulman, J., Wolski, F., Dhariwal, P., Radford, A. and Klimov, O. (2017) </w:t>
      </w:r>
      <w:r>
        <w:rPr>
          <w:b/>
          <w:bCs/>
          <w:sz w:val="22"/>
          <w:szCs w:val="22"/>
        </w:rPr>
        <w:t>Proximal policy optimisation algorithms</w:t>
      </w:r>
      <w:r>
        <w:rPr>
          <w:sz w:val="22"/>
          <w:szCs w:val="22"/>
        </w:rPr>
        <w:t>. Available at: https://arxiv.org/abs/1707.06347 (Accessed: May 2025).</w:t>
      </w:r>
    </w:p>
    <w:p w14:paraId="414EB440" w14:textId="77777777" w:rsidR="00E839F5" w:rsidRDefault="00000000">
      <w:pPr>
        <w:spacing w:after="120"/>
        <w:jc w:val="both"/>
      </w:pPr>
      <w:r>
        <w:rPr>
          <w:sz w:val="22"/>
          <w:szCs w:val="22"/>
        </w:rPr>
        <w:t xml:space="preserve">Unity Technologies (2024) </w:t>
      </w:r>
      <w:r>
        <w:rPr>
          <w:b/>
          <w:bCs/>
          <w:sz w:val="22"/>
          <w:szCs w:val="22"/>
        </w:rPr>
        <w:t>Unity ML-Agents Toolkit</w:t>
      </w:r>
      <w:r>
        <w:rPr>
          <w:sz w:val="22"/>
          <w:szCs w:val="22"/>
        </w:rPr>
        <w:t xml:space="preserve"> [Software]. Available at: https://github.com/Unity-Technologies/ml-agents (Accessed: May 2025).</w:t>
      </w:r>
    </w:p>
    <w:p w14:paraId="0365DFCF" w14:textId="77777777" w:rsidR="00E839F5" w:rsidRDefault="00000000">
      <w:pPr>
        <w:spacing w:after="120"/>
        <w:jc w:val="both"/>
      </w:pPr>
      <w:r>
        <w:rPr>
          <w:sz w:val="22"/>
          <w:szCs w:val="22"/>
        </w:rPr>
        <w:t xml:space="preserve">Zheng, Y., Liu, S. and Chen, G. (2021) 'An improved approach towards multi-agent pursuit-evasion game decision-making using deep reinforcement learning', </w:t>
      </w:r>
      <w:r>
        <w:rPr>
          <w:b/>
          <w:bCs/>
          <w:sz w:val="22"/>
          <w:szCs w:val="22"/>
        </w:rPr>
        <w:t>Entropy</w:t>
      </w:r>
      <w:r>
        <w:rPr>
          <w:sz w:val="22"/>
          <w:szCs w:val="22"/>
        </w:rPr>
        <w:t>, 23(11), p. 1433. Available at: https://doi.org/10.3390/e23111433 (Accessed: May 2025).</w:t>
      </w:r>
    </w:p>
    <w:p w14:paraId="7647B288" w14:textId="77777777" w:rsidR="00E839F5" w:rsidRDefault="00000000">
      <w:r>
        <w:br w:type="page"/>
      </w:r>
    </w:p>
    <w:p w14:paraId="3798FD4C" w14:textId="77777777" w:rsidR="00E839F5" w:rsidRDefault="00000000">
      <w:pPr>
        <w:pStyle w:val="Heading1"/>
        <w:pBdr>
          <w:bottom w:val="single" w:sz="6" w:space="4" w:color="C00000"/>
        </w:pBdr>
        <w:spacing w:before="360" w:after="200"/>
      </w:pPr>
      <w:r>
        <w:rPr>
          <w:b/>
          <w:bCs/>
          <w:color w:val="C00000"/>
          <w:sz w:val="30"/>
          <w:szCs w:val="30"/>
        </w:rPr>
        <w:lastRenderedPageBreak/>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 xml:space="preserve">Navigation mesh baking: a </w:t>
      </w:r>
      <w:proofErr w:type="spellStart"/>
      <w:r>
        <w:rPr>
          <w:sz w:val="22"/>
          <w:szCs w:val="22"/>
        </w:rPr>
        <w:t>NavMesh</w:t>
      </w:r>
      <w:proofErr w:type="spellEnd"/>
      <w:r>
        <w:rPr>
          <w:sz w:val="22"/>
          <w:szCs w:val="22"/>
        </w:rPr>
        <w:t xml:space="preserve">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 xml:space="preserve">Randomisation logic: on every episode reset, clue objects, obstacle positions and the suspect's hiding location are re-randomised within the bounds of the </w:t>
      </w:r>
      <w:proofErr w:type="spellStart"/>
      <w:r>
        <w:rPr>
          <w:sz w:val="22"/>
          <w:szCs w:val="22"/>
        </w:rPr>
        <w:t>NavMesh</w:t>
      </w:r>
      <w:proofErr w:type="spellEnd"/>
      <w:r>
        <w:rPr>
          <w:sz w:val="22"/>
          <w:szCs w:val="22"/>
        </w:rPr>
        <w:t>,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xml:space="preserve">. Unity Editor view of the training environment, showing the </w:t>
      </w:r>
      <w:proofErr w:type="spellStart"/>
      <w:r>
        <w:rPr>
          <w:i/>
          <w:iCs/>
        </w:rPr>
        <w:t>NavMesh</w:t>
      </w:r>
      <w:proofErr w:type="spellEnd"/>
      <w:r>
        <w:rPr>
          <w:i/>
          <w:iCs/>
        </w:rPr>
        <w:t xml:space="preserve">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lastRenderedPageBreak/>
        <w:t>Appendix B: Detective Agent</w:t>
      </w:r>
    </w:p>
    <w:p w14:paraId="542053D3" w14:textId="1506B59F" w:rsidR="00B6032D" w:rsidRDefault="00B6032D" w:rsidP="00B6032D">
      <w:pPr>
        <w:spacing w:after="160" w:line="300" w:lineRule="auto"/>
        <w:jc w:val="both"/>
      </w:pPr>
      <w:r>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7">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Figure 3. Inspector view.</w:t>
      </w:r>
    </w:p>
    <w:p w14:paraId="01EDC0BE" w14:textId="77777777" w:rsidR="00E839F5" w:rsidRDefault="00000000">
      <w:pPr>
        <w:pStyle w:val="Heading2"/>
        <w:spacing w:before="280" w:after="140"/>
      </w:pPr>
      <w:r>
        <w:rPr>
          <w:b/>
          <w:bCs/>
          <w:color w:val="1F1F1F"/>
          <w:sz w:val="25"/>
          <w:szCs w:val="25"/>
        </w:rPr>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252053"/>
    <w:rsid w:val="002C4C5C"/>
    <w:rsid w:val="00425286"/>
    <w:rsid w:val="0045246E"/>
    <w:rsid w:val="005458C5"/>
    <w:rsid w:val="005E5AFB"/>
    <w:rsid w:val="005F0CC1"/>
    <w:rsid w:val="006B2D1F"/>
    <w:rsid w:val="006B76C0"/>
    <w:rsid w:val="007E2949"/>
    <w:rsid w:val="00852FCF"/>
    <w:rsid w:val="008F17FE"/>
    <w:rsid w:val="00AD6C11"/>
    <w:rsid w:val="00B6032D"/>
    <w:rsid w:val="00BC5B0E"/>
    <w:rsid w:val="00CA1FB5"/>
    <w:rsid w:val="00D5173E"/>
    <w:rsid w:val="00E24D12"/>
    <w:rsid w:val="00E839F5"/>
    <w:rsid w:val="00EA248E"/>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18</Pages>
  <Words>7339</Words>
  <Characters>41837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18</cp:revision>
  <dcterms:created xsi:type="dcterms:W3CDTF">2026-07-19T16:57:00Z</dcterms:created>
  <dcterms:modified xsi:type="dcterms:W3CDTF">2026-07-19T18:44:00Z</dcterms:modified>
</cp:coreProperties>
</file>