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9" w:rsidRPr="001D23AF" w:rsidRDefault="002D36E9" w:rsidP="00B238CF">
      <w:pPr>
        <w:jc w:val="center"/>
        <w:rPr>
          <w:b/>
          <w:u w:val="none"/>
        </w:rPr>
      </w:pPr>
      <w:r>
        <w:rPr>
          <w:b/>
          <w:u w:val="none"/>
        </w:rPr>
        <w:t>CS 60</w:t>
      </w:r>
      <w:r w:rsidRPr="001D23AF">
        <w:rPr>
          <w:b/>
          <w:u w:val="none"/>
        </w:rPr>
        <w:t>97 Wireless and Mobile Networking</w:t>
      </w:r>
    </w:p>
    <w:p w:rsidR="002D36E9" w:rsidRDefault="002D36E9" w:rsidP="002D36E9">
      <w:pPr>
        <w:jc w:val="center"/>
        <w:rPr>
          <w:b/>
          <w:u w:val="none"/>
        </w:rPr>
      </w:pPr>
      <w:r w:rsidRPr="001D23AF">
        <w:rPr>
          <w:b/>
          <w:u w:val="none"/>
        </w:rPr>
        <w:t>Homework</w:t>
      </w:r>
      <w:r w:rsidR="001B6021">
        <w:rPr>
          <w:b/>
          <w:u w:val="none"/>
        </w:rPr>
        <w:t xml:space="preserve"> No</w:t>
      </w:r>
      <w:r w:rsidR="00367ABA">
        <w:rPr>
          <w:b/>
          <w:u w:val="none"/>
        </w:rPr>
        <w:t>. 7</w:t>
      </w:r>
      <w:r w:rsidR="000A6818">
        <w:rPr>
          <w:b/>
          <w:u w:val="none"/>
        </w:rPr>
        <w:t xml:space="preserve"> dated Wednesday </w:t>
      </w:r>
      <w:r w:rsidR="00BC67FB">
        <w:rPr>
          <w:b/>
          <w:u w:val="none"/>
        </w:rPr>
        <w:t xml:space="preserve">October </w:t>
      </w:r>
      <w:r w:rsidR="00367ABA">
        <w:rPr>
          <w:b/>
          <w:u w:val="none"/>
        </w:rPr>
        <w:t>15</w:t>
      </w:r>
      <w:r>
        <w:rPr>
          <w:b/>
          <w:u w:val="none"/>
        </w:rPr>
        <w:t>, 2014</w:t>
      </w:r>
    </w:p>
    <w:p w:rsidR="00A65D7E" w:rsidRPr="00A65D7E" w:rsidRDefault="00A65D7E" w:rsidP="002D36E9">
      <w:pPr>
        <w:rPr>
          <w:u w:val="none"/>
        </w:rPr>
      </w:pPr>
    </w:p>
    <w:p w:rsidR="00367ABA" w:rsidRPr="00367ABA" w:rsidRDefault="00367ABA" w:rsidP="00367ABA">
      <w:pPr>
        <w:tabs>
          <w:tab w:val="left" w:pos="738"/>
          <w:tab w:val="center" w:pos="4800"/>
          <w:tab w:val="right" w:pos="9500"/>
        </w:tabs>
        <w:suppressAutoHyphens/>
        <w:ind w:left="738" w:hanging="738"/>
        <w:rPr>
          <w:noProof/>
          <w:u w:val="none"/>
        </w:rPr>
      </w:pPr>
      <w:r w:rsidRPr="00367ABA">
        <w:rPr>
          <w:b/>
          <w:noProof/>
          <w:u w:val="none"/>
        </w:rPr>
        <w:t>P10.15.</w:t>
      </w:r>
      <w:r w:rsidRPr="00367ABA">
        <w:rPr>
          <w:noProof/>
          <w:u w:val="none"/>
        </w:rPr>
        <w:t xml:space="preserve"> What is the operational difference between standard ACKs used in conventional TCP and SACKs used in wireless TCP? What improvement in performance does it provide for wireless networks?</w:t>
      </w:r>
    </w:p>
    <w:p w:rsidR="00367ABA" w:rsidRPr="00367ABA" w:rsidRDefault="00367ABA" w:rsidP="00367ABA">
      <w:pPr>
        <w:autoSpaceDE w:val="0"/>
        <w:autoSpaceDN w:val="0"/>
        <w:adjustRightInd w:val="0"/>
        <w:rPr>
          <w:u w:val="none"/>
        </w:rPr>
      </w:pPr>
      <w:r w:rsidRPr="00367ABA">
        <w:rPr>
          <w:u w:val="none"/>
        </w:rPr>
        <w:t>[Solution]</w:t>
      </w:r>
    </w:p>
    <w:p w:rsidR="00367ABA" w:rsidRPr="00367ABA" w:rsidRDefault="00367ABA" w:rsidP="00367ABA">
      <w:pPr>
        <w:autoSpaceDE w:val="0"/>
        <w:autoSpaceDN w:val="0"/>
        <w:adjustRightInd w:val="0"/>
        <w:rPr>
          <w:u w:val="none"/>
        </w:rPr>
      </w:pPr>
      <w:r w:rsidRPr="00367ABA">
        <w:rPr>
          <w:u w:val="none"/>
        </w:rPr>
        <w:t>Conventional TCP uses cumulative acknowledgements wherein an ACK for a particular segment can be used cumulatively to acknowledge all the preceding segments. In SACKs used in wireless TCP, the ACKs can be used to acknowledge segments selectively rather than cumulatively. The advantage of this is that if a particular segment in a transmission is corrupted, then the sender needs to retransmit only that particular segment, thereby saving precious bandwidth that would have been wasted due to the retransmissions of the succeeding segments that have been received correctly.</w:t>
      </w:r>
    </w:p>
    <w:p w:rsidR="00BB5995" w:rsidRPr="00367ABA" w:rsidRDefault="00BB5995" w:rsidP="00367ABA">
      <w:pPr>
        <w:tabs>
          <w:tab w:val="center" w:pos="4800"/>
          <w:tab w:val="right" w:pos="9500"/>
        </w:tabs>
        <w:ind w:left="882" w:hanging="882"/>
        <w:rPr>
          <w:u w:val="none"/>
        </w:rPr>
      </w:pPr>
    </w:p>
    <w:p w:rsidR="00367ABA" w:rsidRPr="00367ABA" w:rsidRDefault="00367ABA" w:rsidP="00367ABA">
      <w:pPr>
        <w:tabs>
          <w:tab w:val="left" w:pos="738"/>
          <w:tab w:val="center" w:pos="4800"/>
          <w:tab w:val="right" w:pos="9500"/>
        </w:tabs>
        <w:suppressAutoHyphens/>
        <w:ind w:left="738" w:hanging="738"/>
        <w:rPr>
          <w:noProof/>
          <w:u w:val="none"/>
        </w:rPr>
      </w:pPr>
      <w:r w:rsidRPr="00367ABA">
        <w:rPr>
          <w:b/>
          <w:noProof/>
          <w:u w:val="none"/>
        </w:rPr>
        <w:t>P10.19.</w:t>
      </w:r>
      <w:r w:rsidRPr="00367ABA">
        <w:rPr>
          <w:noProof/>
          <w:u w:val="none"/>
        </w:rPr>
        <w:tab/>
        <w:t>How many iterations are needed to calculate the shortest path to all nodes from node 3? Determine the shortest distance to each node and the path used for each one of them.</w:t>
      </w:r>
    </w:p>
    <w:p w:rsidR="00367ABA" w:rsidRPr="00367ABA" w:rsidRDefault="00367ABA" w:rsidP="00367ABA">
      <w:pPr>
        <w:tabs>
          <w:tab w:val="left" w:pos="738"/>
          <w:tab w:val="center" w:pos="4800"/>
          <w:tab w:val="right" w:pos="9500"/>
        </w:tabs>
        <w:suppressAutoHyphens/>
        <w:ind w:left="738" w:hanging="738"/>
        <w:rPr>
          <w:noProof/>
          <w:u w:val="none"/>
        </w:rPr>
      </w:pPr>
    </w:p>
    <w:p w:rsidR="00367ABA" w:rsidRPr="00367ABA" w:rsidRDefault="00367ABA" w:rsidP="00367ABA">
      <w:pPr>
        <w:tabs>
          <w:tab w:val="left" w:pos="738"/>
          <w:tab w:val="center" w:pos="4800"/>
          <w:tab w:val="right" w:pos="9500"/>
        </w:tabs>
        <w:suppressAutoHyphens/>
        <w:ind w:left="738" w:hanging="738"/>
        <w:rPr>
          <w:noProof/>
          <w:u w:val="none"/>
        </w:rPr>
      </w:pPr>
      <w:r w:rsidRPr="00367ABA">
        <w:rPr>
          <w:noProof/>
          <w:u w:val="none"/>
        </w:rPr>
        <mc:AlternateContent>
          <mc:Choice Requires="wps">
            <w:drawing>
              <wp:anchor distT="0" distB="0" distL="114300" distR="114300" simplePos="0" relativeHeight="251659264" behindDoc="0" locked="0" layoutInCell="1" allowOverlap="1" wp14:anchorId="417BF107" wp14:editId="4ADA6213">
                <wp:simplePos x="0" y="0"/>
                <wp:positionH relativeFrom="column">
                  <wp:posOffset>928523</wp:posOffset>
                </wp:positionH>
                <wp:positionV relativeFrom="paragraph">
                  <wp:posOffset>-166501</wp:posOffset>
                </wp:positionV>
                <wp:extent cx="2374265" cy="1403985"/>
                <wp:effectExtent l="0" t="0" r="0" b="0"/>
                <wp:wrapNone/>
                <wp:docPr id="107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67ABA" w:rsidRDefault="00367ABA" w:rsidP="00367ABA">
                            <w:r w:rsidRPr="0054404C">
                              <w:rPr>
                                <w:noProof/>
                                <w:u w:val="none"/>
                              </w:rPr>
                              <w:drawing>
                                <wp:inline distT="0" distB="0" distL="0" distR="0" wp14:anchorId="59F72F13" wp14:editId="7AD5E44F">
                                  <wp:extent cx="1987550" cy="98705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7550" cy="98705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1pt;margin-top:-13.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" stroked="f">
                <v:textbox style="mso-fit-shape-to-text:t">
                  <w:txbxContent>
                    <w:p w:rsidR="00367ABA" w:rsidRDefault="00367ABA" w:rsidP="00367ABA">
                      <w:r w:rsidRPr="0054404C">
                        <w:rPr>
                          <w:noProof/>
                          <w:u w:val="none"/>
                        </w:rPr>
                        <w:drawing>
                          <wp:inline distT="0" distB="0" distL="0" distR="0" wp14:anchorId="59F72F13" wp14:editId="7AD5E44F">
                            <wp:extent cx="1987550" cy="98705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7550" cy="987058"/>
                                    </a:xfrm>
                                    <a:prstGeom prst="rect">
                                      <a:avLst/>
                                    </a:prstGeom>
                                    <a:noFill/>
                                    <a:ln>
                                      <a:noFill/>
                                    </a:ln>
                                  </pic:spPr>
                                </pic:pic>
                              </a:graphicData>
                            </a:graphic>
                          </wp:inline>
                        </w:drawing>
                      </w:r>
                    </w:p>
                  </w:txbxContent>
                </v:textbox>
              </v:shape>
            </w:pict>
          </mc:Fallback>
        </mc:AlternateContent>
      </w:r>
    </w:p>
    <w:p w:rsidR="00367ABA" w:rsidRPr="00367ABA" w:rsidRDefault="00367ABA" w:rsidP="00367ABA">
      <w:pPr>
        <w:tabs>
          <w:tab w:val="left" w:pos="738"/>
          <w:tab w:val="center" w:pos="4800"/>
          <w:tab w:val="right" w:pos="9500"/>
        </w:tabs>
        <w:suppressAutoHyphens/>
        <w:ind w:left="738" w:hanging="738"/>
        <w:rPr>
          <w:noProof/>
          <w:u w:val="none"/>
        </w:rPr>
      </w:pPr>
    </w:p>
    <w:p w:rsidR="00367ABA" w:rsidRPr="00367ABA" w:rsidRDefault="00367ABA" w:rsidP="00367ABA">
      <w:pPr>
        <w:tabs>
          <w:tab w:val="left" w:pos="738"/>
          <w:tab w:val="center" w:pos="4800"/>
          <w:tab w:val="right" w:pos="9500"/>
        </w:tabs>
        <w:suppressAutoHyphens/>
        <w:ind w:left="738" w:hanging="738"/>
        <w:rPr>
          <w:noProof/>
          <w:u w:val="none"/>
        </w:rPr>
      </w:pPr>
    </w:p>
    <w:p w:rsidR="00367ABA" w:rsidRPr="00367ABA" w:rsidRDefault="00367ABA" w:rsidP="00367ABA">
      <w:pPr>
        <w:tabs>
          <w:tab w:val="center" w:pos="4800"/>
          <w:tab w:val="right" w:pos="9500"/>
        </w:tabs>
        <w:rPr>
          <w:noProof/>
          <w:u w:val="none"/>
        </w:rPr>
      </w:pPr>
    </w:p>
    <w:p w:rsidR="00367ABA" w:rsidRPr="00367ABA" w:rsidRDefault="00367ABA" w:rsidP="00367ABA">
      <w:pPr>
        <w:tabs>
          <w:tab w:val="center" w:pos="4800"/>
          <w:tab w:val="right" w:pos="9500"/>
        </w:tabs>
        <w:rPr>
          <w:noProof/>
          <w:u w:val="none"/>
        </w:rPr>
      </w:pPr>
    </w:p>
    <w:p w:rsidR="00367ABA" w:rsidRPr="00367ABA" w:rsidRDefault="00367ABA" w:rsidP="00367ABA">
      <w:pPr>
        <w:tabs>
          <w:tab w:val="center" w:pos="4800"/>
          <w:tab w:val="right" w:pos="9500"/>
        </w:tabs>
        <w:rPr>
          <w:noProof/>
          <w:u w:val="none"/>
        </w:rPr>
      </w:pPr>
    </w:p>
    <w:p w:rsidR="00367ABA" w:rsidRPr="00367ABA" w:rsidRDefault="00367ABA" w:rsidP="00367ABA">
      <w:pPr>
        <w:tabs>
          <w:tab w:val="center" w:pos="4800"/>
          <w:tab w:val="right" w:pos="9500"/>
        </w:tabs>
        <w:rPr>
          <w:noProof/>
          <w:u w:val="none"/>
        </w:rPr>
      </w:pPr>
      <w:r w:rsidRPr="00367ABA">
        <w:rPr>
          <w:noProof/>
          <w:u w:val="none"/>
        </w:rPr>
        <w:t xml:space="preserve">Figure 10.8 Figure for Problem 10.19. </w:t>
      </w:r>
    </w:p>
    <w:p w:rsidR="00367ABA" w:rsidRPr="00367ABA" w:rsidRDefault="00367ABA" w:rsidP="00367ABA">
      <w:pPr>
        <w:autoSpaceDE w:val="0"/>
        <w:autoSpaceDN w:val="0"/>
        <w:adjustRightInd w:val="0"/>
        <w:rPr>
          <w:u w:val="none"/>
        </w:rPr>
      </w:pPr>
      <w:r w:rsidRPr="00367ABA">
        <w:rPr>
          <w:u w:val="none"/>
        </w:rPr>
        <w:t>[Solution]</w:t>
      </w:r>
    </w:p>
    <w:p w:rsidR="00367ABA" w:rsidRPr="00367ABA" w:rsidRDefault="00367ABA" w:rsidP="00367ABA">
      <w:pPr>
        <w:autoSpaceDE w:val="0"/>
        <w:autoSpaceDN w:val="0"/>
        <w:adjustRightInd w:val="0"/>
        <w:rPr>
          <w:u w:val="none"/>
        </w:rPr>
      </w:pPr>
      <w:r w:rsidRPr="00367ABA">
        <w:rPr>
          <w:u w:val="none"/>
        </w:rPr>
        <w:t>2 iterations are required to calculate shortest paths from node 3. The shortest paths from node 3 are:</w:t>
      </w:r>
    </w:p>
    <w:p w:rsidR="00367ABA" w:rsidRPr="00367ABA" w:rsidRDefault="00367ABA" w:rsidP="00367ABA">
      <w:pPr>
        <w:autoSpaceDE w:val="0"/>
        <w:autoSpaceDN w:val="0"/>
        <w:adjustRightInd w:val="0"/>
        <w:rPr>
          <w:u w:val="none"/>
        </w:rPr>
      </w:pPr>
    </w:p>
    <w:tbl>
      <w:tblPr>
        <w:tblStyle w:val="TableGrid"/>
        <w:tblW w:w="0" w:type="auto"/>
        <w:jc w:val="center"/>
        <w:tblLook w:val="04A0" w:firstRow="1" w:lastRow="0" w:firstColumn="1" w:lastColumn="0" w:noHBand="0" w:noVBand="1"/>
      </w:tblPr>
      <w:tblGrid>
        <w:gridCol w:w="1818"/>
        <w:gridCol w:w="1080"/>
        <w:gridCol w:w="1800"/>
      </w:tblGrid>
      <w:tr w:rsidR="00367ABA" w:rsidRPr="00367ABA" w:rsidTr="007003E3">
        <w:trPr>
          <w:trHeight w:val="278"/>
          <w:jc w:val="center"/>
        </w:trPr>
        <w:tc>
          <w:tcPr>
            <w:tcW w:w="1818" w:type="dxa"/>
          </w:tcPr>
          <w:p w:rsidR="00367ABA" w:rsidRPr="00367ABA" w:rsidRDefault="00367ABA" w:rsidP="007003E3">
            <w:pPr>
              <w:autoSpaceDE w:val="0"/>
              <w:autoSpaceDN w:val="0"/>
              <w:adjustRightInd w:val="0"/>
              <w:rPr>
                <w:u w:val="none"/>
              </w:rPr>
            </w:pPr>
            <w:r w:rsidRPr="00367ABA">
              <w:rPr>
                <w:u w:val="none"/>
              </w:rPr>
              <w:t xml:space="preserve">Destination Node </w:t>
            </w:r>
          </w:p>
        </w:tc>
        <w:tc>
          <w:tcPr>
            <w:tcW w:w="1080" w:type="dxa"/>
          </w:tcPr>
          <w:p w:rsidR="00367ABA" w:rsidRPr="00367ABA" w:rsidRDefault="00367ABA" w:rsidP="007003E3">
            <w:pPr>
              <w:autoSpaceDE w:val="0"/>
              <w:autoSpaceDN w:val="0"/>
              <w:adjustRightInd w:val="0"/>
              <w:rPr>
                <w:u w:val="none"/>
              </w:rPr>
            </w:pPr>
            <w:r w:rsidRPr="00367ABA">
              <w:rPr>
                <w:u w:val="none"/>
              </w:rPr>
              <w:t xml:space="preserve">Distance </w:t>
            </w:r>
          </w:p>
        </w:tc>
        <w:tc>
          <w:tcPr>
            <w:tcW w:w="1800" w:type="dxa"/>
          </w:tcPr>
          <w:p w:rsidR="00367ABA" w:rsidRPr="00367ABA" w:rsidRDefault="00367ABA" w:rsidP="007003E3">
            <w:pPr>
              <w:autoSpaceDE w:val="0"/>
              <w:autoSpaceDN w:val="0"/>
              <w:adjustRightInd w:val="0"/>
              <w:rPr>
                <w:u w:val="none"/>
              </w:rPr>
            </w:pPr>
            <w:r w:rsidRPr="00367ABA">
              <w:rPr>
                <w:u w:val="none"/>
              </w:rPr>
              <w:t>Path using Nodes</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1</w:t>
            </w:r>
          </w:p>
        </w:tc>
        <w:tc>
          <w:tcPr>
            <w:tcW w:w="1080" w:type="dxa"/>
          </w:tcPr>
          <w:p w:rsidR="00367ABA" w:rsidRPr="00367ABA" w:rsidRDefault="00367ABA" w:rsidP="007003E3">
            <w:pPr>
              <w:autoSpaceDE w:val="0"/>
              <w:autoSpaceDN w:val="0"/>
              <w:adjustRightInd w:val="0"/>
              <w:rPr>
                <w:u w:val="none"/>
              </w:rPr>
            </w:pPr>
            <w:r w:rsidRPr="00367ABA">
              <w:rPr>
                <w:u w:val="none"/>
              </w:rPr>
              <w:t>2</w:t>
            </w:r>
          </w:p>
        </w:tc>
        <w:tc>
          <w:tcPr>
            <w:tcW w:w="1800" w:type="dxa"/>
          </w:tcPr>
          <w:p w:rsidR="00367ABA" w:rsidRPr="00367ABA" w:rsidRDefault="00367ABA" w:rsidP="007003E3">
            <w:pPr>
              <w:autoSpaceDE w:val="0"/>
              <w:autoSpaceDN w:val="0"/>
              <w:adjustRightInd w:val="0"/>
              <w:rPr>
                <w:u w:val="none"/>
              </w:rPr>
            </w:pPr>
            <w:r w:rsidRPr="00367ABA">
              <w:rPr>
                <w:u w:val="none"/>
              </w:rPr>
              <w:t>3-1</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2</w:t>
            </w:r>
          </w:p>
        </w:tc>
        <w:tc>
          <w:tcPr>
            <w:tcW w:w="1080" w:type="dxa"/>
          </w:tcPr>
          <w:p w:rsidR="00367ABA" w:rsidRPr="00367ABA" w:rsidRDefault="00367ABA" w:rsidP="007003E3">
            <w:pPr>
              <w:autoSpaceDE w:val="0"/>
              <w:autoSpaceDN w:val="0"/>
              <w:adjustRightInd w:val="0"/>
              <w:rPr>
                <w:u w:val="none"/>
              </w:rPr>
            </w:pPr>
            <w:r w:rsidRPr="00367ABA">
              <w:rPr>
                <w:u w:val="none"/>
              </w:rPr>
              <w:t>5</w:t>
            </w:r>
          </w:p>
        </w:tc>
        <w:tc>
          <w:tcPr>
            <w:tcW w:w="1800" w:type="dxa"/>
          </w:tcPr>
          <w:p w:rsidR="00367ABA" w:rsidRPr="00367ABA" w:rsidRDefault="00367ABA" w:rsidP="007003E3">
            <w:pPr>
              <w:autoSpaceDE w:val="0"/>
              <w:autoSpaceDN w:val="0"/>
              <w:adjustRightInd w:val="0"/>
              <w:rPr>
                <w:u w:val="none"/>
              </w:rPr>
            </w:pPr>
            <w:r w:rsidRPr="00367ABA">
              <w:rPr>
                <w:u w:val="none"/>
              </w:rPr>
              <w:t>3-2</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4</w:t>
            </w:r>
          </w:p>
        </w:tc>
        <w:tc>
          <w:tcPr>
            <w:tcW w:w="1080" w:type="dxa"/>
          </w:tcPr>
          <w:p w:rsidR="00367ABA" w:rsidRPr="00367ABA" w:rsidRDefault="00367ABA" w:rsidP="007003E3">
            <w:pPr>
              <w:autoSpaceDE w:val="0"/>
              <w:autoSpaceDN w:val="0"/>
              <w:adjustRightInd w:val="0"/>
              <w:rPr>
                <w:u w:val="none"/>
              </w:rPr>
            </w:pPr>
            <w:r w:rsidRPr="00367ABA">
              <w:rPr>
                <w:u w:val="none"/>
              </w:rPr>
              <w:t>3</w:t>
            </w:r>
          </w:p>
        </w:tc>
        <w:tc>
          <w:tcPr>
            <w:tcW w:w="1800" w:type="dxa"/>
          </w:tcPr>
          <w:p w:rsidR="00367ABA" w:rsidRPr="00367ABA" w:rsidRDefault="00367ABA" w:rsidP="007003E3">
            <w:pPr>
              <w:autoSpaceDE w:val="0"/>
              <w:autoSpaceDN w:val="0"/>
              <w:adjustRightInd w:val="0"/>
              <w:rPr>
                <w:u w:val="none"/>
              </w:rPr>
            </w:pPr>
            <w:r w:rsidRPr="00367ABA">
              <w:rPr>
                <w:u w:val="none"/>
              </w:rPr>
              <w:t>3-4</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5</w:t>
            </w:r>
          </w:p>
        </w:tc>
        <w:tc>
          <w:tcPr>
            <w:tcW w:w="1080" w:type="dxa"/>
          </w:tcPr>
          <w:p w:rsidR="00367ABA" w:rsidRPr="00367ABA" w:rsidRDefault="00367ABA" w:rsidP="007003E3">
            <w:pPr>
              <w:autoSpaceDE w:val="0"/>
              <w:autoSpaceDN w:val="0"/>
              <w:adjustRightInd w:val="0"/>
              <w:rPr>
                <w:u w:val="none"/>
              </w:rPr>
            </w:pPr>
            <w:r w:rsidRPr="00367ABA">
              <w:rPr>
                <w:u w:val="none"/>
              </w:rPr>
              <w:t>3</w:t>
            </w:r>
          </w:p>
        </w:tc>
        <w:tc>
          <w:tcPr>
            <w:tcW w:w="1800" w:type="dxa"/>
          </w:tcPr>
          <w:p w:rsidR="00367ABA" w:rsidRPr="00367ABA" w:rsidRDefault="00367ABA" w:rsidP="007003E3">
            <w:pPr>
              <w:autoSpaceDE w:val="0"/>
              <w:autoSpaceDN w:val="0"/>
              <w:adjustRightInd w:val="0"/>
              <w:rPr>
                <w:u w:val="none"/>
              </w:rPr>
            </w:pPr>
            <w:r w:rsidRPr="00367ABA">
              <w:rPr>
                <w:u w:val="none"/>
              </w:rPr>
              <w:t>3-5</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6</w:t>
            </w:r>
          </w:p>
        </w:tc>
        <w:tc>
          <w:tcPr>
            <w:tcW w:w="1080" w:type="dxa"/>
          </w:tcPr>
          <w:p w:rsidR="00367ABA" w:rsidRPr="00367ABA" w:rsidRDefault="00367ABA" w:rsidP="007003E3">
            <w:pPr>
              <w:autoSpaceDE w:val="0"/>
              <w:autoSpaceDN w:val="0"/>
              <w:adjustRightInd w:val="0"/>
              <w:rPr>
                <w:u w:val="none"/>
              </w:rPr>
            </w:pPr>
            <w:r w:rsidRPr="00367ABA">
              <w:rPr>
                <w:u w:val="none"/>
              </w:rPr>
              <w:t>9</w:t>
            </w:r>
          </w:p>
        </w:tc>
        <w:tc>
          <w:tcPr>
            <w:tcW w:w="1800" w:type="dxa"/>
          </w:tcPr>
          <w:p w:rsidR="00367ABA" w:rsidRPr="00367ABA" w:rsidRDefault="00367ABA" w:rsidP="007003E3">
            <w:pPr>
              <w:autoSpaceDE w:val="0"/>
              <w:autoSpaceDN w:val="0"/>
              <w:adjustRightInd w:val="0"/>
              <w:rPr>
                <w:u w:val="none"/>
              </w:rPr>
            </w:pPr>
            <w:r w:rsidRPr="00367ABA">
              <w:rPr>
                <w:u w:val="none"/>
              </w:rPr>
              <w:t>3-5-6</w:t>
            </w:r>
          </w:p>
        </w:tc>
      </w:tr>
      <w:tr w:rsidR="00367ABA" w:rsidRPr="00367ABA" w:rsidTr="007003E3">
        <w:trPr>
          <w:jc w:val="center"/>
        </w:trPr>
        <w:tc>
          <w:tcPr>
            <w:tcW w:w="1818" w:type="dxa"/>
          </w:tcPr>
          <w:p w:rsidR="00367ABA" w:rsidRPr="00367ABA" w:rsidRDefault="00367ABA" w:rsidP="007003E3">
            <w:pPr>
              <w:autoSpaceDE w:val="0"/>
              <w:autoSpaceDN w:val="0"/>
              <w:adjustRightInd w:val="0"/>
              <w:rPr>
                <w:u w:val="none"/>
              </w:rPr>
            </w:pPr>
            <w:r w:rsidRPr="00367ABA">
              <w:rPr>
                <w:u w:val="none"/>
              </w:rPr>
              <w:t>7</w:t>
            </w:r>
          </w:p>
        </w:tc>
        <w:tc>
          <w:tcPr>
            <w:tcW w:w="1080" w:type="dxa"/>
          </w:tcPr>
          <w:p w:rsidR="00367ABA" w:rsidRPr="00367ABA" w:rsidRDefault="00367ABA" w:rsidP="007003E3">
            <w:pPr>
              <w:autoSpaceDE w:val="0"/>
              <w:autoSpaceDN w:val="0"/>
              <w:adjustRightInd w:val="0"/>
              <w:rPr>
                <w:u w:val="none"/>
              </w:rPr>
            </w:pPr>
            <w:r w:rsidRPr="00367ABA">
              <w:rPr>
                <w:u w:val="none"/>
              </w:rPr>
              <w:t>10</w:t>
            </w:r>
          </w:p>
        </w:tc>
        <w:tc>
          <w:tcPr>
            <w:tcW w:w="1800" w:type="dxa"/>
          </w:tcPr>
          <w:p w:rsidR="00367ABA" w:rsidRPr="00367ABA" w:rsidRDefault="00367ABA" w:rsidP="007003E3">
            <w:pPr>
              <w:autoSpaceDE w:val="0"/>
              <w:autoSpaceDN w:val="0"/>
              <w:adjustRightInd w:val="0"/>
              <w:rPr>
                <w:u w:val="none"/>
              </w:rPr>
            </w:pPr>
            <w:r w:rsidRPr="00367ABA">
              <w:rPr>
                <w:u w:val="none"/>
              </w:rPr>
              <w:t>3-5-7</w:t>
            </w:r>
          </w:p>
        </w:tc>
      </w:tr>
    </w:tbl>
    <w:p w:rsidR="00367ABA" w:rsidRPr="00367ABA" w:rsidRDefault="00367ABA" w:rsidP="00367ABA">
      <w:pPr>
        <w:tabs>
          <w:tab w:val="left" w:pos="738"/>
          <w:tab w:val="center" w:pos="4800"/>
          <w:tab w:val="right" w:pos="9500"/>
        </w:tabs>
        <w:suppressAutoHyphens/>
        <w:ind w:left="738" w:hanging="738"/>
        <w:rPr>
          <w:b/>
          <w:noProof/>
          <w:u w:val="none"/>
        </w:rPr>
      </w:pPr>
    </w:p>
    <w:p w:rsidR="003A60A9" w:rsidRPr="003A60A9" w:rsidRDefault="003A60A9" w:rsidP="003A60A9">
      <w:pPr>
        <w:ind w:left="1071" w:hanging="1071"/>
        <w:rPr>
          <w:noProof/>
          <w:u w:val="none"/>
        </w:rPr>
      </w:pPr>
      <w:r w:rsidRPr="003A60A9">
        <w:rPr>
          <w:b/>
          <w:noProof/>
          <w:u w:val="none"/>
        </w:rPr>
        <w:t>P11.2.</w:t>
      </w:r>
      <w:r w:rsidRPr="003A60A9">
        <w:rPr>
          <w:noProof/>
          <w:u w:val="none"/>
        </w:rPr>
        <w:tab/>
        <w:t>How do you differentiate between different types of handoffs? Explain.</w:t>
      </w:r>
    </w:p>
    <w:p w:rsidR="003A60A9" w:rsidRPr="003A60A9" w:rsidRDefault="003A60A9" w:rsidP="003A60A9">
      <w:pPr>
        <w:autoSpaceDE w:val="0"/>
        <w:autoSpaceDN w:val="0"/>
        <w:adjustRightInd w:val="0"/>
        <w:rPr>
          <w:b/>
          <w:u w:val="none"/>
        </w:rPr>
      </w:pPr>
      <w:r w:rsidRPr="003A60A9">
        <w:rPr>
          <w:b/>
          <w:u w:val="none"/>
        </w:rPr>
        <w:t>[Solution]</w:t>
      </w:r>
    </w:p>
    <w:p w:rsidR="003A60A9" w:rsidRPr="003A60A9" w:rsidRDefault="003A60A9" w:rsidP="003A60A9">
      <w:pPr>
        <w:autoSpaceDE w:val="0"/>
        <w:autoSpaceDN w:val="0"/>
        <w:adjustRightInd w:val="0"/>
        <w:rPr>
          <w:u w:val="none"/>
        </w:rPr>
      </w:pPr>
      <w:r w:rsidRPr="003A60A9">
        <w:rPr>
          <w:u w:val="none"/>
        </w:rPr>
        <w:t xml:space="preserve">Handoff can be classified into two different types: hard handoff and soft handoff. Hard handoff is also known as break before make and is characterized by releasing current radio resources from the prior BS before acquiring resources from the next BS. Both FDMA and TDMA employ hard handoff. The feature of soft handoff is that two base stations are connected to the same mobile station during the handoff. Soft handoff can be used only in CDMA. In CDMA, the same channel is used in all the cells, if the code is not orthogonal to other codes being used in the next </w:t>
      </w:r>
      <w:r w:rsidRPr="003A60A9">
        <w:rPr>
          <w:u w:val="none"/>
        </w:rPr>
        <w:lastRenderedPageBreak/>
        <w:t>BS, the code could be changed. It is possible for an MS to communicate simultaneously with the prior BS as well as the new BS for some short duration of time, during the process of handoff.</w:t>
      </w:r>
    </w:p>
    <w:p w:rsidR="003A60A9" w:rsidRPr="003A60A9" w:rsidRDefault="003A60A9" w:rsidP="003A60A9">
      <w:pPr>
        <w:ind w:left="1071" w:hanging="1071"/>
        <w:rPr>
          <w:b/>
          <w:noProof/>
          <w:u w:val="none"/>
        </w:rPr>
      </w:pPr>
    </w:p>
    <w:p w:rsidR="003A60A9" w:rsidRPr="003A60A9" w:rsidRDefault="003A60A9" w:rsidP="003A60A9">
      <w:pPr>
        <w:ind w:left="1071" w:hanging="1071"/>
        <w:rPr>
          <w:noProof/>
          <w:u w:val="none"/>
        </w:rPr>
      </w:pPr>
      <w:r w:rsidRPr="003A60A9">
        <w:rPr>
          <w:b/>
          <w:noProof/>
          <w:u w:val="none"/>
        </w:rPr>
        <w:t>P11.7.</w:t>
      </w:r>
      <w:r w:rsidRPr="003A60A9">
        <w:rPr>
          <w:noProof/>
          <w:u w:val="none"/>
        </w:rPr>
        <w:tab/>
        <w:t>How do you compare AMPS and GSM systems in terms of coverage area, transmitting power, and error control? Explain.</w:t>
      </w:r>
    </w:p>
    <w:p w:rsidR="003A60A9" w:rsidRPr="003A60A9" w:rsidRDefault="003A60A9" w:rsidP="003A60A9">
      <w:pPr>
        <w:autoSpaceDE w:val="0"/>
        <w:autoSpaceDN w:val="0"/>
        <w:adjustRightInd w:val="0"/>
        <w:rPr>
          <w:b/>
          <w:u w:val="none"/>
        </w:rPr>
      </w:pPr>
      <w:r w:rsidRPr="003A60A9">
        <w:rPr>
          <w:b/>
          <w:u w:val="none"/>
        </w:rPr>
        <w:t>[Solution]</w:t>
      </w:r>
    </w:p>
    <w:p w:rsidR="003A60A9" w:rsidRPr="003A60A9" w:rsidRDefault="003A60A9" w:rsidP="003A60A9">
      <w:pPr>
        <w:autoSpaceDE w:val="0"/>
        <w:autoSpaceDN w:val="0"/>
        <w:adjustRightInd w:val="0"/>
        <w:rPr>
          <w:u w:val="none"/>
        </w:rPr>
      </w:pPr>
      <w:r w:rsidRPr="003A60A9">
        <w:rPr>
          <w:u w:val="none"/>
        </w:rPr>
        <w:t xml:space="preserve">AMPS, the advanced mobile phone service, refers to the analog cellular system that is widely available today, operating at 800 MHz in North America (824 MHz - 849 MHz) for reverse link and 869 MHz - 894 MHz for forward link . This analog cellular system has been in place since 1983. </w:t>
      </w:r>
      <w:proofErr w:type="gramStart"/>
      <w:r w:rsidRPr="003A60A9">
        <w:rPr>
          <w:u w:val="none"/>
        </w:rPr>
        <w:t>AMPS has</w:t>
      </w:r>
      <w:proofErr w:type="gramEnd"/>
      <w:r w:rsidRPr="003A60A9">
        <w:rPr>
          <w:u w:val="none"/>
        </w:rPr>
        <w:t xml:space="preserve"> poor performance for data transfer. The transition to digital began with the formation of </w:t>
      </w:r>
      <w:proofErr w:type="spellStart"/>
      <w:r w:rsidRPr="003A60A9">
        <w:rPr>
          <w:u w:val="none"/>
        </w:rPr>
        <w:t>Groupe</w:t>
      </w:r>
      <w:proofErr w:type="spellEnd"/>
      <w:r w:rsidRPr="003A60A9">
        <w:rPr>
          <w:u w:val="none"/>
        </w:rPr>
        <w:t xml:space="preserve"> </w:t>
      </w:r>
      <w:proofErr w:type="spellStart"/>
      <w:r w:rsidRPr="003A60A9">
        <w:rPr>
          <w:u w:val="none"/>
        </w:rPr>
        <w:t>Speciale</w:t>
      </w:r>
      <w:proofErr w:type="spellEnd"/>
      <w:r w:rsidRPr="003A60A9">
        <w:rPr>
          <w:u w:val="none"/>
        </w:rPr>
        <w:t xml:space="preserve"> Mobile or GSM. Today, GSM stands for .global system for mobile communications</w:t>
      </w:r>
      <w:proofErr w:type="gramStart"/>
      <w:r w:rsidRPr="003A60A9">
        <w:rPr>
          <w:u w:val="none"/>
        </w:rPr>
        <w:t>..</w:t>
      </w:r>
      <w:proofErr w:type="gramEnd"/>
      <w:r w:rsidRPr="003A60A9">
        <w:rPr>
          <w:u w:val="none"/>
        </w:rPr>
        <w:t xml:space="preserve"> GSM was created in 1982 and the .</w:t>
      </w:r>
      <w:proofErr w:type="spellStart"/>
      <w:r w:rsidRPr="003A60A9">
        <w:rPr>
          <w:u w:val="none"/>
        </w:rPr>
        <w:t>rst</w:t>
      </w:r>
      <w:proofErr w:type="spellEnd"/>
      <w:r w:rsidRPr="003A60A9">
        <w:rPr>
          <w:u w:val="none"/>
        </w:rPr>
        <w:t xml:space="preserve"> commercial GSM systems went into operation in 1991. GSM standards are based on the TDMA digital technology, versus AMPS which uses analog systems. PCS refers collectively to three new digital cellular services (GSM, TDMA, and CDMA) now operating in North America at 1900 </w:t>
      </w:r>
      <w:proofErr w:type="spellStart"/>
      <w:r w:rsidRPr="003A60A9">
        <w:rPr>
          <w:u w:val="none"/>
        </w:rPr>
        <w:t>MHz.</w:t>
      </w:r>
      <w:proofErr w:type="spellEnd"/>
    </w:p>
    <w:p w:rsidR="003A60A9" w:rsidRPr="003A60A9" w:rsidRDefault="003A60A9" w:rsidP="003A60A9">
      <w:pPr>
        <w:pStyle w:val="ListParagraph"/>
        <w:numPr>
          <w:ilvl w:val="0"/>
          <w:numId w:val="17"/>
        </w:numPr>
        <w:autoSpaceDE w:val="0"/>
        <w:autoSpaceDN w:val="0"/>
        <w:adjustRightInd w:val="0"/>
        <w:jc w:val="both"/>
        <w:rPr>
          <w:u w:val="none"/>
        </w:rPr>
      </w:pPr>
      <w:r w:rsidRPr="003A60A9">
        <w:rPr>
          <w:u w:val="none"/>
        </w:rPr>
        <w:t>TDMA (Time Division Multiple Access), also known as IS-136 or D- AMPS, is used by North American carriers such as AT&amp;T Wireless, BellSouth, and Southwestern Bell to offer PCS services.</w:t>
      </w:r>
    </w:p>
    <w:p w:rsidR="003A60A9" w:rsidRPr="003A60A9" w:rsidRDefault="003A60A9" w:rsidP="003A60A9">
      <w:pPr>
        <w:pStyle w:val="ListParagraph"/>
        <w:numPr>
          <w:ilvl w:val="0"/>
          <w:numId w:val="17"/>
        </w:numPr>
        <w:autoSpaceDE w:val="0"/>
        <w:autoSpaceDN w:val="0"/>
        <w:adjustRightInd w:val="0"/>
        <w:jc w:val="both"/>
        <w:rPr>
          <w:u w:val="none"/>
        </w:rPr>
      </w:pPr>
      <w:r w:rsidRPr="003A60A9">
        <w:rPr>
          <w:u w:val="none"/>
        </w:rPr>
        <w:t xml:space="preserve">CDMA (Code Division Multiple Access), also known as IS-95, is used by North American carriers such as </w:t>
      </w:r>
      <w:proofErr w:type="spellStart"/>
      <w:r w:rsidRPr="003A60A9">
        <w:rPr>
          <w:u w:val="none"/>
        </w:rPr>
        <w:t>AirTouch</w:t>
      </w:r>
      <w:proofErr w:type="spellEnd"/>
      <w:r w:rsidRPr="003A60A9">
        <w:rPr>
          <w:u w:val="none"/>
        </w:rPr>
        <w:t xml:space="preserve">, </w:t>
      </w:r>
      <w:proofErr w:type="spellStart"/>
      <w:r w:rsidRPr="003A60A9">
        <w:rPr>
          <w:u w:val="none"/>
        </w:rPr>
        <w:t>BellAtlantic</w:t>
      </w:r>
      <w:proofErr w:type="spellEnd"/>
      <w:r w:rsidRPr="003A60A9">
        <w:rPr>
          <w:u w:val="none"/>
        </w:rPr>
        <w:t xml:space="preserve">/NYNEX, GTE, </w:t>
      </w:r>
      <w:proofErr w:type="spellStart"/>
      <w:r w:rsidRPr="003A60A9">
        <w:rPr>
          <w:u w:val="none"/>
        </w:rPr>
        <w:t>Primeco</w:t>
      </w:r>
      <w:proofErr w:type="spellEnd"/>
      <w:r w:rsidRPr="003A60A9">
        <w:rPr>
          <w:u w:val="none"/>
        </w:rPr>
        <w:t>, and Sprint PCS to offer PCS services.</w:t>
      </w:r>
    </w:p>
    <w:p w:rsidR="003A60A9" w:rsidRPr="003A60A9" w:rsidRDefault="003A60A9" w:rsidP="003A60A9">
      <w:pPr>
        <w:pStyle w:val="ListParagraph"/>
        <w:numPr>
          <w:ilvl w:val="0"/>
          <w:numId w:val="17"/>
        </w:numPr>
        <w:autoSpaceDE w:val="0"/>
        <w:autoSpaceDN w:val="0"/>
        <w:adjustRightInd w:val="0"/>
        <w:jc w:val="both"/>
        <w:rPr>
          <w:u w:val="none"/>
        </w:rPr>
      </w:pPr>
      <w:r w:rsidRPr="003A60A9">
        <w:rPr>
          <w:u w:val="none"/>
        </w:rPr>
        <w:t>GSM, previously known as PCS 1900 or DCS 1900, originated in Europe but has since become an international standard and is deployed in North America today. GSM uses TDMA in its systems.</w:t>
      </w:r>
    </w:p>
    <w:p w:rsidR="00367ABA" w:rsidRPr="003A60A9" w:rsidRDefault="003A60A9" w:rsidP="003A60A9">
      <w:pPr>
        <w:tabs>
          <w:tab w:val="center" w:pos="4800"/>
          <w:tab w:val="right" w:pos="9500"/>
        </w:tabs>
        <w:ind w:left="882" w:hanging="882"/>
        <w:rPr>
          <w:rStyle w:val="Hyperlink"/>
          <w:u w:val="none"/>
        </w:rPr>
      </w:pPr>
      <w:r w:rsidRPr="003A60A9">
        <w:rPr>
          <w:u w:val="none"/>
        </w:rPr>
        <w:t xml:space="preserve">Sources: </w:t>
      </w:r>
      <w:hyperlink r:id="rId7" w:history="1">
        <w:r w:rsidRPr="003A60A9">
          <w:rPr>
            <w:rStyle w:val="Hyperlink"/>
            <w:u w:val="none"/>
          </w:rPr>
          <w:t>http://www.handytel.com/technology/gsm05.html</w:t>
        </w:r>
      </w:hyperlink>
    </w:p>
    <w:p w:rsidR="003A60A9" w:rsidRPr="003A60A9" w:rsidRDefault="003A60A9" w:rsidP="003A60A9">
      <w:pPr>
        <w:tabs>
          <w:tab w:val="center" w:pos="4800"/>
          <w:tab w:val="right" w:pos="9500"/>
        </w:tabs>
        <w:ind w:left="882" w:hanging="882"/>
        <w:rPr>
          <w:u w:val="none"/>
        </w:rPr>
      </w:pPr>
    </w:p>
    <w:p w:rsidR="003A60A9" w:rsidRPr="003A60A9" w:rsidRDefault="003A60A9" w:rsidP="003A60A9">
      <w:pPr>
        <w:ind w:left="1071" w:hanging="1071"/>
        <w:rPr>
          <w:noProof/>
          <w:u w:val="none"/>
        </w:rPr>
      </w:pPr>
      <w:r w:rsidRPr="003A60A9">
        <w:rPr>
          <w:b/>
          <w:noProof/>
          <w:u w:val="none"/>
        </w:rPr>
        <w:t>P11.10.</w:t>
      </w:r>
      <w:r w:rsidRPr="003A60A9">
        <w:rPr>
          <w:noProof/>
          <w:u w:val="none"/>
        </w:rPr>
        <w:tab/>
        <w:t xml:space="preserve">A cellular system employs the CDMA scheme. Is it possible to use a composite </w:t>
      </w:r>
      <w:bookmarkStart w:id="0" w:name="_GoBack"/>
      <w:bookmarkEnd w:id="0"/>
      <w:r w:rsidRPr="003A60A9">
        <w:rPr>
          <w:noProof/>
          <w:u w:val="none"/>
        </w:rPr>
        <w:t>TDMA/CDMA scheme? If not, why not; and if yes, what may be the potential advantages? Explain clearly.</w:t>
      </w:r>
    </w:p>
    <w:p w:rsidR="003A60A9" w:rsidRPr="003A60A9" w:rsidRDefault="003A60A9" w:rsidP="003A60A9">
      <w:pPr>
        <w:autoSpaceDE w:val="0"/>
        <w:autoSpaceDN w:val="0"/>
        <w:adjustRightInd w:val="0"/>
        <w:rPr>
          <w:b/>
          <w:u w:val="none"/>
        </w:rPr>
      </w:pPr>
      <w:r w:rsidRPr="003A60A9">
        <w:rPr>
          <w:b/>
          <w:u w:val="none"/>
        </w:rPr>
        <w:t>[Solution]</w:t>
      </w:r>
    </w:p>
    <w:p w:rsidR="003A60A9" w:rsidRPr="003A60A9" w:rsidRDefault="003A60A9" w:rsidP="003A60A9">
      <w:pPr>
        <w:autoSpaceDE w:val="0"/>
        <w:autoSpaceDN w:val="0"/>
        <w:adjustRightInd w:val="0"/>
        <w:rPr>
          <w:u w:val="none"/>
        </w:rPr>
      </w:pPr>
      <w:r w:rsidRPr="003A60A9">
        <w:rPr>
          <w:u w:val="none"/>
        </w:rPr>
        <w:t>Yes, a TDMA scheme can replace a CDMA scheme if the appropriate modifications are considered. The potential advantages would be that we would have less complexity involved in the system. Smaller bandwidth allocation is needed and power control is not a problem as the near-far problem is greatly minimized. However, the number of users in a TDMA system is lower than in a CDMA.</w:t>
      </w:r>
    </w:p>
    <w:p w:rsidR="003A60A9" w:rsidRPr="003A60A9" w:rsidRDefault="003A60A9" w:rsidP="003A60A9">
      <w:pPr>
        <w:tabs>
          <w:tab w:val="center" w:pos="4800"/>
          <w:tab w:val="right" w:pos="9500"/>
        </w:tabs>
        <w:ind w:left="882" w:hanging="882"/>
        <w:rPr>
          <w:u w:val="none"/>
        </w:rPr>
      </w:pPr>
    </w:p>
    <w:sectPr w:rsidR="003A60A9" w:rsidRPr="003A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096"/>
    <w:multiLevelType w:val="hybridMultilevel"/>
    <w:tmpl w:val="30D6D3A2"/>
    <w:lvl w:ilvl="0" w:tplc="643016D0">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27A0"/>
    <w:multiLevelType w:val="hybridMultilevel"/>
    <w:tmpl w:val="B7329A5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7C3AC7"/>
    <w:multiLevelType w:val="hybridMultilevel"/>
    <w:tmpl w:val="5266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A3CB3"/>
    <w:multiLevelType w:val="hybridMultilevel"/>
    <w:tmpl w:val="DAFC7D90"/>
    <w:lvl w:ilvl="0" w:tplc="60B2E16E">
      <w:start w:val="1"/>
      <w:numFmt w:val="lowerLetter"/>
      <w:lvlText w:val="(%1)"/>
      <w:lvlJc w:val="left"/>
      <w:pPr>
        <w:ind w:left="1080" w:hanging="360"/>
      </w:pPr>
      <w:rPr>
        <w:rFonts w:hint="default"/>
      </w:rPr>
    </w:lvl>
    <w:lvl w:ilvl="1" w:tplc="60B2E1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EF140F"/>
    <w:multiLevelType w:val="hybridMultilevel"/>
    <w:tmpl w:val="DEF4DACC"/>
    <w:lvl w:ilvl="0" w:tplc="60B2E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AF5FDE"/>
    <w:multiLevelType w:val="hybridMultilevel"/>
    <w:tmpl w:val="3370AB1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9909DD"/>
    <w:multiLevelType w:val="hybridMultilevel"/>
    <w:tmpl w:val="1CB0D58E"/>
    <w:lvl w:ilvl="0" w:tplc="60B2E1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CD16E7"/>
    <w:multiLevelType w:val="hybridMultilevel"/>
    <w:tmpl w:val="1B62055E"/>
    <w:lvl w:ilvl="0" w:tplc="643016D0">
      <w:start w:val="1"/>
      <w:numFmt w:val="lowerLetter"/>
      <w:lvlText w:val="(%1)"/>
      <w:lvlJc w:val="left"/>
      <w:pPr>
        <w:ind w:left="720" w:hanging="360"/>
      </w:pPr>
      <w:rPr>
        <w:rFonts w:hint="default"/>
      </w:rPr>
    </w:lvl>
    <w:lvl w:ilvl="1" w:tplc="643016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A0062"/>
    <w:multiLevelType w:val="hybridMultilevel"/>
    <w:tmpl w:val="C56C483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627BFE"/>
    <w:multiLevelType w:val="hybridMultilevel"/>
    <w:tmpl w:val="4A8EB4AE"/>
    <w:lvl w:ilvl="0" w:tplc="60B2E16E">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B67E7"/>
    <w:multiLevelType w:val="hybridMultilevel"/>
    <w:tmpl w:val="C458D57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114C0F"/>
    <w:multiLevelType w:val="hybridMultilevel"/>
    <w:tmpl w:val="2EB0682C"/>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5C81B7E"/>
    <w:multiLevelType w:val="hybridMultilevel"/>
    <w:tmpl w:val="D980A114"/>
    <w:lvl w:ilvl="0" w:tplc="94866A7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2C61E2"/>
    <w:multiLevelType w:val="hybridMultilevel"/>
    <w:tmpl w:val="06182FD4"/>
    <w:lvl w:ilvl="0" w:tplc="67A49C08">
      <w:start w:val="1"/>
      <w:numFmt w:val="decimal"/>
      <w:lvlText w:val="P4.%1."/>
      <w:lvlJc w:val="left"/>
      <w:pPr>
        <w:ind w:left="360" w:hanging="360"/>
      </w:pPr>
      <w:rPr>
        <w:rFonts w:hint="default"/>
        <w:b/>
      </w:rPr>
    </w:lvl>
    <w:lvl w:ilvl="1" w:tplc="643016D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9000306"/>
    <w:multiLevelType w:val="hybridMultilevel"/>
    <w:tmpl w:val="59D002D6"/>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2DC368B"/>
    <w:multiLevelType w:val="hybridMultilevel"/>
    <w:tmpl w:val="4CD2AC3C"/>
    <w:lvl w:ilvl="0" w:tplc="94866A72">
      <w:start w:val="1"/>
      <w:numFmt w:val="lowerLetter"/>
      <w:lvlText w:val="(%1)"/>
      <w:lvlJc w:val="left"/>
      <w:pPr>
        <w:ind w:left="1602" w:hanging="360"/>
      </w:pPr>
      <w:rPr>
        <w:rFonts w:cs="Times New Roman" w:hint="default"/>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16">
    <w:nsid w:val="74B10C1F"/>
    <w:multiLevelType w:val="hybridMultilevel"/>
    <w:tmpl w:val="889AEF3A"/>
    <w:lvl w:ilvl="0" w:tplc="60B2E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
  </w:num>
  <w:num w:numId="5">
    <w:abstractNumId w:val="4"/>
  </w:num>
  <w:num w:numId="6">
    <w:abstractNumId w:val="5"/>
  </w:num>
  <w:num w:numId="7">
    <w:abstractNumId w:val="16"/>
  </w:num>
  <w:num w:numId="8">
    <w:abstractNumId w:val="15"/>
  </w:num>
  <w:num w:numId="9">
    <w:abstractNumId w:val="12"/>
  </w:num>
  <w:num w:numId="10">
    <w:abstractNumId w:val="0"/>
  </w:num>
  <w:num w:numId="11">
    <w:abstractNumId w:val="7"/>
  </w:num>
  <w:num w:numId="12">
    <w:abstractNumId w:val="9"/>
  </w:num>
  <w:num w:numId="13">
    <w:abstractNumId w:val="3"/>
  </w:num>
  <w:num w:numId="14">
    <w:abstractNumId w:val="14"/>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14"/>
    <w:rsid w:val="00001D7C"/>
    <w:rsid w:val="00002FC2"/>
    <w:rsid w:val="0000442D"/>
    <w:rsid w:val="000107D0"/>
    <w:rsid w:val="00010BE5"/>
    <w:rsid w:val="00011515"/>
    <w:rsid w:val="00014B01"/>
    <w:rsid w:val="00020464"/>
    <w:rsid w:val="00021AB8"/>
    <w:rsid w:val="00023C72"/>
    <w:rsid w:val="000247B0"/>
    <w:rsid w:val="0003048F"/>
    <w:rsid w:val="00030D9A"/>
    <w:rsid w:val="0003162E"/>
    <w:rsid w:val="00032841"/>
    <w:rsid w:val="00035224"/>
    <w:rsid w:val="00043103"/>
    <w:rsid w:val="00043E86"/>
    <w:rsid w:val="0004605E"/>
    <w:rsid w:val="00046742"/>
    <w:rsid w:val="00047655"/>
    <w:rsid w:val="00053BA7"/>
    <w:rsid w:val="000543E7"/>
    <w:rsid w:val="000553ED"/>
    <w:rsid w:val="00056ACF"/>
    <w:rsid w:val="00057445"/>
    <w:rsid w:val="0006123B"/>
    <w:rsid w:val="00065BE7"/>
    <w:rsid w:val="0006679B"/>
    <w:rsid w:val="000718BF"/>
    <w:rsid w:val="00071DB9"/>
    <w:rsid w:val="00073AB2"/>
    <w:rsid w:val="00076EB4"/>
    <w:rsid w:val="000773F2"/>
    <w:rsid w:val="00083D6F"/>
    <w:rsid w:val="00084FDB"/>
    <w:rsid w:val="000867AD"/>
    <w:rsid w:val="00091F60"/>
    <w:rsid w:val="000921E1"/>
    <w:rsid w:val="00094C0A"/>
    <w:rsid w:val="000979FB"/>
    <w:rsid w:val="000A2EA0"/>
    <w:rsid w:val="000A5F49"/>
    <w:rsid w:val="000A6818"/>
    <w:rsid w:val="000A694C"/>
    <w:rsid w:val="000B3C84"/>
    <w:rsid w:val="000B4700"/>
    <w:rsid w:val="000B5621"/>
    <w:rsid w:val="000B6965"/>
    <w:rsid w:val="000C099D"/>
    <w:rsid w:val="000C0C07"/>
    <w:rsid w:val="000C3B22"/>
    <w:rsid w:val="000C4A46"/>
    <w:rsid w:val="000C5E31"/>
    <w:rsid w:val="000D1B79"/>
    <w:rsid w:val="000D26A8"/>
    <w:rsid w:val="000D305C"/>
    <w:rsid w:val="000D56B4"/>
    <w:rsid w:val="000E14E2"/>
    <w:rsid w:val="000E1F5B"/>
    <w:rsid w:val="000E5E46"/>
    <w:rsid w:val="000E6466"/>
    <w:rsid w:val="000E7E0A"/>
    <w:rsid w:val="000F04BC"/>
    <w:rsid w:val="000F067E"/>
    <w:rsid w:val="000F0703"/>
    <w:rsid w:val="000F2AEE"/>
    <w:rsid w:val="000F6EA6"/>
    <w:rsid w:val="00100ED3"/>
    <w:rsid w:val="0010165F"/>
    <w:rsid w:val="00102166"/>
    <w:rsid w:val="00103833"/>
    <w:rsid w:val="001115C8"/>
    <w:rsid w:val="0011622B"/>
    <w:rsid w:val="0011719B"/>
    <w:rsid w:val="001201FE"/>
    <w:rsid w:val="00125695"/>
    <w:rsid w:val="0013260E"/>
    <w:rsid w:val="00132FAD"/>
    <w:rsid w:val="00134424"/>
    <w:rsid w:val="00142DEF"/>
    <w:rsid w:val="00145C30"/>
    <w:rsid w:val="00146BA2"/>
    <w:rsid w:val="0015090D"/>
    <w:rsid w:val="00150A8F"/>
    <w:rsid w:val="00150D82"/>
    <w:rsid w:val="00150FE1"/>
    <w:rsid w:val="00154819"/>
    <w:rsid w:val="00156F5B"/>
    <w:rsid w:val="00161F1E"/>
    <w:rsid w:val="00162F34"/>
    <w:rsid w:val="00163FDA"/>
    <w:rsid w:val="00164DFD"/>
    <w:rsid w:val="00166C40"/>
    <w:rsid w:val="00171320"/>
    <w:rsid w:val="00174686"/>
    <w:rsid w:val="001755D7"/>
    <w:rsid w:val="001759B1"/>
    <w:rsid w:val="001764F4"/>
    <w:rsid w:val="00184972"/>
    <w:rsid w:val="00186C2C"/>
    <w:rsid w:val="00186EDF"/>
    <w:rsid w:val="00187125"/>
    <w:rsid w:val="00187EF2"/>
    <w:rsid w:val="00192133"/>
    <w:rsid w:val="00192BC8"/>
    <w:rsid w:val="00193171"/>
    <w:rsid w:val="001931BE"/>
    <w:rsid w:val="00193F9C"/>
    <w:rsid w:val="00194739"/>
    <w:rsid w:val="001A0F43"/>
    <w:rsid w:val="001A10AF"/>
    <w:rsid w:val="001A15D8"/>
    <w:rsid w:val="001A2D32"/>
    <w:rsid w:val="001A471E"/>
    <w:rsid w:val="001A5782"/>
    <w:rsid w:val="001A6183"/>
    <w:rsid w:val="001A78CA"/>
    <w:rsid w:val="001B3607"/>
    <w:rsid w:val="001B4761"/>
    <w:rsid w:val="001B5945"/>
    <w:rsid w:val="001B5A4B"/>
    <w:rsid w:val="001B6021"/>
    <w:rsid w:val="001C2A14"/>
    <w:rsid w:val="001C3D43"/>
    <w:rsid w:val="001C5CF0"/>
    <w:rsid w:val="001E08FA"/>
    <w:rsid w:val="001E09FD"/>
    <w:rsid w:val="001E16DD"/>
    <w:rsid w:val="001E3986"/>
    <w:rsid w:val="001E6665"/>
    <w:rsid w:val="001F0731"/>
    <w:rsid w:val="001F15FC"/>
    <w:rsid w:val="001F1E8E"/>
    <w:rsid w:val="002013AA"/>
    <w:rsid w:val="002020AD"/>
    <w:rsid w:val="002034A6"/>
    <w:rsid w:val="00204352"/>
    <w:rsid w:val="0020686C"/>
    <w:rsid w:val="00212AD6"/>
    <w:rsid w:val="00212D74"/>
    <w:rsid w:val="0021331A"/>
    <w:rsid w:val="00213E2E"/>
    <w:rsid w:val="00213EC4"/>
    <w:rsid w:val="00215D20"/>
    <w:rsid w:val="002163C2"/>
    <w:rsid w:val="00221AA3"/>
    <w:rsid w:val="00224D32"/>
    <w:rsid w:val="0022536B"/>
    <w:rsid w:val="0022730D"/>
    <w:rsid w:val="00227B4F"/>
    <w:rsid w:val="002313FE"/>
    <w:rsid w:val="0023289A"/>
    <w:rsid w:val="00233B82"/>
    <w:rsid w:val="00234040"/>
    <w:rsid w:val="002422D0"/>
    <w:rsid w:val="00242610"/>
    <w:rsid w:val="0024518D"/>
    <w:rsid w:val="00246D34"/>
    <w:rsid w:val="002506E4"/>
    <w:rsid w:val="00252F70"/>
    <w:rsid w:val="00263198"/>
    <w:rsid w:val="0026423B"/>
    <w:rsid w:val="00264C70"/>
    <w:rsid w:val="00265EE0"/>
    <w:rsid w:val="00267A92"/>
    <w:rsid w:val="00272BBA"/>
    <w:rsid w:val="00275496"/>
    <w:rsid w:val="00276BCF"/>
    <w:rsid w:val="002816AA"/>
    <w:rsid w:val="002840CD"/>
    <w:rsid w:val="00284A9D"/>
    <w:rsid w:val="00293582"/>
    <w:rsid w:val="002936C2"/>
    <w:rsid w:val="00294483"/>
    <w:rsid w:val="0029538B"/>
    <w:rsid w:val="00296CBC"/>
    <w:rsid w:val="002A22A0"/>
    <w:rsid w:val="002A24BD"/>
    <w:rsid w:val="002A256A"/>
    <w:rsid w:val="002A283C"/>
    <w:rsid w:val="002A59F6"/>
    <w:rsid w:val="002A6200"/>
    <w:rsid w:val="002B3BF1"/>
    <w:rsid w:val="002B4066"/>
    <w:rsid w:val="002B45E0"/>
    <w:rsid w:val="002B6DB6"/>
    <w:rsid w:val="002C0701"/>
    <w:rsid w:val="002C24F8"/>
    <w:rsid w:val="002C2BCC"/>
    <w:rsid w:val="002C4ADA"/>
    <w:rsid w:val="002C59A4"/>
    <w:rsid w:val="002C7CC1"/>
    <w:rsid w:val="002D06CA"/>
    <w:rsid w:val="002D2A91"/>
    <w:rsid w:val="002D36E9"/>
    <w:rsid w:val="002D3FF6"/>
    <w:rsid w:val="002D4934"/>
    <w:rsid w:val="002D60B6"/>
    <w:rsid w:val="002E1B0C"/>
    <w:rsid w:val="002E1B3A"/>
    <w:rsid w:val="002E1EAC"/>
    <w:rsid w:val="002E252A"/>
    <w:rsid w:val="002E41B6"/>
    <w:rsid w:val="002E724C"/>
    <w:rsid w:val="002E7AC6"/>
    <w:rsid w:val="0030084E"/>
    <w:rsid w:val="00305395"/>
    <w:rsid w:val="003129AF"/>
    <w:rsid w:val="003136B1"/>
    <w:rsid w:val="00314E71"/>
    <w:rsid w:val="00315004"/>
    <w:rsid w:val="0031513D"/>
    <w:rsid w:val="00316282"/>
    <w:rsid w:val="00317C83"/>
    <w:rsid w:val="00320D86"/>
    <w:rsid w:val="00324564"/>
    <w:rsid w:val="003252AB"/>
    <w:rsid w:val="00325C59"/>
    <w:rsid w:val="0033378B"/>
    <w:rsid w:val="00334B55"/>
    <w:rsid w:val="003371CF"/>
    <w:rsid w:val="00341ACF"/>
    <w:rsid w:val="00343862"/>
    <w:rsid w:val="0034444E"/>
    <w:rsid w:val="003446FC"/>
    <w:rsid w:val="00347E42"/>
    <w:rsid w:val="00351CC4"/>
    <w:rsid w:val="003563DB"/>
    <w:rsid w:val="00356AFF"/>
    <w:rsid w:val="0036129E"/>
    <w:rsid w:val="00361841"/>
    <w:rsid w:val="003634D9"/>
    <w:rsid w:val="00365468"/>
    <w:rsid w:val="00365DD2"/>
    <w:rsid w:val="00367ABA"/>
    <w:rsid w:val="0037287D"/>
    <w:rsid w:val="00373810"/>
    <w:rsid w:val="00377CBB"/>
    <w:rsid w:val="00380C27"/>
    <w:rsid w:val="003812EC"/>
    <w:rsid w:val="00384AE4"/>
    <w:rsid w:val="00385974"/>
    <w:rsid w:val="00390F93"/>
    <w:rsid w:val="0039330F"/>
    <w:rsid w:val="00393A7F"/>
    <w:rsid w:val="00394519"/>
    <w:rsid w:val="00395592"/>
    <w:rsid w:val="003A3810"/>
    <w:rsid w:val="003A5C6D"/>
    <w:rsid w:val="003A60A9"/>
    <w:rsid w:val="003A65D3"/>
    <w:rsid w:val="003A7389"/>
    <w:rsid w:val="003B0117"/>
    <w:rsid w:val="003B14EB"/>
    <w:rsid w:val="003B2A0B"/>
    <w:rsid w:val="003B3610"/>
    <w:rsid w:val="003B3888"/>
    <w:rsid w:val="003B4AEE"/>
    <w:rsid w:val="003B63D7"/>
    <w:rsid w:val="003B7593"/>
    <w:rsid w:val="003B7AFB"/>
    <w:rsid w:val="003B7BCC"/>
    <w:rsid w:val="003C3A77"/>
    <w:rsid w:val="003C3E1D"/>
    <w:rsid w:val="003C3F22"/>
    <w:rsid w:val="003C76A7"/>
    <w:rsid w:val="003D2D5D"/>
    <w:rsid w:val="003D3394"/>
    <w:rsid w:val="003D3BF0"/>
    <w:rsid w:val="003D4057"/>
    <w:rsid w:val="003D4347"/>
    <w:rsid w:val="003D6135"/>
    <w:rsid w:val="003D6940"/>
    <w:rsid w:val="003D7513"/>
    <w:rsid w:val="003D7C4B"/>
    <w:rsid w:val="003E0E52"/>
    <w:rsid w:val="003E14A9"/>
    <w:rsid w:val="003E4158"/>
    <w:rsid w:val="003E4E1A"/>
    <w:rsid w:val="003F05EB"/>
    <w:rsid w:val="003F11B2"/>
    <w:rsid w:val="003F17F3"/>
    <w:rsid w:val="003F7047"/>
    <w:rsid w:val="00403896"/>
    <w:rsid w:val="00403D13"/>
    <w:rsid w:val="0040552B"/>
    <w:rsid w:val="00406D10"/>
    <w:rsid w:val="00407382"/>
    <w:rsid w:val="00412FA9"/>
    <w:rsid w:val="004131FC"/>
    <w:rsid w:val="00414967"/>
    <w:rsid w:val="004151FD"/>
    <w:rsid w:val="00415AE7"/>
    <w:rsid w:val="00420BE8"/>
    <w:rsid w:val="00421356"/>
    <w:rsid w:val="004222C0"/>
    <w:rsid w:val="00425DCB"/>
    <w:rsid w:val="004268CC"/>
    <w:rsid w:val="00427BAE"/>
    <w:rsid w:val="004303F8"/>
    <w:rsid w:val="00432A76"/>
    <w:rsid w:val="00433454"/>
    <w:rsid w:val="0043467F"/>
    <w:rsid w:val="00436311"/>
    <w:rsid w:val="00441154"/>
    <w:rsid w:val="00441449"/>
    <w:rsid w:val="004417A8"/>
    <w:rsid w:val="004420F0"/>
    <w:rsid w:val="004421DA"/>
    <w:rsid w:val="004422F8"/>
    <w:rsid w:val="004430CE"/>
    <w:rsid w:val="004453C1"/>
    <w:rsid w:val="00446F21"/>
    <w:rsid w:val="004508C8"/>
    <w:rsid w:val="004525DB"/>
    <w:rsid w:val="004533AA"/>
    <w:rsid w:val="00456F4F"/>
    <w:rsid w:val="00460BB2"/>
    <w:rsid w:val="00460F16"/>
    <w:rsid w:val="00460F99"/>
    <w:rsid w:val="00461646"/>
    <w:rsid w:val="00465B02"/>
    <w:rsid w:val="00466501"/>
    <w:rsid w:val="00466917"/>
    <w:rsid w:val="00466C13"/>
    <w:rsid w:val="00466E99"/>
    <w:rsid w:val="0046705F"/>
    <w:rsid w:val="00475023"/>
    <w:rsid w:val="004776D3"/>
    <w:rsid w:val="004823B5"/>
    <w:rsid w:val="004825E5"/>
    <w:rsid w:val="00483B2F"/>
    <w:rsid w:val="00485F47"/>
    <w:rsid w:val="00487270"/>
    <w:rsid w:val="00490048"/>
    <w:rsid w:val="00491520"/>
    <w:rsid w:val="0049624F"/>
    <w:rsid w:val="00496D1D"/>
    <w:rsid w:val="004A0E14"/>
    <w:rsid w:val="004A47B4"/>
    <w:rsid w:val="004B0E29"/>
    <w:rsid w:val="004B17AB"/>
    <w:rsid w:val="004B3C54"/>
    <w:rsid w:val="004B4E60"/>
    <w:rsid w:val="004B58F7"/>
    <w:rsid w:val="004B7DC2"/>
    <w:rsid w:val="004C533B"/>
    <w:rsid w:val="004C6C0E"/>
    <w:rsid w:val="004D0EB3"/>
    <w:rsid w:val="004D3639"/>
    <w:rsid w:val="004D3CF0"/>
    <w:rsid w:val="004D6F25"/>
    <w:rsid w:val="004D71EB"/>
    <w:rsid w:val="004E1653"/>
    <w:rsid w:val="004E2E59"/>
    <w:rsid w:val="004E3CD6"/>
    <w:rsid w:val="004E46E5"/>
    <w:rsid w:val="004E75E5"/>
    <w:rsid w:val="004F1B4B"/>
    <w:rsid w:val="004F1B5D"/>
    <w:rsid w:val="004F35AF"/>
    <w:rsid w:val="004F5ED5"/>
    <w:rsid w:val="005003CC"/>
    <w:rsid w:val="0050194C"/>
    <w:rsid w:val="0050239B"/>
    <w:rsid w:val="005052C2"/>
    <w:rsid w:val="00507839"/>
    <w:rsid w:val="00507B50"/>
    <w:rsid w:val="00511DEE"/>
    <w:rsid w:val="0051244B"/>
    <w:rsid w:val="0051467D"/>
    <w:rsid w:val="00524219"/>
    <w:rsid w:val="0052433B"/>
    <w:rsid w:val="0052444B"/>
    <w:rsid w:val="005244AD"/>
    <w:rsid w:val="0052582C"/>
    <w:rsid w:val="00527B61"/>
    <w:rsid w:val="0053028F"/>
    <w:rsid w:val="005338B7"/>
    <w:rsid w:val="00534808"/>
    <w:rsid w:val="00540063"/>
    <w:rsid w:val="005410DF"/>
    <w:rsid w:val="00541A8E"/>
    <w:rsid w:val="0054404C"/>
    <w:rsid w:val="00544BD1"/>
    <w:rsid w:val="00545C98"/>
    <w:rsid w:val="0055079B"/>
    <w:rsid w:val="0056277E"/>
    <w:rsid w:val="005629AD"/>
    <w:rsid w:val="00563A3F"/>
    <w:rsid w:val="0056508C"/>
    <w:rsid w:val="0056581B"/>
    <w:rsid w:val="005669F5"/>
    <w:rsid w:val="00566B44"/>
    <w:rsid w:val="00570FD2"/>
    <w:rsid w:val="005732C0"/>
    <w:rsid w:val="0057524A"/>
    <w:rsid w:val="00576105"/>
    <w:rsid w:val="005771E4"/>
    <w:rsid w:val="00577FDA"/>
    <w:rsid w:val="005803A0"/>
    <w:rsid w:val="00580BD1"/>
    <w:rsid w:val="0058114E"/>
    <w:rsid w:val="0058344B"/>
    <w:rsid w:val="00584C6C"/>
    <w:rsid w:val="00584FC1"/>
    <w:rsid w:val="00585451"/>
    <w:rsid w:val="005855D0"/>
    <w:rsid w:val="0058674A"/>
    <w:rsid w:val="00592C2F"/>
    <w:rsid w:val="00594597"/>
    <w:rsid w:val="00595DA3"/>
    <w:rsid w:val="005A3CFB"/>
    <w:rsid w:val="005A3F66"/>
    <w:rsid w:val="005A514E"/>
    <w:rsid w:val="005A5215"/>
    <w:rsid w:val="005A69BB"/>
    <w:rsid w:val="005B3A82"/>
    <w:rsid w:val="005B4A57"/>
    <w:rsid w:val="005B5592"/>
    <w:rsid w:val="005B5981"/>
    <w:rsid w:val="005B5998"/>
    <w:rsid w:val="005C08A3"/>
    <w:rsid w:val="005C1AAF"/>
    <w:rsid w:val="005C6B08"/>
    <w:rsid w:val="005D2EBC"/>
    <w:rsid w:val="005D3823"/>
    <w:rsid w:val="005D4E0F"/>
    <w:rsid w:val="005E2AC4"/>
    <w:rsid w:val="005E67D4"/>
    <w:rsid w:val="005F263A"/>
    <w:rsid w:val="005F3A8F"/>
    <w:rsid w:val="005F3B6C"/>
    <w:rsid w:val="005F5121"/>
    <w:rsid w:val="005F65F3"/>
    <w:rsid w:val="005F686D"/>
    <w:rsid w:val="00601072"/>
    <w:rsid w:val="0060146A"/>
    <w:rsid w:val="00604F1B"/>
    <w:rsid w:val="00605BDA"/>
    <w:rsid w:val="006065F5"/>
    <w:rsid w:val="00606C38"/>
    <w:rsid w:val="00606D78"/>
    <w:rsid w:val="006112E7"/>
    <w:rsid w:val="00613597"/>
    <w:rsid w:val="00613A39"/>
    <w:rsid w:val="006160FA"/>
    <w:rsid w:val="00617E5C"/>
    <w:rsid w:val="00621693"/>
    <w:rsid w:val="00621984"/>
    <w:rsid w:val="00622782"/>
    <w:rsid w:val="006231AB"/>
    <w:rsid w:val="00623932"/>
    <w:rsid w:val="00625A9A"/>
    <w:rsid w:val="006268B2"/>
    <w:rsid w:val="00626C4D"/>
    <w:rsid w:val="006310F4"/>
    <w:rsid w:val="00634F65"/>
    <w:rsid w:val="006366D7"/>
    <w:rsid w:val="00641B87"/>
    <w:rsid w:val="00641FDE"/>
    <w:rsid w:val="006426A9"/>
    <w:rsid w:val="00643140"/>
    <w:rsid w:val="00644F38"/>
    <w:rsid w:val="0064595E"/>
    <w:rsid w:val="00645F10"/>
    <w:rsid w:val="00661BD0"/>
    <w:rsid w:val="006643C2"/>
    <w:rsid w:val="00674F9D"/>
    <w:rsid w:val="00677553"/>
    <w:rsid w:val="006806A1"/>
    <w:rsid w:val="00682F4E"/>
    <w:rsid w:val="006833E3"/>
    <w:rsid w:val="00690D92"/>
    <w:rsid w:val="00696A36"/>
    <w:rsid w:val="006A1BC1"/>
    <w:rsid w:val="006A57AF"/>
    <w:rsid w:val="006A63C2"/>
    <w:rsid w:val="006B1422"/>
    <w:rsid w:val="006B146C"/>
    <w:rsid w:val="006B53B9"/>
    <w:rsid w:val="006C3A00"/>
    <w:rsid w:val="006C3BC6"/>
    <w:rsid w:val="006C4DF4"/>
    <w:rsid w:val="006C5DAD"/>
    <w:rsid w:val="006C77E5"/>
    <w:rsid w:val="006D158B"/>
    <w:rsid w:val="006D1D14"/>
    <w:rsid w:val="006D2A4F"/>
    <w:rsid w:val="006D3B08"/>
    <w:rsid w:val="006D5052"/>
    <w:rsid w:val="006D6717"/>
    <w:rsid w:val="006E08B9"/>
    <w:rsid w:val="006E2817"/>
    <w:rsid w:val="006E3C5F"/>
    <w:rsid w:val="006E3C8A"/>
    <w:rsid w:val="006F0537"/>
    <w:rsid w:val="006F2C05"/>
    <w:rsid w:val="006F5E67"/>
    <w:rsid w:val="006F61F8"/>
    <w:rsid w:val="00703367"/>
    <w:rsid w:val="00704C6B"/>
    <w:rsid w:val="0070681A"/>
    <w:rsid w:val="007105B7"/>
    <w:rsid w:val="00710C2D"/>
    <w:rsid w:val="0071472E"/>
    <w:rsid w:val="007156A6"/>
    <w:rsid w:val="00715E6F"/>
    <w:rsid w:val="00716446"/>
    <w:rsid w:val="00724EE2"/>
    <w:rsid w:val="007272D4"/>
    <w:rsid w:val="00732A4E"/>
    <w:rsid w:val="00737276"/>
    <w:rsid w:val="0073737A"/>
    <w:rsid w:val="00737DF3"/>
    <w:rsid w:val="00741538"/>
    <w:rsid w:val="00742A5B"/>
    <w:rsid w:val="007446E0"/>
    <w:rsid w:val="007449A2"/>
    <w:rsid w:val="00746245"/>
    <w:rsid w:val="007503DD"/>
    <w:rsid w:val="00754807"/>
    <w:rsid w:val="00755B04"/>
    <w:rsid w:val="00755B17"/>
    <w:rsid w:val="00756431"/>
    <w:rsid w:val="0076183C"/>
    <w:rsid w:val="00762529"/>
    <w:rsid w:val="007648DF"/>
    <w:rsid w:val="00764FCA"/>
    <w:rsid w:val="007653C6"/>
    <w:rsid w:val="0076606E"/>
    <w:rsid w:val="00767C45"/>
    <w:rsid w:val="00770F49"/>
    <w:rsid w:val="00776EB1"/>
    <w:rsid w:val="00776EDF"/>
    <w:rsid w:val="00777650"/>
    <w:rsid w:val="00777A38"/>
    <w:rsid w:val="00782F39"/>
    <w:rsid w:val="0078471D"/>
    <w:rsid w:val="00787219"/>
    <w:rsid w:val="007877FF"/>
    <w:rsid w:val="00791E5B"/>
    <w:rsid w:val="00792161"/>
    <w:rsid w:val="00795E2D"/>
    <w:rsid w:val="007978B0"/>
    <w:rsid w:val="007979AF"/>
    <w:rsid w:val="00797D3F"/>
    <w:rsid w:val="007A33F6"/>
    <w:rsid w:val="007A3642"/>
    <w:rsid w:val="007A3E49"/>
    <w:rsid w:val="007A4C63"/>
    <w:rsid w:val="007A4D7D"/>
    <w:rsid w:val="007A5935"/>
    <w:rsid w:val="007A718E"/>
    <w:rsid w:val="007B1053"/>
    <w:rsid w:val="007B1665"/>
    <w:rsid w:val="007B1B03"/>
    <w:rsid w:val="007B239E"/>
    <w:rsid w:val="007B35F5"/>
    <w:rsid w:val="007B4579"/>
    <w:rsid w:val="007B7964"/>
    <w:rsid w:val="007C0962"/>
    <w:rsid w:val="007C30C1"/>
    <w:rsid w:val="007C3B65"/>
    <w:rsid w:val="007C6FDB"/>
    <w:rsid w:val="007D40A4"/>
    <w:rsid w:val="007E1F13"/>
    <w:rsid w:val="007F1258"/>
    <w:rsid w:val="007F1C8C"/>
    <w:rsid w:val="007F23DF"/>
    <w:rsid w:val="007F4E7F"/>
    <w:rsid w:val="007F557F"/>
    <w:rsid w:val="0080051A"/>
    <w:rsid w:val="00802284"/>
    <w:rsid w:val="00803D1D"/>
    <w:rsid w:val="00804536"/>
    <w:rsid w:val="008072AC"/>
    <w:rsid w:val="0081060B"/>
    <w:rsid w:val="00810992"/>
    <w:rsid w:val="00812EB4"/>
    <w:rsid w:val="00813FA5"/>
    <w:rsid w:val="00814DE2"/>
    <w:rsid w:val="00820B51"/>
    <w:rsid w:val="00822080"/>
    <w:rsid w:val="00822B12"/>
    <w:rsid w:val="00822CE0"/>
    <w:rsid w:val="00823C4F"/>
    <w:rsid w:val="00825567"/>
    <w:rsid w:val="0082620D"/>
    <w:rsid w:val="00826676"/>
    <w:rsid w:val="00827657"/>
    <w:rsid w:val="008303FD"/>
    <w:rsid w:val="008353E7"/>
    <w:rsid w:val="00837840"/>
    <w:rsid w:val="00842CEB"/>
    <w:rsid w:val="008435F7"/>
    <w:rsid w:val="0084595A"/>
    <w:rsid w:val="00845C19"/>
    <w:rsid w:val="00847DB9"/>
    <w:rsid w:val="00851519"/>
    <w:rsid w:val="008519AA"/>
    <w:rsid w:val="00852A26"/>
    <w:rsid w:val="0085516E"/>
    <w:rsid w:val="00855676"/>
    <w:rsid w:val="00855E53"/>
    <w:rsid w:val="00856C06"/>
    <w:rsid w:val="00856DB9"/>
    <w:rsid w:val="00860C88"/>
    <w:rsid w:val="00861495"/>
    <w:rsid w:val="008618E2"/>
    <w:rsid w:val="00862C87"/>
    <w:rsid w:val="008661E5"/>
    <w:rsid w:val="00866444"/>
    <w:rsid w:val="00875BF3"/>
    <w:rsid w:val="00882094"/>
    <w:rsid w:val="00882585"/>
    <w:rsid w:val="008831E5"/>
    <w:rsid w:val="00887290"/>
    <w:rsid w:val="00890876"/>
    <w:rsid w:val="00891C48"/>
    <w:rsid w:val="00892C20"/>
    <w:rsid w:val="0089464F"/>
    <w:rsid w:val="00894D11"/>
    <w:rsid w:val="00897711"/>
    <w:rsid w:val="008A1BAA"/>
    <w:rsid w:val="008A7C4B"/>
    <w:rsid w:val="008B1AB7"/>
    <w:rsid w:val="008B52B1"/>
    <w:rsid w:val="008C052B"/>
    <w:rsid w:val="008C054F"/>
    <w:rsid w:val="008C0E3A"/>
    <w:rsid w:val="008C1322"/>
    <w:rsid w:val="008C190B"/>
    <w:rsid w:val="008C2EB7"/>
    <w:rsid w:val="008C4592"/>
    <w:rsid w:val="008C6335"/>
    <w:rsid w:val="008D05BB"/>
    <w:rsid w:val="008D173B"/>
    <w:rsid w:val="008D3C08"/>
    <w:rsid w:val="008D3DE9"/>
    <w:rsid w:val="008D5609"/>
    <w:rsid w:val="008D64AD"/>
    <w:rsid w:val="008E09B6"/>
    <w:rsid w:val="008E0A23"/>
    <w:rsid w:val="008E0BCA"/>
    <w:rsid w:val="008E1CB8"/>
    <w:rsid w:val="008E1E3F"/>
    <w:rsid w:val="008E2B27"/>
    <w:rsid w:val="008E392D"/>
    <w:rsid w:val="008E5A7A"/>
    <w:rsid w:val="008E6BE6"/>
    <w:rsid w:val="008F0218"/>
    <w:rsid w:val="008F33E2"/>
    <w:rsid w:val="00900FA9"/>
    <w:rsid w:val="00905CE8"/>
    <w:rsid w:val="00906F5C"/>
    <w:rsid w:val="00907E75"/>
    <w:rsid w:val="00910F19"/>
    <w:rsid w:val="00911F41"/>
    <w:rsid w:val="00911F76"/>
    <w:rsid w:val="00912663"/>
    <w:rsid w:val="00913340"/>
    <w:rsid w:val="00924519"/>
    <w:rsid w:val="00924660"/>
    <w:rsid w:val="00925A76"/>
    <w:rsid w:val="00926E04"/>
    <w:rsid w:val="00926F81"/>
    <w:rsid w:val="009352A7"/>
    <w:rsid w:val="00940792"/>
    <w:rsid w:val="00942CFA"/>
    <w:rsid w:val="00942E0A"/>
    <w:rsid w:val="009458CF"/>
    <w:rsid w:val="00946081"/>
    <w:rsid w:val="009472AF"/>
    <w:rsid w:val="0094735A"/>
    <w:rsid w:val="00947C6E"/>
    <w:rsid w:val="00950E2C"/>
    <w:rsid w:val="00951BD2"/>
    <w:rsid w:val="00953890"/>
    <w:rsid w:val="0095428A"/>
    <w:rsid w:val="00955081"/>
    <w:rsid w:val="0095709D"/>
    <w:rsid w:val="00960CBB"/>
    <w:rsid w:val="0096122D"/>
    <w:rsid w:val="00961F84"/>
    <w:rsid w:val="00963CE4"/>
    <w:rsid w:val="00964BBD"/>
    <w:rsid w:val="00965A9A"/>
    <w:rsid w:val="0096628A"/>
    <w:rsid w:val="009809A3"/>
    <w:rsid w:val="00980AAD"/>
    <w:rsid w:val="0098397C"/>
    <w:rsid w:val="00987D0F"/>
    <w:rsid w:val="00990544"/>
    <w:rsid w:val="009941F0"/>
    <w:rsid w:val="00996C7E"/>
    <w:rsid w:val="009A0195"/>
    <w:rsid w:val="009A0ABC"/>
    <w:rsid w:val="009A0D12"/>
    <w:rsid w:val="009A4A30"/>
    <w:rsid w:val="009B0767"/>
    <w:rsid w:val="009B0969"/>
    <w:rsid w:val="009B19A6"/>
    <w:rsid w:val="009B282B"/>
    <w:rsid w:val="009B2870"/>
    <w:rsid w:val="009C2221"/>
    <w:rsid w:val="009C4075"/>
    <w:rsid w:val="009C4B4F"/>
    <w:rsid w:val="009C5749"/>
    <w:rsid w:val="009D0578"/>
    <w:rsid w:val="009D1A1A"/>
    <w:rsid w:val="009D36B6"/>
    <w:rsid w:val="009D4C92"/>
    <w:rsid w:val="009D6E70"/>
    <w:rsid w:val="009E0442"/>
    <w:rsid w:val="009E0D67"/>
    <w:rsid w:val="009E25E7"/>
    <w:rsid w:val="009E3837"/>
    <w:rsid w:val="009E5528"/>
    <w:rsid w:val="009E5F01"/>
    <w:rsid w:val="009F6512"/>
    <w:rsid w:val="009F708C"/>
    <w:rsid w:val="009F727F"/>
    <w:rsid w:val="00A015B9"/>
    <w:rsid w:val="00A03E05"/>
    <w:rsid w:val="00A03F51"/>
    <w:rsid w:val="00A06B4E"/>
    <w:rsid w:val="00A076C2"/>
    <w:rsid w:val="00A12A13"/>
    <w:rsid w:val="00A130FC"/>
    <w:rsid w:val="00A13A63"/>
    <w:rsid w:val="00A147C0"/>
    <w:rsid w:val="00A16647"/>
    <w:rsid w:val="00A22445"/>
    <w:rsid w:val="00A2449A"/>
    <w:rsid w:val="00A247EA"/>
    <w:rsid w:val="00A265A9"/>
    <w:rsid w:val="00A32EEC"/>
    <w:rsid w:val="00A34A54"/>
    <w:rsid w:val="00A35414"/>
    <w:rsid w:val="00A367F3"/>
    <w:rsid w:val="00A36F81"/>
    <w:rsid w:val="00A412FF"/>
    <w:rsid w:val="00A413CB"/>
    <w:rsid w:val="00A45A80"/>
    <w:rsid w:val="00A4775F"/>
    <w:rsid w:val="00A50060"/>
    <w:rsid w:val="00A51121"/>
    <w:rsid w:val="00A51AEA"/>
    <w:rsid w:val="00A55182"/>
    <w:rsid w:val="00A60F9C"/>
    <w:rsid w:val="00A65D7E"/>
    <w:rsid w:val="00A663FF"/>
    <w:rsid w:val="00A67764"/>
    <w:rsid w:val="00A70998"/>
    <w:rsid w:val="00A719D8"/>
    <w:rsid w:val="00A73547"/>
    <w:rsid w:val="00A776D4"/>
    <w:rsid w:val="00A81EE9"/>
    <w:rsid w:val="00A82191"/>
    <w:rsid w:val="00A82B9C"/>
    <w:rsid w:val="00A85912"/>
    <w:rsid w:val="00A87BF7"/>
    <w:rsid w:val="00A918EE"/>
    <w:rsid w:val="00A9463E"/>
    <w:rsid w:val="00A96360"/>
    <w:rsid w:val="00A966D7"/>
    <w:rsid w:val="00A97BBF"/>
    <w:rsid w:val="00AA03E2"/>
    <w:rsid w:val="00AA4AF6"/>
    <w:rsid w:val="00AA61CF"/>
    <w:rsid w:val="00AA6699"/>
    <w:rsid w:val="00AA7AF5"/>
    <w:rsid w:val="00AB573B"/>
    <w:rsid w:val="00AB6BA1"/>
    <w:rsid w:val="00AB7BA9"/>
    <w:rsid w:val="00AC1285"/>
    <w:rsid w:val="00AC27E6"/>
    <w:rsid w:val="00AC33DA"/>
    <w:rsid w:val="00AC3BA2"/>
    <w:rsid w:val="00AC61F0"/>
    <w:rsid w:val="00AC64A2"/>
    <w:rsid w:val="00AC7F4D"/>
    <w:rsid w:val="00AD1AA1"/>
    <w:rsid w:val="00AD5DFC"/>
    <w:rsid w:val="00AD73E0"/>
    <w:rsid w:val="00AE38A9"/>
    <w:rsid w:val="00AE55E2"/>
    <w:rsid w:val="00AE7FEF"/>
    <w:rsid w:val="00AF0036"/>
    <w:rsid w:val="00AF06C6"/>
    <w:rsid w:val="00AF4411"/>
    <w:rsid w:val="00AF512D"/>
    <w:rsid w:val="00AF64D0"/>
    <w:rsid w:val="00AF6DFF"/>
    <w:rsid w:val="00B037F5"/>
    <w:rsid w:val="00B04EA7"/>
    <w:rsid w:val="00B054F6"/>
    <w:rsid w:val="00B11189"/>
    <w:rsid w:val="00B160B2"/>
    <w:rsid w:val="00B20621"/>
    <w:rsid w:val="00B234EF"/>
    <w:rsid w:val="00B238CF"/>
    <w:rsid w:val="00B23AA7"/>
    <w:rsid w:val="00B25E4C"/>
    <w:rsid w:val="00B2727B"/>
    <w:rsid w:val="00B278BA"/>
    <w:rsid w:val="00B3002C"/>
    <w:rsid w:val="00B32CDB"/>
    <w:rsid w:val="00B32FE3"/>
    <w:rsid w:val="00B35184"/>
    <w:rsid w:val="00B35C3D"/>
    <w:rsid w:val="00B37040"/>
    <w:rsid w:val="00B41750"/>
    <w:rsid w:val="00B417A6"/>
    <w:rsid w:val="00B41E0D"/>
    <w:rsid w:val="00B42A7D"/>
    <w:rsid w:val="00B45996"/>
    <w:rsid w:val="00B46D19"/>
    <w:rsid w:val="00B53899"/>
    <w:rsid w:val="00B553CC"/>
    <w:rsid w:val="00B55CF4"/>
    <w:rsid w:val="00B60EAF"/>
    <w:rsid w:val="00B643C1"/>
    <w:rsid w:val="00B64F93"/>
    <w:rsid w:val="00B70927"/>
    <w:rsid w:val="00B7253C"/>
    <w:rsid w:val="00B72823"/>
    <w:rsid w:val="00B74CD7"/>
    <w:rsid w:val="00B75336"/>
    <w:rsid w:val="00B80018"/>
    <w:rsid w:val="00B8088C"/>
    <w:rsid w:val="00B808A6"/>
    <w:rsid w:val="00B83168"/>
    <w:rsid w:val="00B83BC1"/>
    <w:rsid w:val="00B84D99"/>
    <w:rsid w:val="00B87A3F"/>
    <w:rsid w:val="00B87C39"/>
    <w:rsid w:val="00B90258"/>
    <w:rsid w:val="00B904B1"/>
    <w:rsid w:val="00B90843"/>
    <w:rsid w:val="00B922AD"/>
    <w:rsid w:val="00B9331C"/>
    <w:rsid w:val="00B97B72"/>
    <w:rsid w:val="00BA3E8D"/>
    <w:rsid w:val="00BA48CC"/>
    <w:rsid w:val="00BA6199"/>
    <w:rsid w:val="00BA6DE7"/>
    <w:rsid w:val="00BA7185"/>
    <w:rsid w:val="00BA734C"/>
    <w:rsid w:val="00BA7EE9"/>
    <w:rsid w:val="00BB0576"/>
    <w:rsid w:val="00BB1F4F"/>
    <w:rsid w:val="00BB25DE"/>
    <w:rsid w:val="00BB293E"/>
    <w:rsid w:val="00BB4C18"/>
    <w:rsid w:val="00BB55FE"/>
    <w:rsid w:val="00BB5995"/>
    <w:rsid w:val="00BB73C8"/>
    <w:rsid w:val="00BC0D9C"/>
    <w:rsid w:val="00BC1F0C"/>
    <w:rsid w:val="00BC2572"/>
    <w:rsid w:val="00BC4B43"/>
    <w:rsid w:val="00BC5A56"/>
    <w:rsid w:val="00BC5B1C"/>
    <w:rsid w:val="00BC67FB"/>
    <w:rsid w:val="00BC7926"/>
    <w:rsid w:val="00BD1D49"/>
    <w:rsid w:val="00BD68BB"/>
    <w:rsid w:val="00BD7D58"/>
    <w:rsid w:val="00BE12FC"/>
    <w:rsid w:val="00BE2DDD"/>
    <w:rsid w:val="00BE4B65"/>
    <w:rsid w:val="00BE6A9F"/>
    <w:rsid w:val="00BE7608"/>
    <w:rsid w:val="00BF14E3"/>
    <w:rsid w:val="00BF204D"/>
    <w:rsid w:val="00BF24FA"/>
    <w:rsid w:val="00BF3559"/>
    <w:rsid w:val="00BF361C"/>
    <w:rsid w:val="00BF3913"/>
    <w:rsid w:val="00BF40B2"/>
    <w:rsid w:val="00BF5E96"/>
    <w:rsid w:val="00BF7028"/>
    <w:rsid w:val="00BF76CC"/>
    <w:rsid w:val="00BF7AB0"/>
    <w:rsid w:val="00BF7F89"/>
    <w:rsid w:val="00C00117"/>
    <w:rsid w:val="00C007EE"/>
    <w:rsid w:val="00C027B0"/>
    <w:rsid w:val="00C11AD4"/>
    <w:rsid w:val="00C11E90"/>
    <w:rsid w:val="00C158E9"/>
    <w:rsid w:val="00C160EE"/>
    <w:rsid w:val="00C17259"/>
    <w:rsid w:val="00C20356"/>
    <w:rsid w:val="00C21C32"/>
    <w:rsid w:val="00C2259D"/>
    <w:rsid w:val="00C240F1"/>
    <w:rsid w:val="00C33916"/>
    <w:rsid w:val="00C40DC2"/>
    <w:rsid w:val="00C414BF"/>
    <w:rsid w:val="00C43A68"/>
    <w:rsid w:val="00C43CCB"/>
    <w:rsid w:val="00C4682E"/>
    <w:rsid w:val="00C47330"/>
    <w:rsid w:val="00C515B2"/>
    <w:rsid w:val="00C54182"/>
    <w:rsid w:val="00C542A5"/>
    <w:rsid w:val="00C562D8"/>
    <w:rsid w:val="00C56987"/>
    <w:rsid w:val="00C56F67"/>
    <w:rsid w:val="00C60AD3"/>
    <w:rsid w:val="00C617DB"/>
    <w:rsid w:val="00C61F17"/>
    <w:rsid w:val="00C638BC"/>
    <w:rsid w:val="00C64A81"/>
    <w:rsid w:val="00C64FFD"/>
    <w:rsid w:val="00C651A4"/>
    <w:rsid w:val="00C66C26"/>
    <w:rsid w:val="00C67CA8"/>
    <w:rsid w:val="00C70344"/>
    <w:rsid w:val="00C72E6D"/>
    <w:rsid w:val="00C73311"/>
    <w:rsid w:val="00C83DFF"/>
    <w:rsid w:val="00C84A28"/>
    <w:rsid w:val="00C85144"/>
    <w:rsid w:val="00C85E7A"/>
    <w:rsid w:val="00C87E59"/>
    <w:rsid w:val="00C90D50"/>
    <w:rsid w:val="00C918A1"/>
    <w:rsid w:val="00C94145"/>
    <w:rsid w:val="00CA2485"/>
    <w:rsid w:val="00CA25DD"/>
    <w:rsid w:val="00CA75FD"/>
    <w:rsid w:val="00CB5582"/>
    <w:rsid w:val="00CC24B8"/>
    <w:rsid w:val="00CC2C4D"/>
    <w:rsid w:val="00CC422F"/>
    <w:rsid w:val="00CC6E0E"/>
    <w:rsid w:val="00CC6F59"/>
    <w:rsid w:val="00CD0989"/>
    <w:rsid w:val="00CD0F0D"/>
    <w:rsid w:val="00CD19A1"/>
    <w:rsid w:val="00CD31B6"/>
    <w:rsid w:val="00CD4691"/>
    <w:rsid w:val="00CD5316"/>
    <w:rsid w:val="00CD6315"/>
    <w:rsid w:val="00CE02E5"/>
    <w:rsid w:val="00CE179F"/>
    <w:rsid w:val="00CE59B1"/>
    <w:rsid w:val="00CE5E62"/>
    <w:rsid w:val="00CE6B29"/>
    <w:rsid w:val="00CE788D"/>
    <w:rsid w:val="00CE7FA8"/>
    <w:rsid w:val="00CF07D1"/>
    <w:rsid w:val="00CF3081"/>
    <w:rsid w:val="00CF48C8"/>
    <w:rsid w:val="00CF6E01"/>
    <w:rsid w:val="00D01537"/>
    <w:rsid w:val="00D03047"/>
    <w:rsid w:val="00D036F0"/>
    <w:rsid w:val="00D1058D"/>
    <w:rsid w:val="00D11FA6"/>
    <w:rsid w:val="00D12B0E"/>
    <w:rsid w:val="00D13434"/>
    <w:rsid w:val="00D13A99"/>
    <w:rsid w:val="00D13AD6"/>
    <w:rsid w:val="00D1436A"/>
    <w:rsid w:val="00D14F9B"/>
    <w:rsid w:val="00D15C7D"/>
    <w:rsid w:val="00D2014A"/>
    <w:rsid w:val="00D205DA"/>
    <w:rsid w:val="00D20B13"/>
    <w:rsid w:val="00D20B40"/>
    <w:rsid w:val="00D21E5F"/>
    <w:rsid w:val="00D22636"/>
    <w:rsid w:val="00D22DD1"/>
    <w:rsid w:val="00D23685"/>
    <w:rsid w:val="00D25B4D"/>
    <w:rsid w:val="00D25DFA"/>
    <w:rsid w:val="00D3143A"/>
    <w:rsid w:val="00D32E97"/>
    <w:rsid w:val="00D32F05"/>
    <w:rsid w:val="00D3602E"/>
    <w:rsid w:val="00D37F6C"/>
    <w:rsid w:val="00D4049A"/>
    <w:rsid w:val="00D40743"/>
    <w:rsid w:val="00D45C7F"/>
    <w:rsid w:val="00D46FD3"/>
    <w:rsid w:val="00D510C5"/>
    <w:rsid w:val="00D53849"/>
    <w:rsid w:val="00D567AF"/>
    <w:rsid w:val="00D56983"/>
    <w:rsid w:val="00D6101D"/>
    <w:rsid w:val="00D74C98"/>
    <w:rsid w:val="00D81BD6"/>
    <w:rsid w:val="00D8295A"/>
    <w:rsid w:val="00D84B5F"/>
    <w:rsid w:val="00D869ED"/>
    <w:rsid w:val="00D871CE"/>
    <w:rsid w:val="00D91A6E"/>
    <w:rsid w:val="00D92A3F"/>
    <w:rsid w:val="00D931CE"/>
    <w:rsid w:val="00D94E15"/>
    <w:rsid w:val="00D9560E"/>
    <w:rsid w:val="00D9583E"/>
    <w:rsid w:val="00D960A1"/>
    <w:rsid w:val="00D975F2"/>
    <w:rsid w:val="00D977A9"/>
    <w:rsid w:val="00DA25C3"/>
    <w:rsid w:val="00DA39D2"/>
    <w:rsid w:val="00DA6EF5"/>
    <w:rsid w:val="00DB10D0"/>
    <w:rsid w:val="00DB2C37"/>
    <w:rsid w:val="00DB2ECC"/>
    <w:rsid w:val="00DB6C5F"/>
    <w:rsid w:val="00DB76FC"/>
    <w:rsid w:val="00DC0332"/>
    <w:rsid w:val="00DC1037"/>
    <w:rsid w:val="00DC32FA"/>
    <w:rsid w:val="00DC4050"/>
    <w:rsid w:val="00DD02CB"/>
    <w:rsid w:val="00DD03D1"/>
    <w:rsid w:val="00DD086E"/>
    <w:rsid w:val="00DD1EA4"/>
    <w:rsid w:val="00DD474A"/>
    <w:rsid w:val="00DD79A7"/>
    <w:rsid w:val="00DD7A78"/>
    <w:rsid w:val="00DD7B9A"/>
    <w:rsid w:val="00DE0713"/>
    <w:rsid w:val="00DE12C7"/>
    <w:rsid w:val="00DE2629"/>
    <w:rsid w:val="00DE296F"/>
    <w:rsid w:val="00DE3A32"/>
    <w:rsid w:val="00DE3C6D"/>
    <w:rsid w:val="00DE5992"/>
    <w:rsid w:val="00DE6136"/>
    <w:rsid w:val="00DE6C0D"/>
    <w:rsid w:val="00DE70E7"/>
    <w:rsid w:val="00DF0CFE"/>
    <w:rsid w:val="00DF15E7"/>
    <w:rsid w:val="00DF2862"/>
    <w:rsid w:val="00DF5010"/>
    <w:rsid w:val="00DF605C"/>
    <w:rsid w:val="00E01065"/>
    <w:rsid w:val="00E01503"/>
    <w:rsid w:val="00E01A75"/>
    <w:rsid w:val="00E01A9B"/>
    <w:rsid w:val="00E05143"/>
    <w:rsid w:val="00E052AE"/>
    <w:rsid w:val="00E07DA7"/>
    <w:rsid w:val="00E113EB"/>
    <w:rsid w:val="00E12C03"/>
    <w:rsid w:val="00E134EE"/>
    <w:rsid w:val="00E1390C"/>
    <w:rsid w:val="00E15321"/>
    <w:rsid w:val="00E17185"/>
    <w:rsid w:val="00E20184"/>
    <w:rsid w:val="00E20DBC"/>
    <w:rsid w:val="00E20F2B"/>
    <w:rsid w:val="00E210AF"/>
    <w:rsid w:val="00E21190"/>
    <w:rsid w:val="00E245D0"/>
    <w:rsid w:val="00E26A5B"/>
    <w:rsid w:val="00E27293"/>
    <w:rsid w:val="00E3410B"/>
    <w:rsid w:val="00E34FC0"/>
    <w:rsid w:val="00E352D0"/>
    <w:rsid w:val="00E35EE9"/>
    <w:rsid w:val="00E3634C"/>
    <w:rsid w:val="00E37A2B"/>
    <w:rsid w:val="00E409E7"/>
    <w:rsid w:val="00E40E46"/>
    <w:rsid w:val="00E40FC3"/>
    <w:rsid w:val="00E459EF"/>
    <w:rsid w:val="00E535E1"/>
    <w:rsid w:val="00E53B54"/>
    <w:rsid w:val="00E55D34"/>
    <w:rsid w:val="00E56805"/>
    <w:rsid w:val="00E60A85"/>
    <w:rsid w:val="00E64E55"/>
    <w:rsid w:val="00E65E3B"/>
    <w:rsid w:val="00E669BA"/>
    <w:rsid w:val="00E6711C"/>
    <w:rsid w:val="00E67207"/>
    <w:rsid w:val="00E672AA"/>
    <w:rsid w:val="00E7099B"/>
    <w:rsid w:val="00E71B68"/>
    <w:rsid w:val="00E778CC"/>
    <w:rsid w:val="00E77B38"/>
    <w:rsid w:val="00E87520"/>
    <w:rsid w:val="00E91A37"/>
    <w:rsid w:val="00E93AE5"/>
    <w:rsid w:val="00E93FC2"/>
    <w:rsid w:val="00E96550"/>
    <w:rsid w:val="00EA203D"/>
    <w:rsid w:val="00EA2769"/>
    <w:rsid w:val="00EA4E1E"/>
    <w:rsid w:val="00EA7E18"/>
    <w:rsid w:val="00EB19CF"/>
    <w:rsid w:val="00EB41F4"/>
    <w:rsid w:val="00EC02CE"/>
    <w:rsid w:val="00EC0779"/>
    <w:rsid w:val="00EC0912"/>
    <w:rsid w:val="00EC2873"/>
    <w:rsid w:val="00EC3309"/>
    <w:rsid w:val="00EC798A"/>
    <w:rsid w:val="00ED08F9"/>
    <w:rsid w:val="00ED1339"/>
    <w:rsid w:val="00ED1E57"/>
    <w:rsid w:val="00ED1F49"/>
    <w:rsid w:val="00ED22ED"/>
    <w:rsid w:val="00EE231A"/>
    <w:rsid w:val="00EE32DA"/>
    <w:rsid w:val="00EE3D87"/>
    <w:rsid w:val="00EE45C5"/>
    <w:rsid w:val="00EE4839"/>
    <w:rsid w:val="00EE4A33"/>
    <w:rsid w:val="00EE6681"/>
    <w:rsid w:val="00EE6ECB"/>
    <w:rsid w:val="00EE76AD"/>
    <w:rsid w:val="00EF08F2"/>
    <w:rsid w:val="00EF331E"/>
    <w:rsid w:val="00EF43EC"/>
    <w:rsid w:val="00EF4E66"/>
    <w:rsid w:val="00EF55A9"/>
    <w:rsid w:val="00F01FBC"/>
    <w:rsid w:val="00F11D17"/>
    <w:rsid w:val="00F128E0"/>
    <w:rsid w:val="00F15757"/>
    <w:rsid w:val="00F16C27"/>
    <w:rsid w:val="00F2215C"/>
    <w:rsid w:val="00F239DF"/>
    <w:rsid w:val="00F23C6C"/>
    <w:rsid w:val="00F2603F"/>
    <w:rsid w:val="00F26AE7"/>
    <w:rsid w:val="00F31178"/>
    <w:rsid w:val="00F32AB7"/>
    <w:rsid w:val="00F34832"/>
    <w:rsid w:val="00F40AD2"/>
    <w:rsid w:val="00F4400B"/>
    <w:rsid w:val="00F46AE2"/>
    <w:rsid w:val="00F47C6D"/>
    <w:rsid w:val="00F512E3"/>
    <w:rsid w:val="00F529C9"/>
    <w:rsid w:val="00F5304A"/>
    <w:rsid w:val="00F56507"/>
    <w:rsid w:val="00F57462"/>
    <w:rsid w:val="00F57E4D"/>
    <w:rsid w:val="00F60DB8"/>
    <w:rsid w:val="00F63152"/>
    <w:rsid w:val="00F63B4C"/>
    <w:rsid w:val="00F651BD"/>
    <w:rsid w:val="00F657B0"/>
    <w:rsid w:val="00F66903"/>
    <w:rsid w:val="00F70584"/>
    <w:rsid w:val="00F70757"/>
    <w:rsid w:val="00F73654"/>
    <w:rsid w:val="00F73B84"/>
    <w:rsid w:val="00F7491A"/>
    <w:rsid w:val="00F75653"/>
    <w:rsid w:val="00F75988"/>
    <w:rsid w:val="00F77390"/>
    <w:rsid w:val="00F80BAC"/>
    <w:rsid w:val="00F83D53"/>
    <w:rsid w:val="00F8463C"/>
    <w:rsid w:val="00F84AE7"/>
    <w:rsid w:val="00F85470"/>
    <w:rsid w:val="00F85A73"/>
    <w:rsid w:val="00F8722B"/>
    <w:rsid w:val="00F90103"/>
    <w:rsid w:val="00F9151A"/>
    <w:rsid w:val="00F92705"/>
    <w:rsid w:val="00F92E42"/>
    <w:rsid w:val="00F9472C"/>
    <w:rsid w:val="00F94884"/>
    <w:rsid w:val="00F948F4"/>
    <w:rsid w:val="00F94D47"/>
    <w:rsid w:val="00F97178"/>
    <w:rsid w:val="00FA0022"/>
    <w:rsid w:val="00FA0390"/>
    <w:rsid w:val="00FA07B7"/>
    <w:rsid w:val="00FA43AC"/>
    <w:rsid w:val="00FA4ECE"/>
    <w:rsid w:val="00FB0269"/>
    <w:rsid w:val="00FB16DE"/>
    <w:rsid w:val="00FB1D3E"/>
    <w:rsid w:val="00FB2921"/>
    <w:rsid w:val="00FC2B1D"/>
    <w:rsid w:val="00FD423F"/>
    <w:rsid w:val="00FD54F3"/>
    <w:rsid w:val="00FD57BA"/>
    <w:rsid w:val="00FD6DD6"/>
    <w:rsid w:val="00FE1E83"/>
    <w:rsid w:val="00FE21FD"/>
    <w:rsid w:val="00FE394D"/>
    <w:rsid w:val="00FE6B65"/>
    <w:rsid w:val="00FF050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 w:type="table" w:styleId="TableGrid">
    <w:name w:val="Table Grid"/>
    <w:basedOn w:val="TableNormal"/>
    <w:uiPriority w:val="59"/>
    <w:rsid w:val="0036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0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 w:type="table" w:styleId="TableGrid">
    <w:name w:val="Table Grid"/>
    <w:basedOn w:val="TableNormal"/>
    <w:uiPriority w:val="59"/>
    <w:rsid w:val="0036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andytel.com/technology/gsm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dc:creator>
  <cp:lastModifiedBy>dpa</cp:lastModifiedBy>
  <cp:revision>3</cp:revision>
  <dcterms:created xsi:type="dcterms:W3CDTF">2014-09-20T18:29:00Z</dcterms:created>
  <dcterms:modified xsi:type="dcterms:W3CDTF">2014-09-20T18:39:00Z</dcterms:modified>
</cp:coreProperties>
</file>