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E5C2E"/>
          <w:sz w:val="48"/>
          <w:szCs w:val="48"/>
        </w:rPr>
        <w:t xml:space="preserve">Khaled Hossain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khaledhossain.not@gmail.com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giesg-bicoxkinnozx5-1">
        <w:r>
          <w:rPr>
            <w:rFonts w:ascii="Calibri" w:cs="Calibri" w:eastAsia="Calibri" w:hAnsi="Calibri"/>
            <w:color w:val="1E5C2E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su1uzyiuvlxu1syyadygz">
        <w:r>
          <w:rPr>
            <w:rFonts w:ascii="Calibri" w:cs="Calibri" w:eastAsia="Calibri" w:hAnsi="Calibri"/>
            <w:color w:val="1E5C2E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hyperlink w:history="1" r:id="rIdqt4-mzj4kywnvl3nscm4y">
        <w:r>
          <w:rPr>
            <w:rFonts w:ascii="Calibri" w:cs="Calibri" w:eastAsia="Calibri" w:hAnsi="Calibri"/>
            <w:color w:val="1E5C2E"/>
            <w:sz w:val="20"/>
            <w:szCs w:val="20"/>
            <w:u w:val="single"/>
          </w:rPr>
          <w:t xml:space="preserve">Portfolio</w:t>
        </w:r>
      </w:hyperlink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Results-driven Software Engineer with 5+ years of experience designing and scaling event-driven, distributed systems. An avid outdoors enthusiast, bringing the same dedication and problem-solving mindset from summiting fourteeners and mountain biking to tackling complex technical challenges.</w:t>
      </w:r>
    </w:p>
    <w:p>
      <w:pPr>
        <w:pBdr>
          <w:bottom w:val="single" w:color="1E5C2E" w:sz="6" w:space="3"/>
        </w:pBdr>
        <w:spacing w:after="70" w:before="180"/>
      </w:pPr>
      <w:r>
        <w:rPr>
          <w:rFonts w:ascii="Georgia" w:cs="Georgia" w:eastAsia="Georgia" w:hAnsi="Georgia"/>
          <w:b/>
          <w:bCs/>
          <w:color w:val="1E5C2E"/>
          <w:sz w:val="25"/>
          <w:szCs w:val="25"/>
        </w:rPr>
        <w:t xml:space="preserve">Experience</w:t>
      </w:r>
    </w:p>
    <w:p>
      <w:pPr>
        <w:tabs>
          <w:tab w:val="right" w:pos="9360"/>
        </w:tabs>
        <w:spacing w:after="0" w:before="130"/>
      </w:pP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Software Engineer II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Nov 2024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Guild Education — Denver, CO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technical spikes for internal API and MCP platform integrations, enabling standardized backend consumption across engineering teams.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automated payment and reporting workflows using TypeScript, PostgreSQL, and EventBridge, reducing manual intervention and operational errors.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observability and alerting pipelines with Datadog and Slack, cutting payment mismatch detection time by 80%.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Drove cross-functional engineering initiatives by leading technical research, design discussions, and translating spike outcomes into prioritized tickets.</w:t>
      </w:r>
    </w:p>
    <w:p>
      <w:pPr>
        <w:tabs>
          <w:tab w:val="right" w:pos="9360"/>
        </w:tabs>
        <w:spacing w:after="0" w:before="130"/>
      </w:pP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Software Engineer I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Mar 2022 – Nov 2024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Koch Ag &amp; Energy Solutions, LLC — Wichita, KS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legacy JavaScript services to TypeScript and restructured infrastructure with the Serverless Framework, improving maintainability and scalability.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scalable REST APIs for real-time shipment tracking using AWS API Gateway and DynamoDB, processing 50K+ daily telemetry updates.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event-driven architectures using AWS EventBridge and Lambda.</w:t>
      </w:r>
    </w:p>
    <w:p>
      <w:pPr>
        <w:tabs>
          <w:tab w:val="right" w:pos="9360"/>
        </w:tabs>
        <w:spacing w:after="0" w:before="130"/>
      </w:pP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Associate Software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2021 – Mar 2022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OnPoint – KES — Wichita, KS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full-stack applications using Vue.js, TypeScript, and Python.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dynamic data tables from DynamoDB and improved test coverage with Jest.</w:t>
      </w:r>
    </w:p>
    <w:p>
      <w:pPr>
        <w:pBdr>
          <w:bottom w:val="single" w:color="1E5C2E" w:sz="6" w:space="3"/>
        </w:pBdr>
        <w:spacing w:after="70" w:before="180"/>
      </w:pPr>
      <w:r>
        <w:rPr>
          <w:rFonts w:ascii="Georgia" w:cs="Georgia" w:eastAsia="Georgia" w:hAnsi="Georgia"/>
          <w:b/>
          <w:bCs/>
          <w:color w:val="1E5C2E"/>
          <w:sz w:val="25"/>
          <w:szCs w:val="25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M.S. Computer Science — University of Colorado Boulder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GPA: 3.6  •  May 2024</w:t>
      </w:r>
    </w:p>
    <w:p>
      <w:pPr>
        <w:tabs>
          <w:tab w:val="right" w:pos="9360"/>
        </w:tabs>
        <w:spacing w:after="20" w:before="5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B.S. Computer Science — Missouri State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GPA: 3.7  •  May 2021</w:t>
      </w:r>
    </w:p>
    <w:p>
      <w:pPr>
        <w:pBdr>
          <w:bottom w:val="single" w:color="1E5C2E" w:sz="6" w:space="3"/>
        </w:pBdr>
        <w:spacing w:after="70" w:before="180"/>
      </w:pPr>
      <w:r>
        <w:rPr>
          <w:rFonts w:ascii="Georgia" w:cs="Georgia" w:eastAsia="Georgia" w:hAnsi="Georgia"/>
          <w:b/>
          <w:bCs/>
          <w:color w:val="1E5C2E"/>
          <w:sz w:val="25"/>
          <w:szCs w:val="25"/>
        </w:rPr>
        <w:t xml:space="preserve">Projects</w:t>
      </w:r>
    </w:p>
    <w:p>
      <w:pPr>
        <w:spacing w:after="35" w:before="90"/>
      </w:pP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The Tale Tribe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AI-powered collaborative story writing platform  </w:t>
      </w:r>
      <w:hyperlink w:history="1" r:id="rId_4atrc4retqdmz2ddxhan">
        <w:r>
          <w:rPr>
            <w:rFonts w:ascii="Calibri" w:cs="Calibri" w:eastAsia="Calibri" w:hAnsi="Calibri"/>
            <w:color w:val="1E5C2E"/>
            <w:sz w:val="20"/>
            <w:szCs w:val="20"/>
            <w:u w:val="single"/>
          </w:rPr>
          <w:t xml:space="preserve">thetaletribe.com</w:t>
        </w:r>
      </w:hyperlink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four-layer cognitive memory architecture (working, procedural, semantic, episodic) for persistent AI narrative context across sessions.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full stack on Google Cloud and Firebase (TypeScript, React) with IAM hardening and Terraform-managed infrastructure.</w:t>
      </w:r>
    </w:p>
    <w:p>
      <w:pPr>
        <w:spacing w:after="35" w:before="90"/>
      </w:pPr>
      <w:r>
        <w:rPr>
          <w:rFonts w:ascii="Georgia" w:cs="Georgia" w:eastAsia="Georgia" w:hAnsi="Georgia"/>
          <w:b/>
          <w:bCs/>
          <w:color w:val="1A1A1A"/>
          <w:sz w:val="23"/>
          <w:szCs w:val="23"/>
        </w:rPr>
        <w:t xml:space="preserve">Credit Proxy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Open-source distributed credit-metering system for AI usage  </w:t>
      </w:r>
      <w:hyperlink w:history="1" r:id="rIdfvsdc91z-ybof-rfy_z-e">
        <w:r>
          <w:rPr>
            <w:rFonts w:ascii="Calibri" w:cs="Calibri" w:eastAsia="Calibri" w:hAnsi="Calibri"/>
            <w:color w:val="1E5C2E"/>
            <w:sz w:val="20"/>
            <w:szCs w:val="20"/>
            <w:u w:val="single"/>
          </w:rPr>
          <w:t xml:space="preserve">github.com/Khaled2049/credit-proxy</w:t>
        </w:r>
      </w:hyperlink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Dockerized microservices system in Go: API gateway, credit usage service, multi-provider LLM proxy (Gemini, Claude, OpenAI, Ollama), and append-only Postgres ledger.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atomic credit reservation via Redis Lua scripts with TTL-based fault tolerance and idempotent commit/release endpoints.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Supports per-request BYOK (Bring Your Own Key) mode, bypassing platform credits while still recording usage in the ledger.</w:t>
      </w:r>
    </w:p>
    <w:sectPr>
      <w:pgSz w:w="12240" w:h="15840" w:orient="portrait"/>
      <w:pgMar w:top="860" w:right="1100" w:bottom="7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esg-bicoxkinnozx5-1" Type="http://schemas.openxmlformats.org/officeDocument/2006/relationships/hyperlink" Target="https://www.linkedin.com/in/khaledhossainn/" TargetMode="External"/><Relationship Id="rIdsu1uzyiuvlxu1syyadygz" Type="http://schemas.openxmlformats.org/officeDocument/2006/relationships/hyperlink" Target="https://github.com/Khaled2049" TargetMode="External"/><Relationship Id="rIdqt4-mzj4kywnvl3nscm4y" Type="http://schemas.openxmlformats.org/officeDocument/2006/relationships/hyperlink" Target="https://khaled.codexn.com" TargetMode="External"/><Relationship Id="rId_4atrc4retqdmz2ddxhan" Type="http://schemas.openxmlformats.org/officeDocument/2006/relationships/hyperlink" Target="https://thetaletribe.com" TargetMode="External"/><Relationship Id="rIdfvsdc91z-ybof-rfy_z-e" Type="http://schemas.openxmlformats.org/officeDocument/2006/relationships/hyperlink" Target="https://github.com/Khaled2049/credit-prox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2026-05-09T04:53:31.778Z</dcterms:created>
  <dcterms:modified xsi:type="dcterms:W3CDTF">2026-05-09T04:53:31.778Z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