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3AB3" w14:textId="5921C6E0" w:rsidR="00105ECE" w:rsidRPr="00741870" w:rsidRDefault="00105ECE" w:rsidP="00105ECE">
      <w:pPr>
        <w:bidi/>
        <w:rPr>
          <w:rFonts w:ascii="Simplified Arabic" w:hAnsi="Simplified Arabic" w:cs="Simplified Arabic" w:hint="cs"/>
          <w:sz w:val="24"/>
          <w:szCs w:val="24"/>
          <w:rtl/>
          <w:lang w:bidi="ar-SY"/>
        </w:rPr>
      </w:pPr>
      <w:r w:rsidRPr="00741870">
        <w:rPr>
          <w:rFonts w:ascii="Simplified Arabic" w:hAnsi="Simplified Arabic" w:cs="Simplified Arabic"/>
          <w:b/>
          <w:bCs/>
          <w:sz w:val="24"/>
          <w:szCs w:val="24"/>
          <w:u w:val="single"/>
          <w:rtl/>
        </w:rPr>
        <w:t>الخبرة السابقة ل</w:t>
      </w:r>
      <w:r w:rsidR="00741870">
        <w:rPr>
          <w:rFonts w:ascii="Simplified Arabic" w:hAnsi="Simplified Arabic" w:cs="Simplified Arabic" w:hint="cs"/>
          <w:b/>
          <w:bCs/>
          <w:sz w:val="24"/>
          <w:szCs w:val="24"/>
          <w:u w:val="single"/>
          <w:rtl/>
        </w:rPr>
        <w:t>لجمعية الخيرية الإسلامية -عون للإغاثة والتنمية</w:t>
      </w:r>
    </w:p>
    <w:p w14:paraId="11AAB7F5" w14:textId="0FC86829" w:rsidR="00105ECE" w:rsidRPr="00741870" w:rsidRDefault="00105ECE" w:rsidP="00105ECE">
      <w:pPr>
        <w:pStyle w:val="a3"/>
        <w:numPr>
          <w:ilvl w:val="0"/>
          <w:numId w:val="1"/>
        </w:numPr>
        <w:bidi/>
        <w:rPr>
          <w:rFonts w:ascii="Simplified Arabic" w:hAnsi="Simplified Arabic" w:cs="Simplified Arabic"/>
          <w:sz w:val="24"/>
          <w:szCs w:val="24"/>
          <w:lang w:bidi="ar-SY"/>
        </w:rPr>
      </w:pPr>
      <w:r w:rsidRPr="00741870">
        <w:rPr>
          <w:rFonts w:ascii="Simplified Arabic" w:hAnsi="Simplified Arabic" w:cs="Simplified Arabic"/>
          <w:sz w:val="24"/>
          <w:szCs w:val="24"/>
          <w:rtl/>
          <w:lang w:bidi="ar-SY"/>
        </w:rPr>
        <w:t>تأسست الجمعية الخيرية الإسلامية في عام 1339هـ الموافق 1921</w:t>
      </w:r>
      <w:proofErr w:type="gramStart"/>
      <w:r w:rsidRPr="00741870">
        <w:rPr>
          <w:rFonts w:ascii="Simplified Arabic" w:hAnsi="Simplified Arabic" w:cs="Simplified Arabic"/>
          <w:sz w:val="24"/>
          <w:szCs w:val="24"/>
          <w:rtl/>
          <w:lang w:bidi="ar-SY"/>
        </w:rPr>
        <w:t>م .</w:t>
      </w:r>
      <w:proofErr w:type="gramEnd"/>
      <w:r w:rsidRPr="00741870">
        <w:rPr>
          <w:rFonts w:ascii="Simplified Arabic" w:hAnsi="Simplified Arabic" w:cs="Simplified Arabic"/>
          <w:sz w:val="24"/>
          <w:szCs w:val="24"/>
          <w:rtl/>
          <w:lang w:bidi="ar-SY"/>
        </w:rPr>
        <w:t xml:space="preserve"> وكان الهدف من تأسيس الجمعية إنشاء دار للأيتام تضم موظفين متخصصين لرعاية الأيتام في </w:t>
      </w:r>
      <w:proofErr w:type="gramStart"/>
      <w:r w:rsidRPr="00741870">
        <w:rPr>
          <w:rFonts w:ascii="Simplified Arabic" w:hAnsi="Simplified Arabic" w:cs="Simplified Arabic"/>
          <w:sz w:val="24"/>
          <w:szCs w:val="24"/>
          <w:rtl/>
          <w:lang w:bidi="ar-SY"/>
        </w:rPr>
        <w:t>حمص ،</w:t>
      </w:r>
      <w:proofErr w:type="gramEnd"/>
      <w:r w:rsidRPr="00741870">
        <w:rPr>
          <w:rFonts w:ascii="Simplified Arabic" w:hAnsi="Simplified Arabic" w:cs="Simplified Arabic"/>
          <w:sz w:val="24"/>
          <w:szCs w:val="24"/>
          <w:rtl/>
          <w:lang w:bidi="ar-SY"/>
        </w:rPr>
        <w:t xml:space="preserve"> وقد توسعت أعمال الجمعية لتشمل:</w:t>
      </w:r>
    </w:p>
    <w:p w14:paraId="1650B966" w14:textId="77777777" w:rsidR="00105ECE" w:rsidRPr="00741870" w:rsidRDefault="00105ECE" w:rsidP="00105ECE">
      <w:pPr>
        <w:pStyle w:val="a3"/>
        <w:bidi/>
        <w:rPr>
          <w:rFonts w:ascii="Simplified Arabic" w:hAnsi="Simplified Arabic" w:cs="Simplified Arabic"/>
          <w:sz w:val="24"/>
          <w:szCs w:val="24"/>
          <w:lang w:bidi="ar-SY"/>
        </w:rPr>
      </w:pPr>
    </w:p>
    <w:p w14:paraId="5D5FDF69" w14:textId="77777777" w:rsidR="00105ECE" w:rsidRPr="00741870" w:rsidRDefault="00105ECE" w:rsidP="00105ECE">
      <w:pPr>
        <w:pStyle w:val="a3"/>
        <w:bidi/>
        <w:rPr>
          <w:rFonts w:ascii="Simplified Arabic" w:hAnsi="Simplified Arabic" w:cs="Simplified Arabic"/>
          <w:sz w:val="24"/>
          <w:szCs w:val="24"/>
          <w:lang w:bidi="ar-SY"/>
        </w:rPr>
      </w:pPr>
      <w:r w:rsidRPr="00741870">
        <w:rPr>
          <w:rFonts w:ascii="Simplified Arabic" w:hAnsi="Simplified Arabic" w:cs="Simplified Arabic"/>
          <w:sz w:val="24"/>
          <w:szCs w:val="24"/>
          <w:rtl/>
          <w:lang w:bidi="ar-SY"/>
        </w:rPr>
        <w:t>• المدارس الخيرية النموذجية (التعليم الأساسي والإعدادي والثانوي).</w:t>
      </w:r>
    </w:p>
    <w:p w14:paraId="420A9BD5" w14:textId="77777777" w:rsidR="00105ECE" w:rsidRPr="00741870" w:rsidRDefault="00105ECE" w:rsidP="00105ECE">
      <w:pPr>
        <w:pStyle w:val="a3"/>
        <w:bidi/>
        <w:rPr>
          <w:rFonts w:ascii="Simplified Arabic" w:hAnsi="Simplified Arabic" w:cs="Simplified Arabic"/>
          <w:sz w:val="24"/>
          <w:szCs w:val="24"/>
          <w:lang w:bidi="ar-SY"/>
        </w:rPr>
      </w:pPr>
      <w:r w:rsidRPr="00741870">
        <w:rPr>
          <w:rFonts w:ascii="Simplified Arabic" w:hAnsi="Simplified Arabic" w:cs="Simplified Arabic"/>
          <w:sz w:val="24"/>
          <w:szCs w:val="24"/>
          <w:rtl/>
          <w:lang w:bidi="ar-SY"/>
        </w:rPr>
        <w:t>• صالة زنوبيا للمؤتمرات والاحتفالات.</w:t>
      </w:r>
    </w:p>
    <w:p w14:paraId="2C09084E" w14:textId="77777777" w:rsidR="00105ECE" w:rsidRPr="00741870" w:rsidRDefault="00105ECE" w:rsidP="00105ECE">
      <w:pPr>
        <w:pStyle w:val="a3"/>
        <w:bidi/>
        <w:rPr>
          <w:rFonts w:ascii="Simplified Arabic" w:hAnsi="Simplified Arabic" w:cs="Simplified Arabic"/>
          <w:sz w:val="24"/>
          <w:szCs w:val="24"/>
          <w:lang w:bidi="ar-SY"/>
        </w:rPr>
      </w:pPr>
      <w:r w:rsidRPr="00741870">
        <w:rPr>
          <w:rFonts w:ascii="Simplified Arabic" w:hAnsi="Simplified Arabic" w:cs="Simplified Arabic"/>
          <w:sz w:val="24"/>
          <w:szCs w:val="24"/>
          <w:rtl/>
          <w:lang w:bidi="ar-SY"/>
        </w:rPr>
        <w:t>• مشغل الخياطة</w:t>
      </w:r>
    </w:p>
    <w:p w14:paraId="71906E93" w14:textId="77777777" w:rsidR="00105ECE" w:rsidRPr="00741870" w:rsidRDefault="00105ECE" w:rsidP="00105ECE">
      <w:pPr>
        <w:pStyle w:val="a3"/>
        <w:numPr>
          <w:ilvl w:val="0"/>
          <w:numId w:val="1"/>
        </w:numPr>
        <w:bidi/>
        <w:rPr>
          <w:rFonts w:ascii="Simplified Arabic" w:hAnsi="Simplified Arabic" w:cs="Simplified Arabic"/>
          <w:sz w:val="24"/>
          <w:szCs w:val="24"/>
          <w:rtl/>
          <w:lang w:bidi="ar-SY"/>
        </w:rPr>
      </w:pPr>
      <w:r w:rsidRPr="00741870">
        <w:rPr>
          <w:rFonts w:ascii="Simplified Arabic" w:hAnsi="Simplified Arabic" w:cs="Simplified Arabic"/>
          <w:sz w:val="24"/>
          <w:szCs w:val="24"/>
          <w:rtl/>
          <w:lang w:bidi="ar-SY"/>
        </w:rPr>
        <w:t xml:space="preserve">تم إطلاق عَون للإغاثة والتنمية وذلك نتيجة الأزمة التي طرأت على المجتمع في مدينة حمص حيث نقوم بتلبية احتياجات النازحين والعائلات المنكوبة بما يكفل لهم إقامة كريمة إلى حين عودتهم سالمين آمنين إلى منازلهم وأحيائهم </w:t>
      </w:r>
    </w:p>
    <w:p w14:paraId="4CEF003A" w14:textId="77777777" w:rsidR="00105ECE" w:rsidRPr="00741870" w:rsidRDefault="00105ECE" w:rsidP="00105ECE">
      <w:pPr>
        <w:pStyle w:val="a3"/>
        <w:numPr>
          <w:ilvl w:val="0"/>
          <w:numId w:val="1"/>
        </w:numPr>
        <w:bidi/>
        <w:rPr>
          <w:rFonts w:ascii="Simplified Arabic" w:hAnsi="Simplified Arabic" w:cs="Simplified Arabic"/>
          <w:sz w:val="24"/>
          <w:szCs w:val="24"/>
          <w:rtl/>
          <w:lang w:bidi="ar-SY"/>
        </w:rPr>
      </w:pPr>
      <w:r w:rsidRPr="00741870">
        <w:rPr>
          <w:rFonts w:ascii="Simplified Arabic" w:hAnsi="Simplified Arabic" w:cs="Simplified Arabic"/>
          <w:sz w:val="24"/>
          <w:szCs w:val="24"/>
          <w:rtl/>
          <w:lang w:bidi="ar-SY"/>
        </w:rPr>
        <w:t>بدأ مشروع عَون للإغاثة والتنمية كنقطة إغاثية لإغاثة النازحين من الأحياء المتضررة وتأمين المستلزمات الضرورية لهم. ثم توسع المشروع ليشمل العديد من الأعمال الجديدة (التعليمية – التدريب المهني – إقامة المشاريع الصغيرة–مشاريع الدعم النفسي - ... الخ)</w:t>
      </w:r>
      <w:r w:rsidRPr="00741870">
        <w:rPr>
          <w:rFonts w:ascii="Simplified Arabic" w:hAnsi="Simplified Arabic" w:cs="Simplified Arabic"/>
          <w:sz w:val="24"/>
          <w:szCs w:val="24"/>
          <w:lang w:bidi="ar-SY"/>
        </w:rPr>
        <w:t>.</w:t>
      </w:r>
    </w:p>
    <w:p w14:paraId="07E8909C" w14:textId="77777777" w:rsidR="00105ECE" w:rsidRPr="00741870" w:rsidRDefault="00105ECE" w:rsidP="00105ECE">
      <w:pPr>
        <w:pStyle w:val="a3"/>
        <w:numPr>
          <w:ilvl w:val="0"/>
          <w:numId w:val="1"/>
        </w:numPr>
        <w:bidi/>
        <w:rPr>
          <w:rFonts w:ascii="Simplified Arabic" w:hAnsi="Simplified Arabic" w:cs="Simplified Arabic"/>
          <w:sz w:val="24"/>
          <w:szCs w:val="24"/>
          <w:lang w:bidi="ar-SY"/>
        </w:rPr>
      </w:pPr>
      <w:r w:rsidRPr="00741870">
        <w:rPr>
          <w:rFonts w:ascii="Simplified Arabic" w:hAnsi="Simplified Arabic" w:cs="Simplified Arabic"/>
          <w:sz w:val="24"/>
          <w:szCs w:val="24"/>
          <w:rtl/>
          <w:lang w:bidi="ar-SY"/>
        </w:rPr>
        <w:t xml:space="preserve">كما وفر المشروع فرص عمل لعدد كبير جدا من </w:t>
      </w:r>
      <w:proofErr w:type="gramStart"/>
      <w:r w:rsidRPr="00741870">
        <w:rPr>
          <w:rFonts w:ascii="Simplified Arabic" w:hAnsi="Simplified Arabic" w:cs="Simplified Arabic"/>
          <w:sz w:val="24"/>
          <w:szCs w:val="24"/>
          <w:rtl/>
          <w:lang w:bidi="ar-SY"/>
        </w:rPr>
        <w:t>الموظفين  (</w:t>
      </w:r>
      <w:proofErr w:type="gramEnd"/>
      <w:r w:rsidRPr="00741870">
        <w:rPr>
          <w:rFonts w:ascii="Simplified Arabic" w:hAnsi="Simplified Arabic" w:cs="Simplified Arabic"/>
          <w:sz w:val="24"/>
          <w:szCs w:val="24"/>
          <w:rtl/>
          <w:lang w:bidi="ar-SY"/>
        </w:rPr>
        <w:t xml:space="preserve">الذكور والإناث) عن طريق توظيفهم في مشاريع بالتعاقد بالتعاون مع منظمات الأمم المتحدة. في الجدول </w:t>
      </w:r>
      <w:proofErr w:type="gramStart"/>
      <w:r w:rsidRPr="00741870">
        <w:rPr>
          <w:rFonts w:ascii="Simplified Arabic" w:hAnsi="Simplified Arabic" w:cs="Simplified Arabic"/>
          <w:sz w:val="24"/>
          <w:szCs w:val="24"/>
          <w:rtl/>
          <w:lang w:bidi="ar-SY"/>
        </w:rPr>
        <w:t>المرفق  عدد</w:t>
      </w:r>
      <w:proofErr w:type="gramEnd"/>
      <w:r w:rsidRPr="00741870">
        <w:rPr>
          <w:rFonts w:ascii="Simplified Arabic" w:hAnsi="Simplified Arabic" w:cs="Simplified Arabic"/>
          <w:sz w:val="24"/>
          <w:szCs w:val="24"/>
          <w:rtl/>
          <w:lang w:bidi="ar-SY"/>
        </w:rPr>
        <w:t xml:space="preserve"> المشاريع التي تم توقيعها مع منظمات الأمم المتحدة </w:t>
      </w:r>
    </w:p>
    <w:p w14:paraId="0000547E" w14:textId="77777777" w:rsidR="00105ECE" w:rsidRPr="00741870" w:rsidRDefault="00105ECE" w:rsidP="00105ECE">
      <w:pPr>
        <w:pStyle w:val="a3"/>
        <w:numPr>
          <w:ilvl w:val="0"/>
          <w:numId w:val="1"/>
        </w:numPr>
        <w:bidi/>
        <w:rPr>
          <w:rFonts w:ascii="Simplified Arabic" w:hAnsi="Simplified Arabic" w:cs="Simplified Arabic"/>
          <w:sz w:val="24"/>
          <w:szCs w:val="24"/>
          <w:rtl/>
          <w:lang w:bidi="ar-SY"/>
        </w:rPr>
      </w:pPr>
      <w:r w:rsidRPr="00741870">
        <w:rPr>
          <w:rFonts w:ascii="Simplified Arabic" w:hAnsi="Simplified Arabic" w:cs="Simplified Arabic"/>
          <w:sz w:val="24"/>
          <w:szCs w:val="24"/>
          <w:rtl/>
          <w:lang w:bidi="ar-SY"/>
        </w:rPr>
        <w:t xml:space="preserve">بدأ مشروع عون للإغاثة والتنمية كنقطة إغاثة في حي الوعر داخل مبنى الجمعية لمساعدة النازحين من الأحياء المتضررة وتزويدهم بالإمدادات الضرورية. حيث قامت الجمعية في بداية مشروع عون في الشهر الرابع من عام 2012 بتأمين الضروريات الحية الضرورية، والتي وصلت فيما بعد إلى 25 مأوى معظمها في حي الوعر، بالإضافة إلى توفير السلال الغذائية، قدمت الجمعية المواد غير الغذائية من الحصائر وأدوات المطبخ وغالونات المياه والسلال الصحية وحفاضات الأطفال وحفاضات كبار السن وملابس </w:t>
      </w:r>
      <w:proofErr w:type="gramStart"/>
      <w:r w:rsidRPr="00741870">
        <w:rPr>
          <w:rFonts w:ascii="Simplified Arabic" w:hAnsi="Simplified Arabic" w:cs="Simplified Arabic"/>
          <w:sz w:val="24"/>
          <w:szCs w:val="24"/>
          <w:rtl/>
          <w:lang w:bidi="ar-SY"/>
        </w:rPr>
        <w:t>الأطفال ،</w:t>
      </w:r>
      <w:proofErr w:type="gramEnd"/>
      <w:r w:rsidRPr="00741870">
        <w:rPr>
          <w:rFonts w:ascii="Simplified Arabic" w:hAnsi="Simplified Arabic" w:cs="Simplified Arabic"/>
          <w:sz w:val="24"/>
          <w:szCs w:val="24"/>
          <w:rtl/>
          <w:lang w:bidi="ar-SY"/>
        </w:rPr>
        <w:t xml:space="preserve"> مما يمنحهم الحد الأدنى من المتطلبات. وواصلت الجمعية تقديم الخدمات إلى المحتاجين إلى أن تم توقيع شراكتها الأولى مع منظمات الأمم </w:t>
      </w:r>
      <w:proofErr w:type="gramStart"/>
      <w:r w:rsidRPr="00741870">
        <w:rPr>
          <w:rFonts w:ascii="Simplified Arabic" w:hAnsi="Simplified Arabic" w:cs="Simplified Arabic"/>
          <w:sz w:val="24"/>
          <w:szCs w:val="24"/>
          <w:rtl/>
          <w:lang w:bidi="ar-SY"/>
        </w:rPr>
        <w:t>المتحدة ،</w:t>
      </w:r>
      <w:proofErr w:type="gramEnd"/>
      <w:r w:rsidRPr="00741870">
        <w:rPr>
          <w:rFonts w:ascii="Simplified Arabic" w:hAnsi="Simplified Arabic" w:cs="Simplified Arabic"/>
          <w:sz w:val="24"/>
          <w:szCs w:val="24"/>
          <w:rtl/>
          <w:lang w:bidi="ar-SY"/>
        </w:rPr>
        <w:t xml:space="preserve"> بما في ذلك برنامج الأغذية العالمي ، في الشهر العاشر من عام 2013</w:t>
      </w:r>
    </w:p>
    <w:p w14:paraId="27B61282" w14:textId="77777777" w:rsidR="00105ECE" w:rsidRPr="00741870" w:rsidRDefault="00105ECE" w:rsidP="00105ECE">
      <w:pPr>
        <w:bidi/>
        <w:rPr>
          <w:rFonts w:ascii="Simplified Arabic" w:hAnsi="Simplified Arabic" w:cs="Simplified Arabic"/>
          <w:sz w:val="24"/>
          <w:szCs w:val="24"/>
          <w:rtl/>
          <w:lang w:bidi="ar-SY"/>
        </w:rPr>
      </w:pPr>
    </w:p>
    <w:p w14:paraId="0EF0C991" w14:textId="6B62BDFE" w:rsidR="00105ECE" w:rsidRDefault="00105ECE" w:rsidP="00105ECE">
      <w:pPr>
        <w:bidi/>
        <w:rPr>
          <w:rFonts w:ascii="Simplified Arabic" w:hAnsi="Simplified Arabic" w:cs="Simplified Arabic"/>
          <w:sz w:val="24"/>
          <w:szCs w:val="24"/>
          <w:rtl/>
          <w:lang w:bidi="ar-SY"/>
        </w:rPr>
      </w:pPr>
    </w:p>
    <w:p w14:paraId="461F9E0D" w14:textId="45FF3E66" w:rsidR="00741870" w:rsidRDefault="00741870" w:rsidP="00741870">
      <w:pPr>
        <w:bidi/>
        <w:rPr>
          <w:rFonts w:ascii="Simplified Arabic" w:hAnsi="Simplified Arabic" w:cs="Simplified Arabic"/>
          <w:sz w:val="24"/>
          <w:szCs w:val="24"/>
          <w:rtl/>
          <w:lang w:bidi="ar-SY"/>
        </w:rPr>
      </w:pPr>
    </w:p>
    <w:p w14:paraId="6C09BB8C" w14:textId="4C6CEAA9" w:rsidR="00741870" w:rsidRDefault="00741870" w:rsidP="00741870">
      <w:pPr>
        <w:bidi/>
        <w:rPr>
          <w:rFonts w:ascii="Simplified Arabic" w:hAnsi="Simplified Arabic" w:cs="Simplified Arabic"/>
          <w:sz w:val="24"/>
          <w:szCs w:val="24"/>
          <w:rtl/>
          <w:lang w:bidi="ar-SY"/>
        </w:rPr>
      </w:pPr>
    </w:p>
    <w:p w14:paraId="09733887" w14:textId="77777777" w:rsidR="00741870" w:rsidRPr="00741870" w:rsidRDefault="00741870" w:rsidP="00741870">
      <w:pPr>
        <w:bidi/>
        <w:rPr>
          <w:rFonts w:ascii="Simplified Arabic" w:hAnsi="Simplified Arabic" w:cs="Simplified Arabic"/>
          <w:sz w:val="24"/>
          <w:szCs w:val="24"/>
          <w:rtl/>
          <w:lang w:bidi="ar-SY"/>
        </w:rPr>
      </w:pPr>
    </w:p>
    <w:p w14:paraId="467173C0" w14:textId="77777777" w:rsidR="00105ECE" w:rsidRPr="00741870" w:rsidRDefault="00105ECE" w:rsidP="00105ECE">
      <w:pPr>
        <w:bidi/>
        <w:rPr>
          <w:rFonts w:ascii="Simplified Arabic" w:hAnsi="Simplified Arabic" w:cs="Simplified Arabic"/>
          <w:b/>
          <w:bCs/>
          <w:sz w:val="24"/>
          <w:szCs w:val="24"/>
          <w:rtl/>
          <w:lang w:bidi="ar-SY"/>
        </w:rPr>
      </w:pPr>
      <w:r w:rsidRPr="00741870">
        <w:rPr>
          <w:rFonts w:ascii="Simplified Arabic" w:hAnsi="Simplified Arabic" w:cs="Simplified Arabic"/>
          <w:b/>
          <w:bCs/>
          <w:sz w:val="24"/>
          <w:szCs w:val="24"/>
          <w:rtl/>
          <w:lang w:bidi="ar-SY"/>
        </w:rPr>
        <w:lastRenderedPageBreak/>
        <w:t xml:space="preserve">مشاريع الجمعية الخيرية الإسلامية مع منظمات الأمم المتحدة </w:t>
      </w:r>
    </w:p>
    <w:tbl>
      <w:tblPr>
        <w:bidiVisual/>
        <w:tblW w:w="7831" w:type="dxa"/>
        <w:jc w:val="center"/>
        <w:tblLook w:val="04A0" w:firstRow="1" w:lastRow="0" w:firstColumn="1" w:lastColumn="0" w:noHBand="0" w:noVBand="1"/>
      </w:tblPr>
      <w:tblGrid>
        <w:gridCol w:w="1062"/>
        <w:gridCol w:w="1463"/>
        <w:gridCol w:w="2311"/>
        <w:gridCol w:w="2995"/>
      </w:tblGrid>
      <w:tr w:rsidR="00105ECE" w:rsidRPr="00741870" w14:paraId="53A84B5C" w14:textId="77777777" w:rsidTr="005E0466">
        <w:trPr>
          <w:trHeight w:val="570"/>
          <w:jc w:val="center"/>
        </w:trPr>
        <w:tc>
          <w:tcPr>
            <w:tcW w:w="10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09726FC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العام</w:t>
            </w:r>
          </w:p>
        </w:tc>
        <w:tc>
          <w:tcPr>
            <w:tcW w:w="14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063810A0"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المنظمة الشريكة</w:t>
            </w:r>
          </w:p>
        </w:tc>
        <w:tc>
          <w:tcPr>
            <w:tcW w:w="23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2FE274F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اسم المشروع</w:t>
            </w:r>
          </w:p>
        </w:tc>
        <w:tc>
          <w:tcPr>
            <w:tcW w:w="29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1DAEBD7E"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قطاع المشروع</w:t>
            </w:r>
          </w:p>
        </w:tc>
      </w:tr>
      <w:tr w:rsidR="00105ECE" w:rsidRPr="00741870" w14:paraId="6B3C5308" w14:textId="77777777" w:rsidTr="005E0466">
        <w:trPr>
          <w:trHeight w:val="404"/>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7A5FF849"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2013</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4EC50FFD"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79034655"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المشروع التعليمي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0DAE1A87"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793A9160" w14:textId="77777777" w:rsidTr="005E0466">
        <w:trPr>
          <w:trHeight w:val="404"/>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044A3745"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2013</w:t>
            </w:r>
          </w:p>
        </w:tc>
        <w:tc>
          <w:tcPr>
            <w:tcW w:w="1463" w:type="dxa"/>
            <w:tcBorders>
              <w:top w:val="nil"/>
              <w:left w:val="single" w:sz="4" w:space="0" w:color="auto"/>
              <w:bottom w:val="single" w:sz="4" w:space="0" w:color="auto"/>
              <w:right w:val="single" w:sz="4" w:space="0" w:color="auto"/>
            </w:tcBorders>
            <w:shd w:val="clear" w:color="auto" w:fill="auto"/>
            <w:vAlign w:val="bottom"/>
          </w:tcPr>
          <w:p w14:paraId="2E371222"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11BF6172"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760A03A4"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2DE8A715" w14:textId="77777777" w:rsidTr="005E0466">
        <w:trPr>
          <w:trHeight w:val="424"/>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56E8182B"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2014</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0F4130C"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4E8B7CA4"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حياتنا امل</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8396BC7"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دعم نفسي</w:t>
            </w:r>
          </w:p>
        </w:tc>
      </w:tr>
      <w:tr w:rsidR="00105ECE" w:rsidRPr="00741870" w14:paraId="53ED3795" w14:textId="77777777" w:rsidTr="005E0466">
        <w:trPr>
          <w:trHeight w:val="415"/>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515E98C9"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2014</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35182DCA"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IOM</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7BA15EE5"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مشروع المساعدات الغير غذائية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8C26016"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إغاثة</w:t>
            </w:r>
          </w:p>
        </w:tc>
      </w:tr>
      <w:tr w:rsidR="00105ECE" w:rsidRPr="00741870" w14:paraId="7BB72870" w14:textId="77777777" w:rsidTr="005E0466">
        <w:trPr>
          <w:trHeight w:val="450"/>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4E7A3841"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2014</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41CCE962"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UNDP</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6D223149"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معمل المنظفات</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3C9B1C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سبل العيش</w:t>
            </w:r>
          </w:p>
        </w:tc>
      </w:tr>
      <w:tr w:rsidR="00105ECE" w:rsidRPr="00741870" w14:paraId="567F2729" w14:textId="77777777" w:rsidTr="005E0466">
        <w:trPr>
          <w:trHeight w:val="42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3C975383"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2014</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146BA820"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UNDP</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011D9DCF"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النظافة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683BBAEE"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سبل العيش</w:t>
            </w:r>
          </w:p>
        </w:tc>
      </w:tr>
      <w:tr w:rsidR="00105ECE" w:rsidRPr="00741870" w14:paraId="12BBABB3" w14:textId="77777777" w:rsidTr="005E0466">
        <w:trPr>
          <w:trHeight w:val="407"/>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670E2802"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521C5F2"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IOM</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1BB39A00"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عيادة طبية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427B79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صحة</w:t>
            </w:r>
          </w:p>
        </w:tc>
      </w:tr>
      <w:tr w:rsidR="00105ECE" w:rsidRPr="00741870" w14:paraId="2424F68A" w14:textId="77777777" w:rsidTr="005E0466">
        <w:trPr>
          <w:trHeight w:val="427"/>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44B6A534"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DEC980E"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68921498"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الدعم الغذائي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472CFE4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إغاثة</w:t>
            </w:r>
          </w:p>
        </w:tc>
      </w:tr>
      <w:tr w:rsidR="00105ECE" w:rsidRPr="00741870" w14:paraId="146D8AC4" w14:textId="77777777" w:rsidTr="005E0466">
        <w:trPr>
          <w:trHeight w:val="404"/>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3912DDCE"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3D4013A"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173FDC4C"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أجيال الغد</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07F31B5E"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4DC16770" w14:textId="77777777" w:rsidTr="005E0466">
        <w:trPr>
          <w:trHeight w:val="26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49713BB9"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180CFCBB"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45484137"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حياتنا امل</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FFAA60E"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دعم نفسي</w:t>
            </w:r>
          </w:p>
        </w:tc>
      </w:tr>
      <w:tr w:rsidR="00105ECE" w:rsidRPr="00741870" w14:paraId="76FC49B2" w14:textId="77777777" w:rsidTr="005E0466">
        <w:trPr>
          <w:trHeight w:val="415"/>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0FAA1360"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0AB5FBA2"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02831A59"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المشروع الطبي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A96670D"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صحة</w:t>
            </w:r>
          </w:p>
        </w:tc>
      </w:tr>
      <w:tr w:rsidR="00105ECE" w:rsidRPr="00741870" w14:paraId="7868BAE6" w14:textId="77777777" w:rsidTr="005E0466">
        <w:trPr>
          <w:trHeight w:val="420"/>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47A418B1"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7D540ED8"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1CCA7ECA"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حملة الإرضاع الطبيعي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1F6ECAD9"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صحة</w:t>
            </w:r>
          </w:p>
        </w:tc>
      </w:tr>
      <w:tr w:rsidR="00105ECE" w:rsidRPr="00741870" w14:paraId="2146D4A6" w14:textId="77777777" w:rsidTr="005E0466">
        <w:trPr>
          <w:trHeight w:val="413"/>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64D7021D"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778F66B"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66921F37"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حملة العودة للتعلم</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0EC4719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5688B5B5" w14:textId="77777777" w:rsidTr="005E0466">
        <w:trPr>
          <w:trHeight w:val="41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3558A485"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4AC4F58"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016CB252"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همة مشاركة ونماء اليافعين</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4201B4F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مشاركة ونماء اليافعين</w:t>
            </w:r>
          </w:p>
        </w:tc>
      </w:tr>
      <w:tr w:rsidR="00105ECE" w:rsidRPr="00741870" w14:paraId="7E2DB19B" w14:textId="77777777" w:rsidTr="005E0466">
        <w:trPr>
          <w:trHeight w:val="46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55AFD2B8"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2015</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5533C13F"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3D897703"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DA781D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44B5E1FA" w14:textId="77777777" w:rsidTr="005E0466">
        <w:trPr>
          <w:trHeight w:val="41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3A037B99"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32A972D3"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WHO</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29A6E51E"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المشروع الطبي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02B068E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صحة</w:t>
            </w:r>
          </w:p>
        </w:tc>
      </w:tr>
      <w:tr w:rsidR="00105ECE" w:rsidRPr="00741870" w14:paraId="692E764C" w14:textId="77777777" w:rsidTr="005E0466">
        <w:trPr>
          <w:trHeight w:val="410"/>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10AB0F2A"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0D71727C"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5441C9AD"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الدعم الغذائي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AE2C863"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إغاثة</w:t>
            </w:r>
          </w:p>
        </w:tc>
      </w:tr>
      <w:tr w:rsidR="00105ECE" w:rsidRPr="00741870" w14:paraId="699B743E" w14:textId="77777777" w:rsidTr="005E0466">
        <w:trPr>
          <w:trHeight w:val="416"/>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367D3706"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7CB4ACDB"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UNFPA</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3A5838EE"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تنمية المرآة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658CE78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حماية</w:t>
            </w:r>
          </w:p>
        </w:tc>
      </w:tr>
      <w:tr w:rsidR="00105ECE" w:rsidRPr="00741870" w14:paraId="77BF92E0" w14:textId="77777777" w:rsidTr="005E0466">
        <w:trPr>
          <w:trHeight w:val="423"/>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0BC769EF"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7C37AF84"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WHO</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7F5555E8"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المشروع الطبي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07CDA856"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صحة</w:t>
            </w:r>
          </w:p>
        </w:tc>
      </w:tr>
      <w:tr w:rsidR="00105ECE" w:rsidRPr="00741870" w14:paraId="5C43BA21" w14:textId="77777777" w:rsidTr="005E0466">
        <w:trPr>
          <w:trHeight w:val="415"/>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0B729EF4"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4748A89E"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OCHA</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49799528"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مساعدات غذائية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85BFE9D"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إغاثة</w:t>
            </w:r>
          </w:p>
        </w:tc>
      </w:tr>
      <w:tr w:rsidR="00105ECE" w:rsidRPr="00741870" w14:paraId="71731D55" w14:textId="77777777" w:rsidTr="005E0466">
        <w:trPr>
          <w:trHeight w:val="420"/>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2D486FD0"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4EF640A6"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UNHABITAT</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581B0216"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مشروع المعدات المدرة للدخل</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1F2BE168"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سبل العيش</w:t>
            </w:r>
          </w:p>
        </w:tc>
      </w:tr>
      <w:tr w:rsidR="00105ECE" w:rsidRPr="00741870" w14:paraId="01F41771" w14:textId="77777777" w:rsidTr="005E0466">
        <w:trPr>
          <w:trHeight w:val="398"/>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68393BD0"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76B8972A"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UNHABITAT</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228C2916"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مشروع المعدات المدرة للدخل</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610EA29"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سبل العيش</w:t>
            </w:r>
          </w:p>
        </w:tc>
      </w:tr>
      <w:tr w:rsidR="00105ECE" w:rsidRPr="00741870" w14:paraId="0784ADB1" w14:textId="77777777" w:rsidTr="005E0466">
        <w:trPr>
          <w:trHeight w:val="41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0C33F6F0"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40950119"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2F57F77D"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5CBE31AD"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63CA9F7A" w14:textId="77777777" w:rsidTr="005E0466">
        <w:trPr>
          <w:trHeight w:val="411"/>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08080BBD"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2016</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37B6FA1F"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UNICEF</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01A65467"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مشروع المراكز متعددة الخدمات</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65009E6D"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حماية / نماء ومشاركة اليافعين / مياه وإصحاح</w:t>
            </w:r>
          </w:p>
        </w:tc>
      </w:tr>
      <w:tr w:rsidR="00105ECE" w:rsidRPr="00741870" w14:paraId="636E4A9C" w14:textId="77777777" w:rsidTr="005E0466">
        <w:trPr>
          <w:trHeight w:val="479"/>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6F54F57E"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2017</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295ACB60"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1B38EB3B"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الدعم الغذائي</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1A5099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إغاثة</w:t>
            </w:r>
          </w:p>
        </w:tc>
      </w:tr>
      <w:tr w:rsidR="00105ECE" w:rsidRPr="00741870" w14:paraId="5AF288B4" w14:textId="77777777" w:rsidTr="005E0466">
        <w:trPr>
          <w:trHeight w:val="557"/>
          <w:jc w:val="center"/>
        </w:trPr>
        <w:tc>
          <w:tcPr>
            <w:tcW w:w="1062" w:type="dxa"/>
            <w:tcBorders>
              <w:top w:val="nil"/>
              <w:left w:val="single" w:sz="4" w:space="0" w:color="auto"/>
              <w:bottom w:val="single" w:sz="4" w:space="0" w:color="auto"/>
              <w:right w:val="single" w:sz="4" w:space="0" w:color="auto"/>
            </w:tcBorders>
            <w:shd w:val="clear" w:color="auto" w:fill="auto"/>
            <w:vAlign w:val="bottom"/>
            <w:hideMark/>
          </w:tcPr>
          <w:p w14:paraId="193131A5"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2017</w:t>
            </w:r>
          </w:p>
        </w:tc>
        <w:tc>
          <w:tcPr>
            <w:tcW w:w="1463" w:type="dxa"/>
            <w:tcBorders>
              <w:top w:val="nil"/>
              <w:left w:val="single" w:sz="4" w:space="0" w:color="auto"/>
              <w:bottom w:val="single" w:sz="4" w:space="0" w:color="auto"/>
              <w:right w:val="single" w:sz="4" w:space="0" w:color="auto"/>
            </w:tcBorders>
            <w:shd w:val="clear" w:color="auto" w:fill="auto"/>
            <w:vAlign w:val="bottom"/>
            <w:hideMark/>
          </w:tcPr>
          <w:p w14:paraId="0F4A3ACC"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hideMark/>
          </w:tcPr>
          <w:p w14:paraId="2DBE4BE6"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hideMark/>
          </w:tcPr>
          <w:p w14:paraId="78727B56"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71A81E39" w14:textId="77777777" w:rsidTr="005E0466">
        <w:trPr>
          <w:trHeight w:val="630"/>
          <w:jc w:val="center"/>
        </w:trPr>
        <w:tc>
          <w:tcPr>
            <w:tcW w:w="1062" w:type="dxa"/>
            <w:tcBorders>
              <w:top w:val="nil"/>
              <w:left w:val="single" w:sz="4" w:space="0" w:color="auto"/>
              <w:bottom w:val="nil"/>
              <w:right w:val="single" w:sz="4" w:space="0" w:color="auto"/>
            </w:tcBorders>
            <w:shd w:val="clear" w:color="auto" w:fill="auto"/>
            <w:vAlign w:val="bottom"/>
            <w:hideMark/>
          </w:tcPr>
          <w:p w14:paraId="257341FA"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lastRenderedPageBreak/>
              <w:t>2017</w:t>
            </w:r>
          </w:p>
        </w:tc>
        <w:tc>
          <w:tcPr>
            <w:tcW w:w="1463" w:type="dxa"/>
            <w:tcBorders>
              <w:top w:val="nil"/>
              <w:left w:val="single" w:sz="4" w:space="0" w:color="auto"/>
              <w:bottom w:val="nil"/>
              <w:right w:val="single" w:sz="4" w:space="0" w:color="auto"/>
            </w:tcBorders>
            <w:shd w:val="clear" w:color="auto" w:fill="auto"/>
            <w:vAlign w:val="bottom"/>
            <w:hideMark/>
          </w:tcPr>
          <w:p w14:paraId="51B6CC77"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UNFPA</w:t>
            </w:r>
          </w:p>
        </w:tc>
        <w:tc>
          <w:tcPr>
            <w:tcW w:w="2311" w:type="dxa"/>
            <w:tcBorders>
              <w:top w:val="nil"/>
              <w:left w:val="single" w:sz="4" w:space="0" w:color="auto"/>
              <w:bottom w:val="nil"/>
              <w:right w:val="single" w:sz="4" w:space="0" w:color="auto"/>
            </w:tcBorders>
            <w:shd w:val="clear" w:color="auto" w:fill="auto"/>
            <w:vAlign w:val="bottom"/>
            <w:hideMark/>
          </w:tcPr>
          <w:p w14:paraId="6CCED75B"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تنمية المرآة</w:t>
            </w:r>
          </w:p>
        </w:tc>
        <w:tc>
          <w:tcPr>
            <w:tcW w:w="2995" w:type="dxa"/>
            <w:tcBorders>
              <w:top w:val="nil"/>
              <w:left w:val="single" w:sz="4" w:space="0" w:color="auto"/>
              <w:bottom w:val="nil"/>
              <w:right w:val="single" w:sz="4" w:space="0" w:color="auto"/>
            </w:tcBorders>
            <w:shd w:val="clear" w:color="auto" w:fill="auto"/>
            <w:vAlign w:val="bottom"/>
            <w:hideMark/>
          </w:tcPr>
          <w:p w14:paraId="5628AE00"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حماية</w:t>
            </w:r>
          </w:p>
        </w:tc>
      </w:tr>
      <w:tr w:rsidR="00105ECE" w:rsidRPr="00741870" w14:paraId="30015191" w14:textId="77777777" w:rsidTr="005E0466">
        <w:trPr>
          <w:trHeight w:val="80"/>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599C63F2" w14:textId="77777777" w:rsidR="00105ECE" w:rsidRPr="00741870" w:rsidRDefault="00105ECE" w:rsidP="005E0466">
            <w:pPr>
              <w:rPr>
                <w:rFonts w:ascii="Simplified Arabic" w:hAnsi="Simplified Arabic" w:cs="Simplified Arabic"/>
                <w:color w:val="000000"/>
                <w:sz w:val="22"/>
                <w:szCs w:val="22"/>
              </w:rPr>
            </w:pPr>
          </w:p>
        </w:tc>
        <w:tc>
          <w:tcPr>
            <w:tcW w:w="1463" w:type="dxa"/>
            <w:tcBorders>
              <w:top w:val="nil"/>
              <w:left w:val="single" w:sz="4" w:space="0" w:color="auto"/>
              <w:bottom w:val="single" w:sz="4" w:space="0" w:color="auto"/>
              <w:right w:val="single" w:sz="4" w:space="0" w:color="auto"/>
            </w:tcBorders>
            <w:shd w:val="clear" w:color="auto" w:fill="auto"/>
            <w:vAlign w:val="bottom"/>
          </w:tcPr>
          <w:p w14:paraId="5FB322D7" w14:textId="77777777" w:rsidR="00105ECE" w:rsidRPr="00741870" w:rsidRDefault="00105ECE" w:rsidP="005E0466">
            <w:pPr>
              <w:rPr>
                <w:rFonts w:ascii="Simplified Arabic" w:hAnsi="Simplified Arabic" w:cs="Simplified Arabic"/>
                <w:color w:val="000000"/>
                <w:sz w:val="22"/>
                <w:szCs w:val="22"/>
              </w:rPr>
            </w:pPr>
          </w:p>
        </w:tc>
        <w:tc>
          <w:tcPr>
            <w:tcW w:w="2311" w:type="dxa"/>
            <w:tcBorders>
              <w:top w:val="nil"/>
              <w:left w:val="single" w:sz="4" w:space="0" w:color="auto"/>
              <w:bottom w:val="single" w:sz="4" w:space="0" w:color="auto"/>
              <w:right w:val="single" w:sz="4" w:space="0" w:color="auto"/>
            </w:tcBorders>
            <w:shd w:val="clear" w:color="auto" w:fill="auto"/>
            <w:vAlign w:val="bottom"/>
          </w:tcPr>
          <w:p w14:paraId="764C6978" w14:textId="77777777" w:rsidR="00105ECE" w:rsidRPr="00741870" w:rsidRDefault="00105ECE" w:rsidP="005E0466">
            <w:pPr>
              <w:bidi/>
              <w:rPr>
                <w:rFonts w:ascii="Simplified Arabic" w:hAnsi="Simplified Arabic" w:cs="Simplified Arabic"/>
                <w:color w:val="000000"/>
                <w:sz w:val="22"/>
                <w:szCs w:val="22"/>
                <w:rtl/>
              </w:rPr>
            </w:pPr>
          </w:p>
        </w:tc>
        <w:tc>
          <w:tcPr>
            <w:tcW w:w="2995" w:type="dxa"/>
            <w:tcBorders>
              <w:top w:val="nil"/>
              <w:left w:val="single" w:sz="4" w:space="0" w:color="auto"/>
              <w:bottom w:val="single" w:sz="4" w:space="0" w:color="auto"/>
              <w:right w:val="single" w:sz="4" w:space="0" w:color="auto"/>
            </w:tcBorders>
            <w:shd w:val="clear" w:color="auto" w:fill="auto"/>
            <w:vAlign w:val="bottom"/>
          </w:tcPr>
          <w:p w14:paraId="6C7718DA" w14:textId="77777777" w:rsidR="00105ECE" w:rsidRPr="00741870" w:rsidRDefault="00105ECE" w:rsidP="005E0466">
            <w:pPr>
              <w:bidi/>
              <w:rPr>
                <w:rFonts w:ascii="Simplified Arabic" w:hAnsi="Simplified Arabic" w:cs="Simplified Arabic"/>
                <w:color w:val="000000"/>
                <w:sz w:val="22"/>
                <w:szCs w:val="22"/>
                <w:rtl/>
              </w:rPr>
            </w:pPr>
          </w:p>
        </w:tc>
      </w:tr>
      <w:tr w:rsidR="00105ECE" w:rsidRPr="00741870" w14:paraId="00868639"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3DA2F095"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2018</w:t>
            </w:r>
          </w:p>
        </w:tc>
        <w:tc>
          <w:tcPr>
            <w:tcW w:w="1463" w:type="dxa"/>
            <w:tcBorders>
              <w:top w:val="nil"/>
              <w:left w:val="single" w:sz="4" w:space="0" w:color="auto"/>
              <w:bottom w:val="single" w:sz="4" w:space="0" w:color="auto"/>
              <w:right w:val="single" w:sz="4" w:space="0" w:color="auto"/>
            </w:tcBorders>
            <w:shd w:val="clear" w:color="auto" w:fill="auto"/>
            <w:vAlign w:val="bottom"/>
          </w:tcPr>
          <w:p w14:paraId="2EF453DB"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tcPr>
          <w:p w14:paraId="6E41B639"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69F8955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781FBDC4"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43D7FB18"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2018</w:t>
            </w:r>
          </w:p>
        </w:tc>
        <w:tc>
          <w:tcPr>
            <w:tcW w:w="1463" w:type="dxa"/>
            <w:tcBorders>
              <w:top w:val="nil"/>
              <w:left w:val="single" w:sz="4" w:space="0" w:color="auto"/>
              <w:bottom w:val="single" w:sz="4" w:space="0" w:color="auto"/>
              <w:right w:val="single" w:sz="4" w:space="0" w:color="auto"/>
            </w:tcBorders>
            <w:shd w:val="clear" w:color="auto" w:fill="auto"/>
            <w:vAlign w:val="bottom"/>
          </w:tcPr>
          <w:p w14:paraId="4FC89F03"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UNFPA</w:t>
            </w:r>
          </w:p>
        </w:tc>
        <w:tc>
          <w:tcPr>
            <w:tcW w:w="2311" w:type="dxa"/>
            <w:tcBorders>
              <w:top w:val="nil"/>
              <w:left w:val="single" w:sz="4" w:space="0" w:color="auto"/>
              <w:bottom w:val="single" w:sz="4" w:space="0" w:color="auto"/>
              <w:right w:val="single" w:sz="4" w:space="0" w:color="auto"/>
            </w:tcBorders>
            <w:shd w:val="clear" w:color="auto" w:fill="auto"/>
            <w:vAlign w:val="bottom"/>
          </w:tcPr>
          <w:p w14:paraId="5E890C7B"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تنمية المرآة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4AB0B515"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حماية</w:t>
            </w:r>
          </w:p>
        </w:tc>
      </w:tr>
      <w:tr w:rsidR="00105ECE" w:rsidRPr="00741870" w14:paraId="7426E5C3"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74C011EB"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2018</w:t>
            </w:r>
          </w:p>
        </w:tc>
        <w:tc>
          <w:tcPr>
            <w:tcW w:w="1463" w:type="dxa"/>
            <w:tcBorders>
              <w:top w:val="nil"/>
              <w:left w:val="single" w:sz="4" w:space="0" w:color="auto"/>
              <w:bottom w:val="single" w:sz="4" w:space="0" w:color="auto"/>
              <w:right w:val="single" w:sz="4" w:space="0" w:color="auto"/>
            </w:tcBorders>
            <w:shd w:val="clear" w:color="auto" w:fill="auto"/>
            <w:vAlign w:val="bottom"/>
          </w:tcPr>
          <w:p w14:paraId="077C5F2F"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495C3676"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71A22308"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57194000"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13494D6C"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2019</w:t>
            </w:r>
          </w:p>
        </w:tc>
        <w:tc>
          <w:tcPr>
            <w:tcW w:w="1463" w:type="dxa"/>
            <w:tcBorders>
              <w:top w:val="nil"/>
              <w:left w:val="single" w:sz="4" w:space="0" w:color="auto"/>
              <w:bottom w:val="single" w:sz="4" w:space="0" w:color="auto"/>
              <w:right w:val="single" w:sz="4" w:space="0" w:color="auto"/>
            </w:tcBorders>
            <w:shd w:val="clear" w:color="auto" w:fill="auto"/>
            <w:vAlign w:val="bottom"/>
          </w:tcPr>
          <w:p w14:paraId="7E2BEB24"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UNFPA</w:t>
            </w:r>
          </w:p>
        </w:tc>
        <w:tc>
          <w:tcPr>
            <w:tcW w:w="2311" w:type="dxa"/>
            <w:tcBorders>
              <w:top w:val="nil"/>
              <w:left w:val="single" w:sz="4" w:space="0" w:color="auto"/>
              <w:bottom w:val="single" w:sz="4" w:space="0" w:color="auto"/>
              <w:right w:val="single" w:sz="4" w:space="0" w:color="auto"/>
            </w:tcBorders>
            <w:shd w:val="clear" w:color="auto" w:fill="auto"/>
            <w:vAlign w:val="bottom"/>
          </w:tcPr>
          <w:p w14:paraId="75E8CC25"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تنمية المرآة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7EECA23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حماية</w:t>
            </w:r>
          </w:p>
        </w:tc>
      </w:tr>
      <w:tr w:rsidR="00105ECE" w:rsidRPr="00741870" w14:paraId="7B9C5A4B"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7EB9163D"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2019</w:t>
            </w:r>
          </w:p>
        </w:tc>
        <w:tc>
          <w:tcPr>
            <w:tcW w:w="1463" w:type="dxa"/>
            <w:tcBorders>
              <w:top w:val="nil"/>
              <w:left w:val="single" w:sz="4" w:space="0" w:color="auto"/>
              <w:bottom w:val="single" w:sz="4" w:space="0" w:color="auto"/>
              <w:right w:val="single" w:sz="4" w:space="0" w:color="auto"/>
            </w:tcBorders>
            <w:shd w:val="clear" w:color="auto" w:fill="auto"/>
            <w:vAlign w:val="bottom"/>
          </w:tcPr>
          <w:p w14:paraId="1D9724FD"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4A72B715"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2DE66AC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2F3D9DAF" w14:textId="77777777" w:rsidTr="005E0466">
        <w:trPr>
          <w:trHeight w:val="371"/>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3840D9F2" w14:textId="77777777"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2019</w:t>
            </w:r>
          </w:p>
        </w:tc>
        <w:tc>
          <w:tcPr>
            <w:tcW w:w="1463" w:type="dxa"/>
            <w:tcBorders>
              <w:top w:val="nil"/>
              <w:left w:val="single" w:sz="4" w:space="0" w:color="auto"/>
              <w:bottom w:val="single" w:sz="4" w:space="0" w:color="auto"/>
              <w:right w:val="single" w:sz="4" w:space="0" w:color="auto"/>
            </w:tcBorders>
            <w:shd w:val="clear" w:color="auto" w:fill="auto"/>
            <w:vAlign w:val="bottom"/>
          </w:tcPr>
          <w:p w14:paraId="2AF5E591"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OCHA</w:t>
            </w:r>
          </w:p>
        </w:tc>
        <w:tc>
          <w:tcPr>
            <w:tcW w:w="2311" w:type="dxa"/>
            <w:tcBorders>
              <w:top w:val="nil"/>
              <w:left w:val="single" w:sz="4" w:space="0" w:color="auto"/>
              <w:bottom w:val="single" w:sz="4" w:space="0" w:color="auto"/>
              <w:right w:val="single" w:sz="4" w:space="0" w:color="auto"/>
            </w:tcBorders>
            <w:shd w:val="clear" w:color="auto" w:fill="auto"/>
            <w:vAlign w:val="bottom"/>
          </w:tcPr>
          <w:p w14:paraId="3674BE8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تقديم خدمات التعليم في الريف الشمالي </w:t>
            </w:r>
          </w:p>
        </w:tc>
        <w:tc>
          <w:tcPr>
            <w:tcW w:w="2995" w:type="dxa"/>
            <w:tcBorders>
              <w:top w:val="nil"/>
              <w:left w:val="single" w:sz="4" w:space="0" w:color="auto"/>
              <w:bottom w:val="single" w:sz="4" w:space="0" w:color="auto"/>
              <w:right w:val="single" w:sz="4" w:space="0" w:color="auto"/>
            </w:tcBorders>
            <w:shd w:val="clear" w:color="auto" w:fill="auto"/>
            <w:vAlign w:val="bottom"/>
          </w:tcPr>
          <w:p w14:paraId="37BED6A7"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7BC92B54" w14:textId="77777777" w:rsidTr="005E0466">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69D71452" w14:textId="77777777"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2019</w:t>
            </w:r>
          </w:p>
        </w:tc>
        <w:tc>
          <w:tcPr>
            <w:tcW w:w="1463" w:type="dxa"/>
            <w:tcBorders>
              <w:top w:val="nil"/>
              <w:left w:val="single" w:sz="4" w:space="0" w:color="auto"/>
              <w:bottom w:val="single" w:sz="4" w:space="0" w:color="auto"/>
              <w:right w:val="single" w:sz="4" w:space="0" w:color="auto"/>
            </w:tcBorders>
            <w:shd w:val="clear" w:color="auto" w:fill="auto"/>
            <w:vAlign w:val="bottom"/>
          </w:tcPr>
          <w:p w14:paraId="7B336E25"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tcPr>
          <w:p w14:paraId="7F1571E8"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74BFC3D8"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791CB2DC"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699E03FF" w14:textId="3BEC76C5"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2020</w:t>
            </w:r>
          </w:p>
        </w:tc>
        <w:tc>
          <w:tcPr>
            <w:tcW w:w="1463" w:type="dxa"/>
            <w:tcBorders>
              <w:top w:val="nil"/>
              <w:left w:val="single" w:sz="4" w:space="0" w:color="auto"/>
              <w:bottom w:val="single" w:sz="4" w:space="0" w:color="auto"/>
              <w:right w:val="single" w:sz="4" w:space="0" w:color="auto"/>
            </w:tcBorders>
            <w:shd w:val="clear" w:color="auto" w:fill="auto"/>
            <w:vAlign w:val="bottom"/>
          </w:tcPr>
          <w:p w14:paraId="6E0C4BBD"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68C28665"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09AAD0E6"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6D80CECF"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5D06A1AC" w14:textId="2B59E29B"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2020</w:t>
            </w:r>
          </w:p>
        </w:tc>
        <w:tc>
          <w:tcPr>
            <w:tcW w:w="1463" w:type="dxa"/>
            <w:tcBorders>
              <w:top w:val="nil"/>
              <w:left w:val="single" w:sz="4" w:space="0" w:color="auto"/>
              <w:bottom w:val="single" w:sz="4" w:space="0" w:color="auto"/>
              <w:right w:val="single" w:sz="4" w:space="0" w:color="auto"/>
            </w:tcBorders>
            <w:shd w:val="clear" w:color="auto" w:fill="auto"/>
            <w:vAlign w:val="bottom"/>
          </w:tcPr>
          <w:p w14:paraId="62753825"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OCHA</w:t>
            </w:r>
          </w:p>
        </w:tc>
        <w:tc>
          <w:tcPr>
            <w:tcW w:w="2311" w:type="dxa"/>
            <w:tcBorders>
              <w:top w:val="nil"/>
              <w:left w:val="single" w:sz="4" w:space="0" w:color="auto"/>
              <w:bottom w:val="single" w:sz="4" w:space="0" w:color="auto"/>
              <w:right w:val="single" w:sz="4" w:space="0" w:color="auto"/>
            </w:tcBorders>
            <w:shd w:val="clear" w:color="auto" w:fill="auto"/>
            <w:vAlign w:val="bottom"/>
          </w:tcPr>
          <w:p w14:paraId="45F7DC87"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تقديم خدمات التعليم في الريف الشمالي </w:t>
            </w:r>
          </w:p>
        </w:tc>
        <w:tc>
          <w:tcPr>
            <w:tcW w:w="2995" w:type="dxa"/>
            <w:tcBorders>
              <w:top w:val="nil"/>
              <w:left w:val="single" w:sz="4" w:space="0" w:color="auto"/>
              <w:bottom w:val="single" w:sz="4" w:space="0" w:color="auto"/>
              <w:right w:val="single" w:sz="4" w:space="0" w:color="auto"/>
            </w:tcBorders>
            <w:shd w:val="clear" w:color="auto" w:fill="auto"/>
            <w:vAlign w:val="bottom"/>
          </w:tcPr>
          <w:p w14:paraId="50D3EEE6"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0038B5AB"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018AD290" w14:textId="24948A24"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w:t>
            </w:r>
            <w:r w:rsidRPr="00741870">
              <w:rPr>
                <w:rFonts w:ascii="Simplified Arabic" w:hAnsi="Simplified Arabic" w:cs="Simplified Arabic"/>
                <w:color w:val="000000"/>
                <w:sz w:val="22"/>
                <w:szCs w:val="22"/>
              </w:rPr>
              <w:t>20</w:t>
            </w:r>
          </w:p>
        </w:tc>
        <w:tc>
          <w:tcPr>
            <w:tcW w:w="1463" w:type="dxa"/>
            <w:tcBorders>
              <w:top w:val="nil"/>
              <w:left w:val="single" w:sz="4" w:space="0" w:color="auto"/>
              <w:bottom w:val="single" w:sz="4" w:space="0" w:color="auto"/>
              <w:right w:val="single" w:sz="4" w:space="0" w:color="auto"/>
            </w:tcBorders>
            <w:shd w:val="clear" w:color="auto" w:fill="auto"/>
            <w:vAlign w:val="bottom"/>
          </w:tcPr>
          <w:p w14:paraId="45BC9F6D"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tcPr>
          <w:p w14:paraId="703CEC84"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6C4A7A0A"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0B307B2D"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1A9E011E" w14:textId="6AF4AC63"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w:t>
            </w:r>
            <w:r w:rsidRPr="00741870">
              <w:rPr>
                <w:rFonts w:ascii="Simplified Arabic" w:hAnsi="Simplified Arabic" w:cs="Simplified Arabic"/>
                <w:color w:val="000000"/>
                <w:sz w:val="22"/>
                <w:szCs w:val="22"/>
              </w:rPr>
              <w:t>21</w:t>
            </w:r>
          </w:p>
        </w:tc>
        <w:tc>
          <w:tcPr>
            <w:tcW w:w="1463" w:type="dxa"/>
            <w:tcBorders>
              <w:top w:val="nil"/>
              <w:left w:val="single" w:sz="4" w:space="0" w:color="auto"/>
              <w:bottom w:val="single" w:sz="4" w:space="0" w:color="auto"/>
              <w:right w:val="single" w:sz="4" w:space="0" w:color="auto"/>
            </w:tcBorders>
            <w:shd w:val="clear" w:color="auto" w:fill="auto"/>
            <w:vAlign w:val="bottom"/>
          </w:tcPr>
          <w:p w14:paraId="3A9DA4E1"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4CCB30CC"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2A1BE517"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7C6385D1"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5DF21C54" w14:textId="4F4B822D"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w:t>
            </w:r>
            <w:r w:rsidR="005D02C7" w:rsidRPr="00741870">
              <w:rPr>
                <w:rFonts w:ascii="Simplified Arabic" w:hAnsi="Simplified Arabic" w:cs="Simplified Arabic"/>
                <w:color w:val="000000"/>
                <w:sz w:val="22"/>
                <w:szCs w:val="22"/>
              </w:rPr>
              <w:t>21</w:t>
            </w:r>
          </w:p>
        </w:tc>
        <w:tc>
          <w:tcPr>
            <w:tcW w:w="1463" w:type="dxa"/>
            <w:tcBorders>
              <w:top w:val="nil"/>
              <w:left w:val="single" w:sz="4" w:space="0" w:color="auto"/>
              <w:bottom w:val="single" w:sz="4" w:space="0" w:color="auto"/>
              <w:right w:val="single" w:sz="4" w:space="0" w:color="auto"/>
            </w:tcBorders>
            <w:shd w:val="clear" w:color="auto" w:fill="auto"/>
            <w:vAlign w:val="bottom"/>
          </w:tcPr>
          <w:p w14:paraId="2C359816"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OCHA</w:t>
            </w:r>
          </w:p>
        </w:tc>
        <w:tc>
          <w:tcPr>
            <w:tcW w:w="2311" w:type="dxa"/>
            <w:tcBorders>
              <w:top w:val="nil"/>
              <w:left w:val="single" w:sz="4" w:space="0" w:color="auto"/>
              <w:bottom w:val="single" w:sz="4" w:space="0" w:color="auto"/>
              <w:right w:val="single" w:sz="4" w:space="0" w:color="auto"/>
            </w:tcBorders>
            <w:shd w:val="clear" w:color="auto" w:fill="auto"/>
            <w:vAlign w:val="bottom"/>
          </w:tcPr>
          <w:p w14:paraId="1F18481B"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تقديم خدمات التعليم في الريف الشمالي </w:t>
            </w:r>
          </w:p>
        </w:tc>
        <w:tc>
          <w:tcPr>
            <w:tcW w:w="2995" w:type="dxa"/>
            <w:tcBorders>
              <w:top w:val="nil"/>
              <w:left w:val="single" w:sz="4" w:space="0" w:color="auto"/>
              <w:bottom w:val="single" w:sz="4" w:space="0" w:color="auto"/>
              <w:right w:val="single" w:sz="4" w:space="0" w:color="auto"/>
            </w:tcBorders>
            <w:shd w:val="clear" w:color="auto" w:fill="auto"/>
            <w:vAlign w:val="bottom"/>
          </w:tcPr>
          <w:p w14:paraId="0192EB8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6790B625"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11119DF6" w14:textId="317E8E69"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w:t>
            </w:r>
            <w:r w:rsidR="005D02C7" w:rsidRPr="00741870">
              <w:rPr>
                <w:rFonts w:ascii="Simplified Arabic" w:hAnsi="Simplified Arabic" w:cs="Simplified Arabic"/>
                <w:color w:val="000000"/>
                <w:sz w:val="22"/>
                <w:szCs w:val="22"/>
              </w:rPr>
              <w:t>21</w:t>
            </w:r>
          </w:p>
        </w:tc>
        <w:tc>
          <w:tcPr>
            <w:tcW w:w="1463" w:type="dxa"/>
            <w:tcBorders>
              <w:top w:val="nil"/>
              <w:left w:val="single" w:sz="4" w:space="0" w:color="auto"/>
              <w:bottom w:val="single" w:sz="4" w:space="0" w:color="auto"/>
              <w:right w:val="single" w:sz="4" w:space="0" w:color="auto"/>
            </w:tcBorders>
            <w:shd w:val="clear" w:color="auto" w:fill="auto"/>
            <w:vAlign w:val="bottom"/>
          </w:tcPr>
          <w:p w14:paraId="6BE5AF1F"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tcPr>
          <w:p w14:paraId="657C2069"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65F44890"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r w:rsidR="00105ECE" w:rsidRPr="00741870" w14:paraId="248F342A"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35A8909E" w14:textId="4BB229C5"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w:t>
            </w:r>
            <w:r w:rsidR="005D02C7" w:rsidRPr="00741870">
              <w:rPr>
                <w:rFonts w:ascii="Simplified Arabic" w:hAnsi="Simplified Arabic" w:cs="Simplified Arabic"/>
                <w:color w:val="000000"/>
                <w:sz w:val="22"/>
                <w:szCs w:val="22"/>
              </w:rPr>
              <w:t>22</w:t>
            </w:r>
          </w:p>
        </w:tc>
        <w:tc>
          <w:tcPr>
            <w:tcW w:w="1463" w:type="dxa"/>
            <w:tcBorders>
              <w:top w:val="nil"/>
              <w:left w:val="single" w:sz="4" w:space="0" w:color="auto"/>
              <w:bottom w:val="single" w:sz="4" w:space="0" w:color="auto"/>
              <w:right w:val="single" w:sz="4" w:space="0" w:color="auto"/>
            </w:tcBorders>
            <w:shd w:val="clear" w:color="auto" w:fill="auto"/>
            <w:vAlign w:val="bottom"/>
          </w:tcPr>
          <w:p w14:paraId="1EC0DBCF"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WFP</w:t>
            </w:r>
          </w:p>
        </w:tc>
        <w:tc>
          <w:tcPr>
            <w:tcW w:w="2311" w:type="dxa"/>
            <w:tcBorders>
              <w:top w:val="nil"/>
              <w:left w:val="single" w:sz="4" w:space="0" w:color="auto"/>
              <w:bottom w:val="single" w:sz="4" w:space="0" w:color="auto"/>
              <w:right w:val="single" w:sz="4" w:space="0" w:color="auto"/>
            </w:tcBorders>
            <w:shd w:val="clear" w:color="auto" w:fill="auto"/>
            <w:vAlign w:val="bottom"/>
          </w:tcPr>
          <w:p w14:paraId="67BD68F1"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توزيع </w:t>
            </w:r>
            <w:proofErr w:type="spellStart"/>
            <w:r w:rsidRPr="00741870">
              <w:rPr>
                <w:rFonts w:ascii="Simplified Arabic" w:hAnsi="Simplified Arabic" w:cs="Simplified Arabic"/>
                <w:color w:val="000000"/>
                <w:sz w:val="22"/>
                <w:szCs w:val="22"/>
                <w:rtl/>
              </w:rPr>
              <w:t>السلات</w:t>
            </w:r>
            <w:proofErr w:type="spellEnd"/>
            <w:r w:rsidRPr="00741870">
              <w:rPr>
                <w:rFonts w:ascii="Simplified Arabic" w:hAnsi="Simplified Arabic" w:cs="Simplified Arabic"/>
                <w:color w:val="000000"/>
                <w:sz w:val="22"/>
                <w:szCs w:val="22"/>
                <w:rtl/>
              </w:rPr>
              <w:t xml:space="preserve"> الغذائية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686FD019"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غذاء</w:t>
            </w:r>
          </w:p>
        </w:tc>
      </w:tr>
      <w:tr w:rsidR="00105ECE" w:rsidRPr="00741870" w14:paraId="004B1B33"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24D0E402" w14:textId="48C2BBD3" w:rsidR="00105ECE" w:rsidRPr="00741870" w:rsidRDefault="00105ECE" w:rsidP="005E0466">
            <w:pPr>
              <w:jc w:val="right"/>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20</w:t>
            </w:r>
            <w:r w:rsidR="005D02C7" w:rsidRPr="00741870">
              <w:rPr>
                <w:rFonts w:ascii="Simplified Arabic" w:hAnsi="Simplified Arabic" w:cs="Simplified Arabic"/>
                <w:color w:val="000000"/>
                <w:sz w:val="22"/>
                <w:szCs w:val="22"/>
              </w:rPr>
              <w:t>22</w:t>
            </w:r>
          </w:p>
        </w:tc>
        <w:tc>
          <w:tcPr>
            <w:tcW w:w="1463" w:type="dxa"/>
            <w:tcBorders>
              <w:top w:val="nil"/>
              <w:left w:val="single" w:sz="4" w:space="0" w:color="auto"/>
              <w:bottom w:val="single" w:sz="4" w:space="0" w:color="auto"/>
              <w:right w:val="single" w:sz="4" w:space="0" w:color="auto"/>
            </w:tcBorders>
            <w:shd w:val="clear" w:color="auto" w:fill="auto"/>
            <w:vAlign w:val="bottom"/>
          </w:tcPr>
          <w:p w14:paraId="7CC7F5C4"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OCHA</w:t>
            </w:r>
          </w:p>
        </w:tc>
        <w:tc>
          <w:tcPr>
            <w:tcW w:w="2311" w:type="dxa"/>
            <w:tcBorders>
              <w:top w:val="nil"/>
              <w:left w:val="single" w:sz="4" w:space="0" w:color="auto"/>
              <w:bottom w:val="single" w:sz="4" w:space="0" w:color="auto"/>
              <w:right w:val="single" w:sz="4" w:space="0" w:color="auto"/>
            </w:tcBorders>
            <w:shd w:val="clear" w:color="auto" w:fill="auto"/>
            <w:vAlign w:val="bottom"/>
          </w:tcPr>
          <w:p w14:paraId="1E2C66A0"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 xml:space="preserve">تقديم خدمات التعليم في الريف الشمالي </w:t>
            </w:r>
          </w:p>
        </w:tc>
        <w:tc>
          <w:tcPr>
            <w:tcW w:w="2995" w:type="dxa"/>
            <w:tcBorders>
              <w:top w:val="nil"/>
              <w:left w:val="single" w:sz="4" w:space="0" w:color="auto"/>
              <w:bottom w:val="single" w:sz="4" w:space="0" w:color="auto"/>
              <w:right w:val="single" w:sz="4" w:space="0" w:color="auto"/>
            </w:tcBorders>
            <w:shd w:val="clear" w:color="auto" w:fill="auto"/>
            <w:vAlign w:val="bottom"/>
          </w:tcPr>
          <w:p w14:paraId="2869DCDF"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تعليم</w:t>
            </w:r>
          </w:p>
        </w:tc>
      </w:tr>
      <w:tr w:rsidR="00105ECE" w:rsidRPr="00741870" w14:paraId="626229DE" w14:textId="77777777" w:rsidTr="00105ECE">
        <w:trPr>
          <w:trHeight w:val="275"/>
          <w:jc w:val="center"/>
        </w:trPr>
        <w:tc>
          <w:tcPr>
            <w:tcW w:w="1062" w:type="dxa"/>
            <w:tcBorders>
              <w:top w:val="nil"/>
              <w:left w:val="single" w:sz="4" w:space="0" w:color="auto"/>
              <w:bottom w:val="single" w:sz="4" w:space="0" w:color="auto"/>
              <w:right w:val="single" w:sz="4" w:space="0" w:color="auto"/>
            </w:tcBorders>
            <w:shd w:val="clear" w:color="auto" w:fill="auto"/>
            <w:vAlign w:val="bottom"/>
          </w:tcPr>
          <w:p w14:paraId="5C5F323E" w14:textId="59149ED0" w:rsidR="00105ECE" w:rsidRPr="00741870" w:rsidRDefault="00105ECE" w:rsidP="005E0466">
            <w:pPr>
              <w:jc w:val="right"/>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Pr>
              <w:t>20</w:t>
            </w:r>
            <w:r w:rsidR="005D02C7" w:rsidRPr="00741870">
              <w:rPr>
                <w:rFonts w:ascii="Simplified Arabic" w:hAnsi="Simplified Arabic" w:cs="Simplified Arabic"/>
                <w:color w:val="000000"/>
                <w:sz w:val="22"/>
                <w:szCs w:val="22"/>
              </w:rPr>
              <w:t>22</w:t>
            </w:r>
          </w:p>
        </w:tc>
        <w:tc>
          <w:tcPr>
            <w:tcW w:w="1463" w:type="dxa"/>
            <w:tcBorders>
              <w:top w:val="nil"/>
              <w:left w:val="single" w:sz="4" w:space="0" w:color="auto"/>
              <w:bottom w:val="single" w:sz="4" w:space="0" w:color="auto"/>
              <w:right w:val="single" w:sz="4" w:space="0" w:color="auto"/>
            </w:tcBorders>
            <w:shd w:val="clear" w:color="auto" w:fill="auto"/>
            <w:vAlign w:val="bottom"/>
          </w:tcPr>
          <w:p w14:paraId="4B174FA3" w14:textId="77777777" w:rsidR="00105ECE" w:rsidRPr="00741870" w:rsidRDefault="00105ECE" w:rsidP="005E0466">
            <w:pPr>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Pr>
              <w:t>UNHCR</w:t>
            </w:r>
          </w:p>
        </w:tc>
        <w:tc>
          <w:tcPr>
            <w:tcW w:w="2311" w:type="dxa"/>
            <w:tcBorders>
              <w:top w:val="nil"/>
              <w:left w:val="single" w:sz="4" w:space="0" w:color="auto"/>
              <w:bottom w:val="single" w:sz="4" w:space="0" w:color="auto"/>
              <w:right w:val="single" w:sz="4" w:space="0" w:color="auto"/>
            </w:tcBorders>
            <w:shd w:val="clear" w:color="auto" w:fill="auto"/>
            <w:vAlign w:val="bottom"/>
          </w:tcPr>
          <w:p w14:paraId="585703A5" w14:textId="77777777" w:rsidR="00105ECE" w:rsidRPr="00741870" w:rsidRDefault="00105ECE" w:rsidP="005E0466">
            <w:pPr>
              <w:bidi/>
              <w:rPr>
                <w:rFonts w:ascii="Simplified Arabic" w:hAnsi="Simplified Arabic" w:cs="Simplified Arabic"/>
                <w:color w:val="000000"/>
                <w:sz w:val="22"/>
                <w:szCs w:val="22"/>
              </w:rPr>
            </w:pPr>
            <w:r w:rsidRPr="00741870">
              <w:rPr>
                <w:rFonts w:ascii="Simplified Arabic" w:hAnsi="Simplified Arabic" w:cs="Simplified Arabic"/>
                <w:color w:val="000000"/>
                <w:sz w:val="22"/>
                <w:szCs w:val="22"/>
                <w:rtl/>
              </w:rPr>
              <w:t>الرعاية الاجتماعية</w:t>
            </w:r>
          </w:p>
        </w:tc>
        <w:tc>
          <w:tcPr>
            <w:tcW w:w="2995" w:type="dxa"/>
            <w:tcBorders>
              <w:top w:val="nil"/>
              <w:left w:val="single" w:sz="4" w:space="0" w:color="auto"/>
              <w:bottom w:val="single" w:sz="4" w:space="0" w:color="auto"/>
              <w:right w:val="single" w:sz="4" w:space="0" w:color="auto"/>
            </w:tcBorders>
            <w:shd w:val="clear" w:color="auto" w:fill="auto"/>
            <w:vAlign w:val="bottom"/>
          </w:tcPr>
          <w:p w14:paraId="1D33AC35" w14:textId="77777777" w:rsidR="00105ECE" w:rsidRPr="00741870" w:rsidRDefault="00105ECE" w:rsidP="005E0466">
            <w:pPr>
              <w:bidi/>
              <w:rPr>
                <w:rFonts w:ascii="Simplified Arabic" w:hAnsi="Simplified Arabic" w:cs="Simplified Arabic"/>
                <w:color w:val="000000"/>
                <w:sz w:val="22"/>
                <w:szCs w:val="22"/>
                <w:rtl/>
              </w:rPr>
            </w:pPr>
            <w:r w:rsidRPr="00741870">
              <w:rPr>
                <w:rFonts w:ascii="Simplified Arabic" w:hAnsi="Simplified Arabic" w:cs="Simplified Arabic"/>
                <w:color w:val="000000"/>
                <w:sz w:val="22"/>
                <w:szCs w:val="22"/>
                <w:rtl/>
              </w:rPr>
              <w:t>الرعاية الاجتماعية</w:t>
            </w:r>
          </w:p>
        </w:tc>
      </w:tr>
    </w:tbl>
    <w:p w14:paraId="4A0C45E2" w14:textId="77777777" w:rsidR="00105ECE" w:rsidRPr="00741870" w:rsidRDefault="00105ECE">
      <w:pPr>
        <w:rPr>
          <w:rFonts w:ascii="Simplified Arabic" w:hAnsi="Simplified Arabic" w:cs="Simplified Arabic"/>
        </w:rPr>
      </w:pPr>
    </w:p>
    <w:sectPr w:rsidR="00105ECE" w:rsidRPr="00741870" w:rsidSect="00775C29">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6484D"/>
    <w:multiLevelType w:val="hybridMultilevel"/>
    <w:tmpl w:val="F0E66F62"/>
    <w:lvl w:ilvl="0" w:tplc="8D08DCF0">
      <w:start w:val="9"/>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64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CE"/>
    <w:rsid w:val="00105ECE"/>
    <w:rsid w:val="005D02C7"/>
    <w:rsid w:val="00741870"/>
    <w:rsid w:val="00775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0B54"/>
  <w15:chartTrackingRefBased/>
  <w15:docId w15:val="{EE15D5EA-7F05-444A-A1CC-650DD5AF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ECE"/>
    <w:pPr>
      <w:spacing w:after="0" w:line="240" w:lineRule="auto"/>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numbered (a)),References,Bullets,List Paragraph1,Premier,List Paragraph Char Char Char,Use Case List Paragraph,List Paragraph2,Liste 1,Numbered List Paragraph,ReferencesCxSpLast,Paragraphe de liste1,Paragraphe de liste,L"/>
    <w:basedOn w:val="a"/>
    <w:link w:val="Char"/>
    <w:uiPriority w:val="34"/>
    <w:qFormat/>
    <w:rsid w:val="00105ECE"/>
    <w:pPr>
      <w:spacing w:after="160" w:line="259" w:lineRule="auto"/>
      <w:ind w:left="720"/>
      <w:contextualSpacing/>
    </w:pPr>
    <w:rPr>
      <w:rFonts w:ascii="Calibri" w:eastAsia="Calibri" w:hAnsi="Calibri" w:cs="Arial"/>
      <w:sz w:val="22"/>
      <w:szCs w:val="22"/>
    </w:rPr>
  </w:style>
  <w:style w:type="character" w:customStyle="1" w:styleId="Char">
    <w:name w:val="سرد الفقرات Char"/>
    <w:aliases w:val="List Paragraph (numbered (a)) Char,References Char,Bullets Char,List Paragraph1 Char,Premier Char,List Paragraph Char Char Char Char,Use Case List Paragraph Char,List Paragraph2 Char,Liste 1 Char,Numbered List Paragraph Char,L Char"/>
    <w:link w:val="a3"/>
    <w:uiPriority w:val="34"/>
    <w:qFormat/>
    <w:locked/>
    <w:rsid w:val="00105ECE"/>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3050</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AOUN-PC23</dc:creator>
  <cp:keywords/>
  <dc:description/>
  <cp:lastModifiedBy>AOUN-PC23</cp:lastModifiedBy>
  <cp:revision>1</cp:revision>
  <dcterms:created xsi:type="dcterms:W3CDTF">2022-07-26T13:10:00Z</dcterms:created>
  <dcterms:modified xsi:type="dcterms:W3CDTF">2022-07-26T13:26:00Z</dcterms:modified>
</cp:coreProperties>
</file>