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E3A5F" w:color="1E3A5F" w:val="solid"/>
        <w:bidi/>
        <w:spacing w:after="60" w:before="600"/>
        <w:jc w:val="center"/>
      </w:pPr>
      <w:r>
        <w:rPr>
          <w:rFonts w:ascii="Cairo" w:cs="Cairo" w:eastAsia="Cairo" w:hAnsi="Cairo"/>
          <w:b/>
          <w:bCs/>
          <w:color w:val="FFFFFF"/>
          <w:sz w:val="52"/>
          <w:szCs w:val="52"/>
        </w:rPr>
        <w:t xml:space="preserve">وثيقة متطلبات المنتج (PRD)</w:t>
      </w:r>
    </w:p>
    <w:p>
      <w:pPr>
        <w:shd w:fill="1E3A5F" w:color="1E3A5F" w:val="solid"/>
        <w:bidi/>
        <w:spacing w:after="0" w:before="0"/>
        <w:jc w:val="center"/>
      </w:pPr>
      <w:r>
        <w:rPr>
          <w:rFonts w:ascii="Cairo" w:cs="Cairo" w:eastAsia="Cairo" w:hAnsi="Cairo"/>
          <w:b/>
          <w:bCs/>
          <w:color w:val="93C5FD"/>
          <w:sz w:val="36"/>
          <w:szCs w:val="36"/>
        </w:rPr>
        <w:t xml:space="preserve">وحدة: ملفات التجارة المحلية</w:t>
      </w:r>
    </w:p>
    <w:p>
      <w:pPr>
        <w:shd w:fill="1E3A5F" w:color="1E3A5F" w:val="solid"/>
        <w:bidi/>
        <w:spacing w:after="60" w:before="60"/>
        <w:jc w:val="center"/>
      </w:pPr>
      <w:r>
        <w:rPr>
          <w:rFonts w:ascii="Cairo" w:cs="Cairo" w:eastAsia="Cairo" w:hAnsi="Cairo"/>
          <w:color w:val="93C5FD"/>
          <w:sz w:val="28"/>
          <w:szCs w:val="28"/>
        </w:rPr>
        <w:t xml:space="preserve">Parties Module</w:t>
      </w:r>
    </w:p>
    <w:p>
      <w:pPr>
        <w:shd w:fill="1E3A5F" w:color="1E3A5F" w:val="solid"/>
        <w:bidi/>
        <w:spacing w:after="600" w:before="60"/>
        <w:jc w:val="center"/>
      </w:pPr>
      <w:r>
        <w:rPr>
          <w:rFonts w:ascii="Cairo" w:cs="Cairo" w:eastAsia="Cairo" w:hAnsi="Cairo"/>
          <w:color w:val="BFDBFE"/>
          <w:sz w:val="22"/>
          <w:szCs w:val="22"/>
        </w:rPr>
        <w:t xml:space="preserve">نظام Tracker — مايو 2026  |  الإصدار 1.0</w:t>
      </w:r>
    </w:p>
    <w:p>
      <w:pPr>
        <w:shd w:fill="EFF6FF" w:color="EFF6FF" w:val="solid"/>
        <w:bidi/>
        <w:spacing w:after="120" w:before="240"/>
        <w:jc w:val="right"/>
      </w:pPr>
      <w:r>
        <w:rPr>
          <w:rFonts w:ascii="Cairo" w:cs="Cairo" w:eastAsia="Cairo" w:hAnsi="Cairo"/>
          <w:b/>
          <w:bCs/>
          <w:color w:val="1E3A5F"/>
          <w:sz w:val="36"/>
          <w:szCs w:val="36"/>
        </w:rPr>
        <w:t xml:space="preserve">◆ ١. نظرة عامة على الوحدة</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5500"/>
            <w:shd w:fill="1E3A5F" w:color="1E3A5F" w:val="solid"/>
          </w:tcPr>
          <w:p>
            <w:pPr>
              <w:bidi/>
              <w:spacing w:after="60" w:before="60"/>
              <w:jc w:val="center"/>
            </w:pPr>
            <w:r>
              <w:rPr>
                <w:rFonts w:ascii="Cairo" w:cs="Cairo" w:eastAsia="Cairo" w:hAnsi="Cairo"/>
                <w:b/>
                <w:bCs/>
                <w:color w:val="FFFFFF"/>
                <w:sz w:val="20"/>
                <w:szCs w:val="20"/>
              </w:rPr>
              <w:t xml:space="preserve">القيمة</w:t>
            </w:r>
          </w:p>
        </w:tc>
        <w:tc>
          <w:tcPr>
            <w:tcW w:type="dxa" w:w="3500"/>
            <w:shd w:fill="1E3A5F" w:color="1E3A5F" w:val="solid"/>
          </w:tcPr>
          <w:p>
            <w:pPr>
              <w:bidi/>
              <w:spacing w:after="60" w:before="60"/>
              <w:jc w:val="center"/>
            </w:pPr>
            <w:r>
              <w:rPr>
                <w:rFonts w:ascii="Cairo" w:cs="Cairo" w:eastAsia="Cairo" w:hAnsi="Cairo"/>
                <w:b/>
                <w:bCs/>
                <w:color w:val="FFFFFF"/>
                <w:sz w:val="20"/>
                <w:szCs w:val="20"/>
              </w:rPr>
              <w:t xml:space="preserve">العنصر</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ملفات (التجار والعملاء)</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الاسم الرسمي</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التجارة المحلية ← الملفات</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المسار في القائمة</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/local-trade/parties</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مسار URL</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الإصدار 1.0 — مايو 2026</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الإصدار / التاريخ</w:t>
            </w:r>
          </w:p>
        </w:tc>
      </w:tr>
    </w:tbl>
    <w:p>
      <w:r>
        <w:rPr>
          <w:sz w:val="14"/>
          <w:szCs w:val="14"/>
        </w:rPr>
        <w:t xml:space="preserve"> </w:t>
      </w:r>
    </w:p>
    <w:p>
      <w:pPr>
        <w:bidi/>
        <w:spacing w:after="60" w:before="60"/>
        <w:jc w:val="right"/>
      </w:pPr>
      <w:r>
        <w:rPr>
          <w:rFonts w:ascii="Cairo" w:cs="Cairo" w:eastAsia="Cairo" w:hAnsi="Cairo"/>
          <w:b w:val="false"/>
          <w:bCs w:val="false"/>
          <w:color w:val="1E293B"/>
          <w:sz w:val="21"/>
          <w:szCs w:val="21"/>
        </w:rPr>
        <w:t xml:space="preserve">وحدة الملفات هي العمود الفقري لنظام التجارة المحلية. تتيح إنشاء سجل مركزي لكل تاجر أو عميل تتعامل معه الشركة، وتجميع جميع تعاملاته من فواتير ومدفوعات وهوامش وتحصيلات وكشف حساب في ملف واحد متكامل.</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الأهداف الرئيسية</w:t>
      </w:r>
    </w:p>
    <w:p>
      <w:pPr>
        <w:bidi/>
        <w:spacing w:after="40" w:before="40"/>
        <w:ind w:start="431"/>
        <w:jc w:val="right"/>
      </w:pPr>
      <w:r>
        <w:rPr>
          <w:rFonts w:ascii="Cairo" w:cs="Cairo" w:eastAsia="Cairo" w:hAnsi="Cairo"/>
          <w:color w:val="1E293B"/>
          <w:sz w:val="20"/>
          <w:szCs w:val="20"/>
        </w:rPr>
        <w:t xml:space="preserve">   • تتبع كل طرف تجاري (تاجر / عميل / مزدوج) بسجل كامل ومستقل</w:t>
      </w:r>
    </w:p>
    <w:p>
      <w:pPr>
        <w:bidi/>
        <w:spacing w:after="40" w:before="40"/>
        <w:ind w:start="431"/>
        <w:jc w:val="right"/>
      </w:pPr>
      <w:r>
        <w:rPr>
          <w:rFonts w:ascii="Cairo" w:cs="Cairo" w:eastAsia="Cairo" w:hAnsi="Cairo"/>
          <w:color w:val="1E293B"/>
          <w:sz w:val="20"/>
          <w:szCs w:val="20"/>
        </w:rPr>
        <w:t xml:space="preserve">   • معرفة الرصيد المستحق بدقة في أي وقت عبر دفتر قيود حي</w:t>
      </w:r>
    </w:p>
    <w:p>
      <w:pPr>
        <w:bidi/>
        <w:spacing w:after="40" w:before="40"/>
        <w:ind w:start="431"/>
        <w:jc w:val="right"/>
      </w:pPr>
      <w:r>
        <w:rPr>
          <w:rFonts w:ascii="Cairo" w:cs="Cairo" w:eastAsia="Cairo" w:hAnsi="Cairo"/>
          <w:color w:val="1E293B"/>
          <w:sz w:val="20"/>
          <w:szCs w:val="20"/>
        </w:rPr>
        <w:t xml:space="preserve">   • إدارة دورة الحياة الكاملة: من الفاتورة حتى التحصيل والتسوية</w:t>
      </w:r>
    </w:p>
    <w:p>
      <w:pPr>
        <w:bidi/>
        <w:spacing w:after="40" w:before="40"/>
        <w:ind w:start="431"/>
        <w:jc w:val="right"/>
      </w:pPr>
      <w:r>
        <w:rPr>
          <w:rFonts w:ascii="Cairo" w:cs="Cairo" w:eastAsia="Cairo" w:hAnsi="Cairo"/>
          <w:color w:val="1E293B"/>
          <w:sz w:val="20"/>
          <w:szCs w:val="20"/>
        </w:rPr>
        <w:t xml:space="preserve">   • توفير تنبيهات تلقائية لمواعيد التحصيل المتأخرة أو القادمة</w:t>
      </w:r>
    </w:p>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٢. صفحة قائمة الملفات</w:t>
      </w:r>
    </w:p>
    <w:p>
      <w:pPr>
        <w:bidi/>
        <w:spacing w:after="60" w:before="60"/>
        <w:jc w:val="right"/>
      </w:pPr>
      <w:r>
        <w:rPr>
          <w:rFonts w:ascii="Cairo" w:cs="Cairo" w:eastAsia="Cairo" w:hAnsi="Cairo"/>
          <w:b w:val="false"/>
          <w:bCs w:val="false"/>
          <w:color w:val="64748B"/>
          <w:sz w:val="19"/>
          <w:szCs w:val="19"/>
        </w:rPr>
        <w:t xml:space="preserve">المسار: /local-trade/parties</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٢.١ أعمدة الجدول</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6000"/>
            <w:shd w:fill="1E3A5F" w:color="1E3A5F" w:val="solid"/>
          </w:tcPr>
          <w:p>
            <w:pPr>
              <w:bidi/>
              <w:spacing w:after="60" w:before="60"/>
              <w:jc w:val="center"/>
            </w:pPr>
            <w:r>
              <w:rPr>
                <w:rFonts w:ascii="Cairo" w:cs="Cairo" w:eastAsia="Cairo" w:hAnsi="Cairo"/>
                <w:b/>
                <w:bCs/>
                <w:color w:val="FFFFFF"/>
                <w:sz w:val="20"/>
                <w:szCs w:val="20"/>
              </w:rPr>
              <w:t xml:space="preserve">الوصف</w:t>
            </w:r>
          </w:p>
        </w:tc>
        <w:tc>
          <w:tcPr>
            <w:tcW w:type="dxa" w:w="3000"/>
            <w:shd w:fill="1E3A5F" w:color="1E3A5F" w:val="solid"/>
          </w:tcPr>
          <w:p>
            <w:pPr>
              <w:bidi/>
              <w:spacing w:after="60" w:before="60"/>
              <w:jc w:val="center"/>
            </w:pPr>
            <w:r>
              <w:rPr>
                <w:rFonts w:ascii="Cairo" w:cs="Cairo" w:eastAsia="Cairo" w:hAnsi="Cairo"/>
                <w:b/>
                <w:bCs/>
                <w:color w:val="FFFFFF"/>
                <w:sz w:val="20"/>
                <w:szCs w:val="20"/>
              </w:rPr>
              <w:t xml:space="preserve">العمود</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صورة الملف (Avatar) أو أيقونة افتراضية حسب النوع</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صورة</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الاسم الكامل للطرف التجاري</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الاسم</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تاجر / عميل / مزدوج — مع Badge ملون</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النوع</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اسم المحل أو الشركة إن وُجد</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المحل</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رقم الهاتف مع أيقونة</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الهاتف</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كاش / آجل — Badge</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نوع الدفع</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قيمة الحد أو 'غير محدود' (للآجل فقط)</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حد الائتمان</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الرصيد من دفتر القيود (أخضر = دائن، أحمر = مدين)</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الرصيد الحالي</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نشط / غير نشط — Badge</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الحالة</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زر تعديل (قلم) + زر عرض الملف (عين)</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إجراءات</w:t>
            </w:r>
          </w:p>
        </w:tc>
      </w:tr>
    </w:tbl>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٢.٢ أدوات البحث والفلترة</w:t>
      </w:r>
    </w:p>
    <w:p>
      <w:pPr>
        <w:bidi/>
        <w:spacing w:after="40" w:before="40"/>
        <w:ind w:start="431"/>
        <w:jc w:val="right"/>
      </w:pPr>
      <w:r>
        <w:rPr>
          <w:rFonts w:ascii="Cairo" w:cs="Cairo" w:eastAsia="Cairo" w:hAnsi="Cairo"/>
          <w:color w:val="1E293B"/>
          <w:sz w:val="20"/>
          <w:szCs w:val="20"/>
        </w:rPr>
        <w:t xml:space="preserve">   • شريط بحث نصي: يعمل على الاسم، اسم المحل، ورقم الهاتف — فوري بدون ضغط زر</w:t>
      </w:r>
    </w:p>
    <w:p>
      <w:pPr>
        <w:bidi/>
        <w:spacing w:after="40" w:before="40"/>
        <w:ind w:start="431"/>
        <w:jc w:val="right"/>
      </w:pPr>
      <w:r>
        <w:rPr>
          <w:rFonts w:ascii="Cairo" w:cs="Cairo" w:eastAsia="Cairo" w:hAnsi="Cairo"/>
          <w:color w:val="1E293B"/>
          <w:sz w:val="20"/>
          <w:szCs w:val="20"/>
        </w:rPr>
        <w:t xml:space="preserve">   • تبويبات الفلترة: الكل | تاجر | عميل | مزدوج — مع دعم تمرير الفلتر عبر URL</w:t>
      </w:r>
    </w:p>
    <w:p>
      <w:pPr>
        <w:bidi/>
        <w:spacing w:after="40" w:before="40"/>
        <w:ind w:start="431"/>
        <w:jc w:val="right"/>
      </w:pPr>
      <w:r>
        <w:rPr>
          <w:rFonts w:ascii="Cairo" w:cs="Cairo" w:eastAsia="Cairo" w:hAnsi="Cairo"/>
          <w:color w:val="1E293B"/>
          <w:sz w:val="20"/>
          <w:szCs w:val="20"/>
        </w:rPr>
        <w:t xml:space="preserve">   • خيار 'النشطين فقط': Checkbox لإخفاء الملفات غير النشطة</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٢.٣ نموذج إضافة / تعديل ملف</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4000"/>
            <w:shd w:fill="1E3A5F" w:color="1E3A5F" w:val="solid"/>
          </w:tcPr>
          <w:p>
            <w:pPr>
              <w:bidi/>
              <w:spacing w:after="60" w:before="60"/>
              <w:jc w:val="center"/>
            </w:pPr>
            <w:r>
              <w:rPr>
                <w:rFonts w:ascii="Cairo" w:cs="Cairo" w:eastAsia="Cairo" w:hAnsi="Cairo"/>
                <w:b/>
                <w:bCs/>
                <w:color w:val="FFFFFF"/>
                <w:sz w:val="20"/>
                <w:szCs w:val="20"/>
              </w:rPr>
              <w:t xml:space="preserve">ملاحظة</w:t>
            </w:r>
          </w:p>
        </w:tc>
        <w:tc>
          <w:tcPr>
            <w:tcW w:type="dxa" w:w="2000"/>
            <w:shd w:fill="1E3A5F" w:color="1E3A5F" w:val="solid"/>
          </w:tcPr>
          <w:p>
            <w:pPr>
              <w:bidi/>
              <w:spacing w:after="60" w:before="60"/>
              <w:jc w:val="center"/>
            </w:pPr>
            <w:r>
              <w:rPr>
                <w:rFonts w:ascii="Cairo" w:cs="Cairo" w:eastAsia="Cairo" w:hAnsi="Cairo"/>
                <w:b/>
                <w:bCs/>
                <w:color w:val="FFFFFF"/>
                <w:sz w:val="20"/>
                <w:szCs w:val="20"/>
              </w:rPr>
              <w:t xml:space="preserve">إلزامي؟</w:t>
            </w:r>
          </w:p>
        </w:tc>
        <w:tc>
          <w:tcPr>
            <w:tcW w:type="dxa" w:w="3000"/>
            <w:shd w:fill="1E3A5F" w:color="1E3A5F" w:val="solid"/>
          </w:tcPr>
          <w:p>
            <w:pPr>
              <w:bidi/>
              <w:spacing w:after="60" w:before="60"/>
              <w:jc w:val="center"/>
            </w:pPr>
            <w:r>
              <w:rPr>
                <w:rFonts w:ascii="Cairo" w:cs="Cairo" w:eastAsia="Cairo" w:hAnsi="Cairo"/>
                <w:b/>
                <w:bCs/>
                <w:color w:val="FFFFFF"/>
                <w:sz w:val="20"/>
                <w:szCs w:val="20"/>
              </w:rPr>
              <w:t xml:space="preserve">الحقل</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تاجر / عميل / مزدوج</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نعم</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نوع الملف</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الاسم الكامل للطرف</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نعم</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الاسم</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اسم المتجر أو الشركة</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لا</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اسم المحل</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رقم الهاتف الأساسي</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لا</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الهاتف</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يمكن أن يختلف عن الهاتف</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لا</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واتساب</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المنطقة الجغرافية</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لا</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المنطقة</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اسم المحافظة</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لا</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المحافظة</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كاش / آجل</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نعم</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نوع الدفع</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يظهر فقط عند اختيار 'آجل'</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مشروط</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حد الائتمان</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مدين (عليه) / دائن (له)</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نعم</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نوع الرصيد الافتتاحي</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بالجنيه المصري</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نعم</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قيمة الرصيد الافتتاحي</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Switch تفعيل/تعطيل</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نعم</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نشط</w:t>
            </w:r>
          </w:p>
        </w:tc>
      </w:tr>
    </w:tbl>
    <w:p>
      <w:r>
        <w:rPr>
          <w:sz w:val="14"/>
          <w:szCs w:val="14"/>
        </w:rPr>
        <w:t xml:space="preserve"> </w:t>
      </w:r>
    </w:p>
    <w:p>
      <w:pPr>
        <w:shd w:fill="2563EB" w:color="2563EB" w:val="solid"/>
        <w:bidi/>
        <w:spacing w:after="0" w:before="100"/>
        <w:jc w:val="right"/>
      </w:pPr>
      <w:r>
        <w:rPr>
          <w:rFonts w:ascii="Cairo" w:cs="Cairo" w:eastAsia="Cairo" w:hAnsi="Cairo"/>
          <w:b/>
          <w:bCs/>
          <w:color w:val="FFFFFF"/>
          <w:sz w:val="21"/>
          <w:szCs w:val="21"/>
        </w:rPr>
        <w:t xml:space="preserve">  ملاحظة: آلية الرصيد الافتتاحي  </w:t>
      </w:r>
    </w:p>
    <w:p>
      <w:pPr>
        <w:shd w:fill="EFF6FF" w:color="EFF6FF" w:val="solid"/>
        <w:bidi/>
        <w:spacing w:after="30" w:before="30"/>
        <w:ind w:start="288"/>
        <w:jc w:val="right"/>
      </w:pPr>
      <w:r>
        <w:rPr>
          <w:rFonts w:ascii="Cairo" w:cs="Cairo" w:eastAsia="Cairo" w:hAnsi="Cairo"/>
          <w:color w:val="1E293B"/>
          <w:sz w:val="20"/>
          <w:szCs w:val="20"/>
        </w:rPr>
        <w:t xml:space="preserve">• عند حفظ الملف يُنشئ النظام تلقائياً قيداً في دفتر القيود من نوع 'opening_balance'</w:t>
      </w:r>
    </w:p>
    <w:p>
      <w:pPr>
        <w:shd w:fill="EFF6FF" w:color="EFF6FF" w:val="solid"/>
        <w:bidi/>
        <w:spacing w:after="30" w:before="30"/>
        <w:ind w:start="288"/>
        <w:jc w:val="right"/>
      </w:pPr>
      <w:r>
        <w:rPr>
          <w:rFonts w:ascii="Cairo" w:cs="Cairo" w:eastAsia="Cairo" w:hAnsi="Cairo"/>
          <w:color w:val="1E293B"/>
          <w:sz w:val="20"/>
          <w:szCs w:val="20"/>
        </w:rPr>
        <w:t xml:space="preserve">• الرصيد الافتتاحي ليس حقلاً ثابتاً — بل قيد حي يدخل في حسابات الرصيد الإجمالي</w:t>
      </w:r>
    </w:p>
    <w:p>
      <w:pPr>
        <w:shd w:fill="EFF6FF" w:color="EFF6FF" w:val="solid"/>
        <w:bidi/>
        <w:spacing w:after="30" w:before="30"/>
        <w:ind w:start="288"/>
        <w:jc w:val="right"/>
      </w:pPr>
      <w:r>
        <w:rPr>
          <w:rFonts w:ascii="Cairo" w:cs="Cairo" w:eastAsia="Cairo" w:hAnsi="Cairo"/>
          <w:color w:val="1E293B"/>
          <w:sz w:val="20"/>
          <w:szCs w:val="20"/>
        </w:rPr>
        <w:t xml:space="preserve">• لا يمكن تعديله لاحقاً إلا بقيد تصحيح (adjustment)</w:t>
      </w:r>
    </w:p>
    <w:p>
      <w:pPr>
        <w:spacing w:after="100"/>
      </w:pPr>
      <w:r>
        <w:rPr>
          <w:sz w:val="4"/>
          <w:szCs w:val="4"/>
        </w:rPr>
        <w:t xml:space="preserve"> </w:t>
      </w:r>
    </w:p>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٣. أنواع الملفات (Party Types)</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5000"/>
            <w:shd w:fill="1E3A5F" w:color="1E3A5F" w:val="solid"/>
          </w:tcPr>
          <w:p>
            <w:pPr>
              <w:bidi/>
              <w:spacing w:after="60" w:before="60"/>
              <w:jc w:val="center"/>
            </w:pPr>
            <w:r>
              <w:rPr>
                <w:rFonts w:ascii="Cairo" w:cs="Cairo" w:eastAsia="Cairo" w:hAnsi="Cairo"/>
                <w:b/>
                <w:bCs/>
                <w:color w:val="FFFFFF"/>
                <w:sz w:val="20"/>
                <w:szCs w:val="20"/>
              </w:rPr>
              <w:t xml:space="preserve">الوصف والتأثير</w:t>
            </w:r>
          </w:p>
        </w:tc>
        <w:tc>
          <w:tcPr>
            <w:tcW w:type="dxa" w:w="2000"/>
            <w:shd w:fill="1E3A5F" w:color="1E3A5F" w:val="solid"/>
          </w:tcPr>
          <w:p>
            <w:pPr>
              <w:bidi/>
              <w:spacing w:after="60" w:before="60"/>
              <w:jc w:val="center"/>
            </w:pPr>
            <w:r>
              <w:rPr>
                <w:rFonts w:ascii="Cairo" w:cs="Cairo" w:eastAsia="Cairo" w:hAnsi="Cairo"/>
                <w:b/>
                <w:bCs/>
                <w:color w:val="FFFFFF"/>
                <w:sz w:val="20"/>
                <w:szCs w:val="20"/>
              </w:rPr>
              <w:t xml:space="preserve">الاسم العربي</w:t>
            </w:r>
          </w:p>
        </w:tc>
        <w:tc>
          <w:tcPr>
            <w:tcW w:type="dxa" w:w="2000"/>
            <w:shd w:fill="1E3A5F" w:color="1E3A5F" w:val="solid"/>
          </w:tcPr>
          <w:p>
            <w:pPr>
              <w:bidi/>
              <w:spacing w:after="60" w:before="60"/>
              <w:jc w:val="center"/>
            </w:pPr>
            <w:r>
              <w:rPr>
                <w:rFonts w:ascii="Cairo" w:cs="Cairo" w:eastAsia="Cairo" w:hAnsi="Cairo"/>
                <w:b/>
                <w:bCs/>
                <w:color w:val="FFFFFF"/>
                <w:sz w:val="20"/>
                <w:szCs w:val="20"/>
              </w:rPr>
              <w:t xml:space="preserve">القيمة</w:t>
            </w:r>
          </w:p>
        </w:tc>
      </w:tr>
      <w:tr>
        <w:tc>
          <w:tcPr>
            <w:tcW w:type="dxa" w:w="5000"/>
            <w:shd w:fill="FFFFFF" w:color="FFFFFF" w:val="solid"/>
          </w:tcPr>
          <w:p>
            <w:pPr>
              <w:bidi/>
              <w:spacing w:after="50" w:before="50"/>
              <w:jc w:val="right"/>
            </w:pPr>
            <w:r>
              <w:rPr>
                <w:rFonts w:ascii="Cairo" w:cs="Cairo" w:eastAsia="Cairo" w:hAnsi="Cairo"/>
                <w:color w:val="1E293B"/>
                <w:sz w:val="19"/>
                <w:szCs w:val="19"/>
              </w:rPr>
              <w:t xml:space="preserve">يتم الشراء منه — فواتير شراء فقط</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تاجر</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merchant</w:t>
            </w:r>
          </w:p>
        </w:tc>
      </w:tr>
      <w:tr>
        <w:tc>
          <w:tcPr>
            <w:tcW w:type="dxa" w:w="5000"/>
            <w:shd w:fill="F8FAFC" w:color="F8FAFC" w:val="solid"/>
          </w:tcPr>
          <w:p>
            <w:pPr>
              <w:bidi/>
              <w:spacing w:after="50" w:before="50"/>
              <w:jc w:val="right"/>
            </w:pPr>
            <w:r>
              <w:rPr>
                <w:rFonts w:ascii="Cairo" w:cs="Cairo" w:eastAsia="Cairo" w:hAnsi="Cairo"/>
                <w:color w:val="1E293B"/>
                <w:sz w:val="19"/>
                <w:szCs w:val="19"/>
              </w:rPr>
              <w:t xml:space="preserve">يتم البيع له — فواتير بيع فقط</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عميل</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customer</w:t>
            </w:r>
          </w:p>
        </w:tc>
      </w:tr>
      <w:tr>
        <w:tc>
          <w:tcPr>
            <w:tcW w:type="dxa" w:w="5000"/>
            <w:shd w:fill="FFFFFF" w:color="FFFFFF" w:val="solid"/>
          </w:tcPr>
          <w:p>
            <w:pPr>
              <w:bidi/>
              <w:spacing w:after="50" w:before="50"/>
              <w:jc w:val="right"/>
            </w:pPr>
            <w:r>
              <w:rPr>
                <w:rFonts w:ascii="Cairo" w:cs="Cairo" w:eastAsia="Cairo" w:hAnsi="Cairo"/>
                <w:color w:val="1E293B"/>
                <w:sz w:val="19"/>
                <w:szCs w:val="19"/>
              </w:rPr>
              <w:t xml:space="preserve">يظهر في قائمة الشراء والبيع معاً</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مزدوج</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both</w:t>
            </w:r>
          </w:p>
        </w:tc>
      </w:tr>
    </w:tbl>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٤. صفحة الملف التفصيلية (Party Profile)</w:t>
      </w:r>
    </w:p>
    <w:p>
      <w:pPr>
        <w:bidi/>
        <w:spacing w:after="60" w:before="60"/>
        <w:jc w:val="right"/>
      </w:pPr>
      <w:r>
        <w:rPr>
          <w:rFonts w:ascii="Cairo" w:cs="Cairo" w:eastAsia="Cairo" w:hAnsi="Cairo"/>
          <w:b w:val="false"/>
          <w:bCs w:val="false"/>
          <w:color w:val="64748B"/>
          <w:sz w:val="19"/>
          <w:szCs w:val="19"/>
        </w:rPr>
        <w:t xml:space="preserve">المسار: /local-trade/parties/:id</w:t>
      </w:r>
    </w:p>
    <w:p>
      <w:r>
        <w:rPr>
          <w:sz w:val="14"/>
          <w:szCs w:val="14"/>
        </w:rPr>
        <w:t xml:space="preserve"> </w:t>
      </w:r>
    </w:p>
    <w:p>
      <w:pPr>
        <w:bidi/>
        <w:spacing w:after="60" w:before="60"/>
        <w:jc w:val="right"/>
      </w:pPr>
      <w:r>
        <w:rPr>
          <w:rFonts w:ascii="Cairo" w:cs="Cairo" w:eastAsia="Cairo" w:hAnsi="Cairo"/>
          <w:b w:val="false"/>
          <w:bCs w:val="false"/>
          <w:color w:val="1E293B"/>
          <w:sz w:val="21"/>
          <w:szCs w:val="21"/>
        </w:rPr>
        <w:t xml:space="preserve">هذه الصفحة هي المحور الرئيسي للعمل مع أي ملف. تحتوي على رأس صفحة لاصق (Sticky Header)، وبطاقات مؤشرات الأداء (KPI Cards)، وثماني تبويبات تغطي كل جوانب الملف.</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٤.١ رأس الصفحة الثابت (Sticky Header)</w:t>
      </w:r>
    </w:p>
    <w:p>
      <w:pPr>
        <w:bidi/>
        <w:spacing w:after="40" w:before="40"/>
        <w:ind w:start="431"/>
        <w:jc w:val="right"/>
      </w:pPr>
      <w:r>
        <w:rPr>
          <w:rFonts w:ascii="Cairo" w:cs="Cairo" w:eastAsia="Cairo" w:hAnsi="Cairo"/>
          <w:color w:val="1E293B"/>
          <w:sz w:val="20"/>
          <w:szCs w:val="20"/>
        </w:rPr>
        <w:t xml:space="preserve">   • Breadcrumb: الملفات ← اسم الملف</w:t>
      </w:r>
    </w:p>
    <w:p>
      <w:pPr>
        <w:bidi/>
        <w:spacing w:after="40" w:before="40"/>
        <w:ind w:start="431"/>
        <w:jc w:val="right"/>
      </w:pPr>
      <w:r>
        <w:rPr>
          <w:rFonts w:ascii="Cairo" w:cs="Cairo" w:eastAsia="Cairo" w:hAnsi="Cairo"/>
          <w:color w:val="1E293B"/>
          <w:sz w:val="20"/>
          <w:szCs w:val="20"/>
        </w:rPr>
        <w:t xml:space="preserve">   • صورة الملف (Avatar) مع حرف الاسم الأول كـ Fallback</w:t>
      </w:r>
    </w:p>
    <w:p>
      <w:pPr>
        <w:bidi/>
        <w:spacing w:after="40" w:before="40"/>
        <w:ind w:start="431"/>
        <w:jc w:val="right"/>
      </w:pPr>
      <w:r>
        <w:rPr>
          <w:rFonts w:ascii="Cairo" w:cs="Cairo" w:eastAsia="Cairo" w:hAnsi="Cairo"/>
          <w:color w:val="1E293B"/>
          <w:sz w:val="20"/>
          <w:szCs w:val="20"/>
        </w:rPr>
        <w:t xml:space="preserve">   • اسم الملف + Badge النوع + Badge حالة التفعيل</w:t>
      </w:r>
    </w:p>
    <w:p>
      <w:pPr>
        <w:bidi/>
        <w:spacing w:after="40" w:before="40"/>
        <w:ind w:start="431"/>
        <w:jc w:val="right"/>
      </w:pPr>
      <w:r>
        <w:rPr>
          <w:rFonts w:ascii="Cairo" w:cs="Cairo" w:eastAsia="Cairo" w:hAnsi="Cairo"/>
          <w:color w:val="1E293B"/>
          <w:sz w:val="20"/>
          <w:szCs w:val="20"/>
        </w:rPr>
        <w:t xml:space="preserve">   • اسم المحل ورقم الهاتف</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٤.٢ أزرار الإجراءات السريعة (Quick Actions)</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6000"/>
            <w:shd w:fill="1E3A5F" w:color="1E3A5F" w:val="solid"/>
          </w:tcPr>
          <w:p>
            <w:pPr>
              <w:bidi/>
              <w:spacing w:after="60" w:before="60"/>
              <w:jc w:val="center"/>
            </w:pPr>
            <w:r>
              <w:rPr>
                <w:rFonts w:ascii="Cairo" w:cs="Cairo" w:eastAsia="Cairo" w:hAnsi="Cairo"/>
                <w:b/>
                <w:bCs/>
                <w:color w:val="FFFFFF"/>
                <w:sz w:val="20"/>
                <w:szCs w:val="20"/>
              </w:rPr>
              <w:t xml:space="preserve">الوصف</w:t>
            </w:r>
          </w:p>
        </w:tc>
        <w:tc>
          <w:tcPr>
            <w:tcW w:type="dxa" w:w="3000"/>
            <w:shd w:fill="1E3A5F" w:color="1E3A5F" w:val="solid"/>
          </w:tcPr>
          <w:p>
            <w:pPr>
              <w:bidi/>
              <w:spacing w:after="60" w:before="60"/>
              <w:jc w:val="center"/>
            </w:pPr>
            <w:r>
              <w:rPr>
                <w:rFonts w:ascii="Cairo" w:cs="Cairo" w:eastAsia="Cairo" w:hAnsi="Cairo"/>
                <w:b/>
                <w:bCs/>
                <w:color w:val="FFFFFF"/>
                <w:sz w:val="20"/>
                <w:szCs w:val="20"/>
              </w:rPr>
              <w:t xml:space="preserve">الزرار</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يظهر فقط عند وجود تنبيهات — مع عداد أحمر</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 الإشعارات</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يفتح نموذج تسجيل دفعة جديدة مباشرةً</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تسجيل دفعة</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ينتقل لصفحة إنشاء فاتورة مع تحديد الملف مسبقاً</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فاتورة جديدة</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يفتح نموذج تعديل بيانات الملف في نافذة منبثقة</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تعديل</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يظهر للمديرين فقط — يفتح نافذة تأكيد الحذف</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 حذف (أحمر)</w:t>
            </w:r>
          </w:p>
        </w:tc>
      </w:tr>
    </w:tbl>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٤.٣ بطاقات مؤشرات الأداء (KPI Cards)</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6000"/>
            <w:shd w:fill="1E3A5F" w:color="1E3A5F" w:val="solid"/>
          </w:tcPr>
          <w:p>
            <w:pPr>
              <w:bidi/>
              <w:spacing w:after="60" w:before="60"/>
              <w:jc w:val="center"/>
            </w:pPr>
            <w:r>
              <w:rPr>
                <w:rFonts w:ascii="Cairo" w:cs="Cairo" w:eastAsia="Cairo" w:hAnsi="Cairo"/>
                <w:b/>
                <w:bCs/>
                <w:color w:val="FFFFFF"/>
                <w:sz w:val="20"/>
                <w:szCs w:val="20"/>
              </w:rPr>
              <w:t xml:space="preserve">ما تعرضه</w:t>
            </w:r>
          </w:p>
        </w:tc>
        <w:tc>
          <w:tcPr>
            <w:tcW w:type="dxa" w:w="3000"/>
            <w:shd w:fill="1E3A5F" w:color="1E3A5F" w:val="solid"/>
          </w:tcPr>
          <w:p>
            <w:pPr>
              <w:bidi/>
              <w:spacing w:after="60" w:before="60"/>
              <w:jc w:val="center"/>
            </w:pPr>
            <w:r>
              <w:rPr>
                <w:rFonts w:ascii="Cairo" w:cs="Cairo" w:eastAsia="Cairo" w:hAnsi="Cairo"/>
                <w:b/>
                <w:bCs/>
                <w:color w:val="FFFFFF"/>
                <w:sz w:val="20"/>
                <w:szCs w:val="20"/>
              </w:rPr>
              <w:t xml:space="preserve">البطاقة</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مجموع قيم جميع الفواتير بالجنيه</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إجمالي الفواتير</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مجموع المدفوعات المسجلة (أخضر)</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إجمالي المدفوع</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الرصيد الحالي مع توصيف (عليه/له) بالألوان</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المتبقي</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مبلغ الهوامش قيد الفحص (برتقالي)</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تحت الفحص</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تاريخ آخر فاتورة صدرت للملف</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آخر فاتورة</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تاريخ آخر عملية تحصيل مسجلة</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آخر تحصيل</w:t>
            </w:r>
          </w:p>
        </w:tc>
      </w:tr>
    </w:tbl>
    <w:p>
      <w:r>
        <w:rPr>
          <w:sz w:val="14"/>
          <w:szCs w:val="14"/>
        </w:rPr>
        <w:t xml:space="preserve"> </w:t>
      </w:r>
    </w:p>
    <w:p>
      <w:pPr>
        <w:shd w:fill="2563EB" w:color="2563EB" w:val="solid"/>
        <w:bidi/>
        <w:spacing w:after="0" w:before="100"/>
        <w:jc w:val="right"/>
      </w:pPr>
      <w:r>
        <w:rPr>
          <w:rFonts w:ascii="Cairo" w:cs="Cairo" w:eastAsia="Cairo" w:hAnsi="Cairo"/>
          <w:b/>
          <w:bCs/>
          <w:color w:val="FFFFFF"/>
          <w:sz w:val="21"/>
          <w:szCs w:val="21"/>
        </w:rPr>
        <w:t xml:space="preserve">  آلية حساب الرصيد  </w:t>
      </w:r>
    </w:p>
    <w:p>
      <w:pPr>
        <w:shd w:fill="F0FDF4" w:color="F0FDF4" w:val="solid"/>
        <w:bidi/>
        <w:spacing w:after="30" w:before="30"/>
        <w:ind w:start="288"/>
        <w:jc w:val="right"/>
      </w:pPr>
      <w:r>
        <w:rPr>
          <w:rFonts w:ascii="Cairo" w:cs="Cairo" w:eastAsia="Cairo" w:hAnsi="Cairo"/>
          <w:color w:val="1E293B"/>
          <w:sz w:val="20"/>
          <w:szCs w:val="20"/>
        </w:rPr>
        <w:t xml:space="preserve">• الرصيد لا يُؤخذ من حقل ثابت — بل يُحسب ديناميكياً من دفتر القيود (partyLedgerEntries)</w:t>
      </w:r>
    </w:p>
    <w:p>
      <w:pPr>
        <w:shd w:fill="F0FDF4" w:color="F0FDF4" w:val="solid"/>
        <w:bidi/>
        <w:spacing w:after="30" w:before="30"/>
        <w:ind w:start="288"/>
        <w:jc w:val="right"/>
      </w:pPr>
      <w:r>
        <w:rPr>
          <w:rFonts w:ascii="Cairo" w:cs="Cairo" w:eastAsia="Cairo" w:hAnsi="Cairo"/>
          <w:color w:val="1E293B"/>
          <w:sz w:val="20"/>
          <w:szCs w:val="20"/>
        </w:rPr>
        <w:t xml:space="preserve">• القيد الموجب (+) = مدين (الطرف مدين لنا)</w:t>
      </w:r>
    </w:p>
    <w:p>
      <w:pPr>
        <w:shd w:fill="F0FDF4" w:color="F0FDF4" w:val="solid"/>
        <w:bidi/>
        <w:spacing w:after="30" w:before="30"/>
        <w:ind w:start="288"/>
        <w:jc w:val="right"/>
      </w:pPr>
      <w:r>
        <w:rPr>
          <w:rFonts w:ascii="Cairo" w:cs="Cairo" w:eastAsia="Cairo" w:hAnsi="Cairo"/>
          <w:color w:val="1E293B"/>
          <w:sz w:val="20"/>
          <w:szCs w:val="20"/>
        </w:rPr>
        <w:t xml:space="preserve">• القيد السالب (−) = دائن (نحن مدينون للطرف)</w:t>
      </w:r>
    </w:p>
    <w:p>
      <w:pPr>
        <w:shd w:fill="F0FDF4" w:color="F0FDF4" w:val="solid"/>
        <w:bidi/>
        <w:spacing w:after="30" w:before="30"/>
        <w:ind w:start="288"/>
        <w:jc w:val="right"/>
      </w:pPr>
      <w:r>
        <w:rPr>
          <w:rFonts w:ascii="Cairo" w:cs="Cairo" w:eastAsia="Cairo" w:hAnsi="Cairo"/>
          <w:color w:val="1E293B"/>
          <w:sz w:val="20"/>
          <w:szCs w:val="20"/>
        </w:rPr>
        <w:t xml:space="preserve">• الحساب يشمل الموسم الحالي فقط، والمواسم السابقة محفوظة في الأرشيف</w:t>
      </w:r>
    </w:p>
    <w:p>
      <w:pPr>
        <w:spacing w:after="100"/>
      </w:pPr>
      <w:r>
        <w:rPr>
          <w:sz w:val="4"/>
          <w:szCs w:val="4"/>
        </w:rPr>
        <w:t xml:space="preserve"> </w:t>
      </w:r>
    </w:p>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٥. التبويبات الثمانية</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5500"/>
            <w:shd w:fill="1E3A5F" w:color="1E3A5F" w:val="solid"/>
          </w:tcPr>
          <w:p>
            <w:pPr>
              <w:bidi/>
              <w:spacing w:after="60" w:before="60"/>
              <w:jc w:val="center"/>
            </w:pPr>
            <w:r>
              <w:rPr>
                <w:rFonts w:ascii="Cairo" w:cs="Cairo" w:eastAsia="Cairo" w:hAnsi="Cairo"/>
                <w:b/>
                <w:bCs/>
                <w:color w:val="FFFFFF"/>
                <w:sz w:val="20"/>
                <w:szCs w:val="20"/>
              </w:rPr>
              <w:t xml:space="preserve">المحتوى الرئيسي</w:t>
            </w:r>
          </w:p>
        </w:tc>
        <w:tc>
          <w:tcPr>
            <w:tcW w:type="dxa" w:w="2500"/>
            <w:shd w:fill="1E3A5F" w:color="1E3A5F" w:val="solid"/>
          </w:tcPr>
          <w:p>
            <w:pPr>
              <w:bidi/>
              <w:spacing w:after="60" w:before="60"/>
              <w:jc w:val="center"/>
            </w:pPr>
            <w:r>
              <w:rPr>
                <w:rFonts w:ascii="Cairo" w:cs="Cairo" w:eastAsia="Cairo" w:hAnsi="Cairo"/>
                <w:b/>
                <w:bCs/>
                <w:color w:val="FFFFFF"/>
                <w:sz w:val="20"/>
                <w:szCs w:val="20"/>
              </w:rPr>
              <w:t xml:space="preserve">اسم التبويب</w:t>
            </w:r>
          </w:p>
        </w:tc>
        <w:tc>
          <w:tcPr>
            <w:tcW w:type="dxa" w:w="1000"/>
            <w:shd w:fill="1E3A5F" w:color="1E3A5F" w:val="solid"/>
          </w:tcPr>
          <w:p>
            <w:pPr>
              <w:bidi/>
              <w:spacing w:after="60" w:before="60"/>
              <w:jc w:val="center"/>
            </w:pPr>
            <w:r>
              <w:rPr>
                <w:rFonts w:ascii="Cairo" w:cs="Cairo" w:eastAsia="Cairo" w:hAnsi="Cairo"/>
                <w:b/>
                <w:bCs/>
                <w:color w:val="FFFFFF"/>
                <w:sz w:val="20"/>
                <w:szCs w:val="20"/>
              </w:rPr>
              <w:t xml:space="preserve">#</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معلومات الملف + تنبيهات التحصيل + تسوية الموسم</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نظرة عامة</w:t>
            </w:r>
          </w:p>
        </w:tc>
        <w:tc>
          <w:tcPr>
            <w:tcW w:type="dxa" w:w="1000"/>
            <w:shd w:fill="FFFFFF" w:color="FFFFFF" w:val="solid"/>
          </w:tcPr>
          <w:p>
            <w:pPr>
              <w:bidi/>
              <w:spacing w:after="50" w:before="50"/>
              <w:jc w:val="right"/>
            </w:pPr>
            <w:r>
              <w:rPr>
                <w:rFonts w:ascii="Cairo" w:cs="Cairo" w:eastAsia="Cairo" w:hAnsi="Cairo"/>
                <w:color w:val="1E293B"/>
                <w:sz w:val="19"/>
                <w:szCs w:val="19"/>
              </w:rPr>
              <w:t xml:space="preserve">١</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قائمة جميع الفواتير مع فلاتر الحالة والنوع</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الفواتير</w:t>
            </w:r>
          </w:p>
        </w:tc>
        <w:tc>
          <w:tcPr>
            <w:tcW w:type="dxa" w:w="1000"/>
            <w:shd w:fill="F8FAFC" w:color="F8FAFC" w:val="solid"/>
          </w:tcPr>
          <w:p>
            <w:pPr>
              <w:bidi/>
              <w:spacing w:after="50" w:before="50"/>
              <w:jc w:val="right"/>
            </w:pPr>
            <w:r>
              <w:rPr>
                <w:rFonts w:ascii="Cairo" w:cs="Cairo" w:eastAsia="Cairo" w:hAnsi="Cairo"/>
                <w:color w:val="1E293B"/>
                <w:sz w:val="19"/>
                <w:szCs w:val="19"/>
              </w:rPr>
              <w:t xml:space="preserve">٢</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جميع الدفعات المسجلة مع التفاصيل الكاملة</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المدفوعات</w:t>
            </w:r>
          </w:p>
        </w:tc>
        <w:tc>
          <w:tcPr>
            <w:tcW w:type="dxa" w:w="1000"/>
            <w:shd w:fill="FFFFFF" w:color="FFFFFF" w:val="solid"/>
          </w:tcPr>
          <w:p>
            <w:pPr>
              <w:bidi/>
              <w:spacing w:after="50" w:before="50"/>
              <w:jc w:val="right"/>
            </w:pPr>
            <w:r>
              <w:rPr>
                <w:rFonts w:ascii="Cairo" w:cs="Cairo" w:eastAsia="Cairo" w:hAnsi="Cairo"/>
                <w:color w:val="1E293B"/>
                <w:sz w:val="19"/>
                <w:szCs w:val="19"/>
              </w:rPr>
              <w:t xml:space="preserve">٣</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حالات الهامش والنواقص الناتجة عن الاستلام</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الهوامش</w:t>
            </w:r>
          </w:p>
        </w:tc>
        <w:tc>
          <w:tcPr>
            <w:tcW w:type="dxa" w:w="1000"/>
            <w:shd w:fill="F8FAFC" w:color="F8FAFC" w:val="solid"/>
          </w:tcPr>
          <w:p>
            <w:pPr>
              <w:bidi/>
              <w:spacing w:after="50" w:before="50"/>
              <w:jc w:val="right"/>
            </w:pPr>
            <w:r>
              <w:rPr>
                <w:rFonts w:ascii="Cairo" w:cs="Cairo" w:eastAsia="Cairo" w:hAnsi="Cairo"/>
                <w:color w:val="1E293B"/>
                <w:sz w:val="19"/>
                <w:szCs w:val="19"/>
              </w:rPr>
              <w:t xml:space="preserve">٤</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دفتر القيود الكامل بترتيب زمني + تصدير</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كشف الحساب</w:t>
            </w:r>
          </w:p>
        </w:tc>
        <w:tc>
          <w:tcPr>
            <w:tcW w:type="dxa" w:w="1000"/>
            <w:shd w:fill="FFFFFF" w:color="FFFFFF" w:val="solid"/>
          </w:tcPr>
          <w:p>
            <w:pPr>
              <w:bidi/>
              <w:spacing w:after="50" w:before="50"/>
              <w:jc w:val="right"/>
            </w:pPr>
            <w:r>
              <w:rPr>
                <w:rFonts w:ascii="Cairo" w:cs="Cairo" w:eastAsia="Cairo" w:hAnsi="Cairo"/>
                <w:color w:val="1E293B"/>
                <w:sz w:val="19"/>
                <w:szCs w:val="19"/>
              </w:rPr>
              <w:t xml:space="preserve">٥</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المواسم التجارية السابقة والحالية</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الأرشيف</w:t>
            </w:r>
          </w:p>
        </w:tc>
        <w:tc>
          <w:tcPr>
            <w:tcW w:type="dxa" w:w="1000"/>
            <w:shd w:fill="F8FAFC" w:color="F8FAFC" w:val="solid"/>
          </w:tcPr>
          <w:p>
            <w:pPr>
              <w:bidi/>
              <w:spacing w:after="50" w:before="50"/>
              <w:jc w:val="right"/>
            </w:pPr>
            <w:r>
              <w:rPr>
                <w:rFonts w:ascii="Cairo" w:cs="Cairo" w:eastAsia="Cairo" w:hAnsi="Cairo"/>
                <w:color w:val="1E293B"/>
                <w:sz w:val="19"/>
                <w:szCs w:val="19"/>
              </w:rPr>
              <w:t xml:space="preserve">٦</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مواعيد التحصيل (٤ خانات) مع التنبيهات</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التحصيل</w:t>
            </w:r>
          </w:p>
        </w:tc>
        <w:tc>
          <w:tcPr>
            <w:tcW w:type="dxa" w:w="1000"/>
            <w:shd w:fill="FFFFFF" w:color="FFFFFF" w:val="solid"/>
          </w:tcPr>
          <w:p>
            <w:pPr>
              <w:bidi/>
              <w:spacing w:after="50" w:before="50"/>
              <w:jc w:val="right"/>
            </w:pPr>
            <w:r>
              <w:rPr>
                <w:rFonts w:ascii="Cairo" w:cs="Cairo" w:eastAsia="Cairo" w:hAnsi="Cairo"/>
                <w:color w:val="1E293B"/>
                <w:sz w:val="19"/>
                <w:szCs w:val="19"/>
              </w:rPr>
              <w:t xml:space="preserve">٧</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Timeline زمني لجميع الأنشطة</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الحركات</w:t>
            </w:r>
          </w:p>
        </w:tc>
        <w:tc>
          <w:tcPr>
            <w:tcW w:type="dxa" w:w="1000"/>
            <w:shd w:fill="F8FAFC" w:color="F8FAFC" w:val="solid"/>
          </w:tcPr>
          <w:p>
            <w:pPr>
              <w:bidi/>
              <w:spacing w:after="50" w:before="50"/>
              <w:jc w:val="right"/>
            </w:pPr>
            <w:r>
              <w:rPr>
                <w:rFonts w:ascii="Cairo" w:cs="Cairo" w:eastAsia="Cairo" w:hAnsi="Cairo"/>
                <w:color w:val="1E293B"/>
                <w:sz w:val="19"/>
                <w:szCs w:val="19"/>
              </w:rPr>
              <w:t xml:space="preserve">٨</w:t>
            </w:r>
          </w:p>
        </w:tc>
      </w:tr>
    </w:tbl>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٥.١ تبويب: نظرة عامة</w:t>
      </w:r>
    </w:p>
    <w:p>
      <w:pPr>
        <w:bidi/>
        <w:spacing w:after="40" w:before="40"/>
        <w:ind w:start="431"/>
        <w:jc w:val="right"/>
      </w:pPr>
      <w:r>
        <w:rPr>
          <w:rFonts w:ascii="Cairo" w:cs="Cairo" w:eastAsia="Cairo" w:hAnsi="Cairo"/>
          <w:color w:val="1E293B"/>
          <w:sz w:val="20"/>
          <w:szCs w:val="20"/>
        </w:rPr>
        <w:t xml:space="preserve">   • لوحة التنبيهات: بطاقة صفراء للتحصيل القادم، حمراء للمتأخر، مع زر إغلاق لكل تنبيه</w:t>
      </w:r>
    </w:p>
    <w:p>
      <w:pPr>
        <w:bidi/>
        <w:spacing w:after="40" w:before="40"/>
        <w:ind w:start="431"/>
        <w:jc w:val="right"/>
      </w:pPr>
      <w:r>
        <w:rPr>
          <w:rFonts w:ascii="Cairo" w:cs="Cairo" w:eastAsia="Cairo" w:hAnsi="Cairo"/>
          <w:color w:val="1E293B"/>
          <w:sz w:val="20"/>
          <w:szCs w:val="20"/>
        </w:rPr>
        <w:t xml:space="preserve">   • بيانات الملف التفصيلية كاملة: النوع، الاسم، المحل، الهاتف، الواتساب، العنوان، نوع الدفع</w:t>
      </w:r>
    </w:p>
    <w:p>
      <w:pPr>
        <w:bidi/>
        <w:spacing w:after="40" w:before="40"/>
        <w:ind w:start="431"/>
        <w:jc w:val="right"/>
      </w:pPr>
      <w:r>
        <w:rPr>
          <w:rFonts w:ascii="Cairo" w:cs="Cairo" w:eastAsia="Cairo" w:hAnsi="Cairo"/>
          <w:color w:val="1E293B"/>
          <w:sz w:val="20"/>
          <w:szCs w:val="20"/>
        </w:rPr>
        <w:t xml:space="preserve">   • ملخص مالي للموسم الحالي: إجمالي الفواتير / المدفوعات / الرصيد المتبقي</w:t>
      </w:r>
    </w:p>
    <w:p>
      <w:pPr>
        <w:bidi/>
        <w:spacing w:after="40" w:before="40"/>
        <w:ind w:start="431"/>
        <w:jc w:val="right"/>
      </w:pPr>
      <w:r>
        <w:rPr>
          <w:rFonts w:ascii="Cairo" w:cs="Cairo" w:eastAsia="Cairo" w:hAnsi="Cairo"/>
          <w:color w:val="1E293B"/>
          <w:sz w:val="20"/>
          <w:szCs w:val="20"/>
        </w:rPr>
        <w:t xml:space="preserve">   • زر 'تسوية الموسم': يغلق الموسم الحالي ويرحّل الرصيد للموسم الجديد</w:t>
      </w:r>
    </w:p>
    <w:p>
      <w:pPr>
        <w:bidi/>
        <w:spacing w:after="40" w:before="40"/>
        <w:ind w:start="863"/>
        <w:jc w:val="right"/>
      </w:pPr>
      <w:r>
        <w:rPr>
          <w:rFonts w:ascii="Cairo" w:cs="Cairo" w:eastAsia="Cairo" w:hAnsi="Cairo"/>
          <w:color w:val="1E293B"/>
          <w:sz w:val="20"/>
          <w:szCs w:val="20"/>
        </w:rPr>
        <w:t xml:space="preserve">      ◦ شرط التسوية: لا يسمح بها إلا إذا كان الرصيد صفراً</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٥.٢ تبويب: الفواتير</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5500"/>
            <w:shd w:fill="1E3A5F" w:color="1E3A5F" w:val="solid"/>
          </w:tcPr>
          <w:p>
            <w:pPr>
              <w:bidi/>
              <w:spacing w:after="60" w:before="60"/>
              <w:jc w:val="center"/>
            </w:pPr>
            <w:r>
              <w:rPr>
                <w:rFonts w:ascii="Cairo" w:cs="Cairo" w:eastAsia="Cairo" w:hAnsi="Cairo"/>
                <w:b/>
                <w:bCs/>
                <w:color w:val="FFFFFF"/>
                <w:sz w:val="20"/>
                <w:szCs w:val="20"/>
              </w:rPr>
              <w:t xml:space="preserve">الوصف</w:t>
            </w:r>
          </w:p>
        </w:tc>
        <w:tc>
          <w:tcPr>
            <w:tcW w:type="dxa" w:w="3500"/>
            <w:shd w:fill="1E3A5F" w:color="1E3A5F" w:val="solid"/>
          </w:tcPr>
          <w:p>
            <w:pPr>
              <w:bidi/>
              <w:spacing w:after="60" w:before="60"/>
              <w:jc w:val="center"/>
            </w:pPr>
            <w:r>
              <w:rPr>
                <w:rFonts w:ascii="Cairo" w:cs="Cairo" w:eastAsia="Cairo" w:hAnsi="Cairo"/>
                <w:b/>
                <w:bCs/>
                <w:color w:val="FFFFFF"/>
                <w:sz w:val="20"/>
                <w:szCs w:val="20"/>
              </w:rPr>
              <w:t xml:space="preserve">العمود</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رقم الفاتورة التلقائي (مثال: 10001-02052026)</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الرقم المرجعي</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تاريخ إصدار الفاتورة</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التاريخ</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شراء / بيع / تسوية / مرتجع</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النوع</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مسودة / منشورة / مستلمة / مؤرشفة</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الحالة</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إجمالي قيمة الفاتورة بالجنيه المصري</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الإجمالي</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المبلغ المدفوع من هذه الفاتورة</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المدفوع</w:t>
            </w:r>
          </w:p>
        </w:tc>
      </w:tr>
      <w:tr>
        <w:tc>
          <w:tcPr>
            <w:tcW w:type="dxa" w:w="5500"/>
            <w:shd w:fill="FFFFFF" w:color="FFFFFF" w:val="solid"/>
          </w:tcPr>
          <w:p>
            <w:pPr>
              <w:bidi/>
              <w:spacing w:after="50" w:before="50"/>
              <w:jc w:val="right"/>
            </w:pPr>
            <w:r>
              <w:rPr>
                <w:rFonts w:ascii="Cairo" w:cs="Cairo" w:eastAsia="Cairo" w:hAnsi="Cairo"/>
                <w:color w:val="1E293B"/>
                <w:sz w:val="19"/>
                <w:szCs w:val="19"/>
              </w:rPr>
              <w:t xml:space="preserve">الفرق = الإجمالي − المدفوع</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المتبقي</w:t>
            </w:r>
          </w:p>
        </w:tc>
      </w:tr>
      <w:tr>
        <w:tc>
          <w:tcPr>
            <w:tcW w:type="dxa" w:w="5500"/>
            <w:shd w:fill="F8FAFC" w:color="F8FAFC" w:val="solid"/>
          </w:tcPr>
          <w:p>
            <w:pPr>
              <w:bidi/>
              <w:spacing w:after="50" w:before="50"/>
              <w:jc w:val="right"/>
            </w:pPr>
            <w:r>
              <w:rPr>
                <w:rFonts w:ascii="Cairo" w:cs="Cairo" w:eastAsia="Cairo" w:hAnsi="Cairo"/>
                <w:color w:val="1E293B"/>
                <w:sz w:val="19"/>
                <w:szCs w:val="19"/>
              </w:rPr>
              <w:t xml:space="preserve">مسدد / جزئي / غير مسدد</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حالة السداد</w:t>
            </w:r>
          </w:p>
        </w:tc>
      </w:tr>
    </w:tbl>
    <w:p>
      <w:r>
        <w:rPr>
          <w:sz w:val="14"/>
          <w:szCs w:val="14"/>
        </w:rPr>
        <w:t xml:space="preserve"> </w:t>
      </w:r>
    </w:p>
    <w:p>
      <w:pPr>
        <w:bidi/>
        <w:spacing w:after="120" w:before="120"/>
        <w:jc w:val="right"/>
      </w:pPr>
      <w:r>
        <w:rPr>
          <w:rFonts w:ascii="Cairo" w:cs="Cairo" w:eastAsia="Cairo" w:hAnsi="Cairo"/>
          <w:b/>
          <w:bCs/>
          <w:color w:val="1E293B"/>
          <w:sz w:val="24"/>
          <w:szCs w:val="24"/>
        </w:rPr>
        <w:t xml:space="preserve">○ دورة حياة الفاتورة:</w:t>
      </w:r>
    </w:p>
    <w:p>
      <w:pPr>
        <w:bidi/>
        <w:spacing w:after="40" w:before="40"/>
        <w:ind w:start="431"/>
        <w:jc w:val="right"/>
      </w:pPr>
      <w:r>
        <w:rPr>
          <w:rFonts w:ascii="Cairo" w:cs="Cairo" w:eastAsia="Cairo" w:hAnsi="Cairo"/>
          <w:color w:val="1E293B"/>
          <w:sz w:val="20"/>
          <w:szCs w:val="20"/>
        </w:rPr>
        <w:t xml:space="preserve">   • مسودة (draft) ← منشورة (posted) ← مستلمة (received) ← مؤرشفة (archived)</w:t>
      </w:r>
    </w:p>
    <w:p>
      <w:pPr>
        <w:bidi/>
        <w:spacing w:after="40" w:before="40"/>
        <w:ind w:start="431"/>
        <w:jc w:val="right"/>
      </w:pPr>
      <w:r>
        <w:rPr>
          <w:rFonts w:ascii="Cairo" w:cs="Cairo" w:eastAsia="Cairo" w:hAnsi="Cairo"/>
          <w:color w:val="1E293B"/>
          <w:sz w:val="20"/>
          <w:szCs w:val="20"/>
        </w:rPr>
        <w:t xml:space="preserve">   • 'مستلمة': إدخال الكميات الفعلية لكل سطر — الكميات الفعلية فقط تؤثر على المخزون</w:t>
      </w:r>
    </w:p>
    <w:p>
      <w:pPr>
        <w:bidi/>
        <w:spacing w:after="40" w:before="40"/>
        <w:ind w:start="431"/>
        <w:jc w:val="right"/>
      </w:pPr>
      <w:r>
        <w:rPr>
          <w:rFonts w:ascii="Cairo" w:cs="Cairo" w:eastAsia="Cairo" w:hAnsi="Cairo"/>
          <w:color w:val="1E293B"/>
          <w:sz w:val="20"/>
          <w:szCs w:val="20"/>
        </w:rPr>
        <w:t xml:space="preserve">   • أي نقص بين المطلوب والمستلم يُنشئ حالة هامش تلقائياً</w:t>
      </w:r>
    </w:p>
    <w:p>
      <w:r>
        <w:rPr>
          <w:sz w:val="14"/>
          <w:szCs w:val="14"/>
        </w:rPr>
        <w:t xml:space="preserve"> </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5000"/>
            <w:shd w:fill="1E3A5F" w:color="1E3A5F" w:val="solid"/>
          </w:tcPr>
          <w:p>
            <w:pPr>
              <w:bidi/>
              <w:spacing w:after="60" w:before="60"/>
              <w:jc w:val="center"/>
            </w:pPr>
            <w:r>
              <w:rPr>
                <w:rFonts w:ascii="Cairo" w:cs="Cairo" w:eastAsia="Cairo" w:hAnsi="Cairo"/>
                <w:b/>
                <w:bCs/>
                <w:color w:val="FFFFFF"/>
                <w:sz w:val="20"/>
                <w:szCs w:val="20"/>
              </w:rPr>
              <w:t xml:space="preserve">التأثير على الرصيد والمخزون</w:t>
            </w:r>
          </w:p>
        </w:tc>
        <w:tc>
          <w:tcPr>
            <w:tcW w:type="dxa" w:w="2000"/>
            <w:shd w:fill="1E3A5F" w:color="1E3A5F" w:val="solid"/>
          </w:tcPr>
          <w:p>
            <w:pPr>
              <w:bidi/>
              <w:spacing w:after="60" w:before="60"/>
              <w:jc w:val="center"/>
            </w:pPr>
            <w:r>
              <w:rPr>
                <w:rFonts w:ascii="Cairo" w:cs="Cairo" w:eastAsia="Cairo" w:hAnsi="Cairo"/>
                <w:b/>
                <w:bCs/>
                <w:color w:val="FFFFFF"/>
                <w:sz w:val="20"/>
                <w:szCs w:val="20"/>
              </w:rPr>
              <w:t xml:space="preserve">النوع العربي</w:t>
            </w:r>
          </w:p>
        </w:tc>
        <w:tc>
          <w:tcPr>
            <w:tcW w:type="dxa" w:w="2000"/>
            <w:shd w:fill="1E3A5F" w:color="1E3A5F" w:val="solid"/>
          </w:tcPr>
          <w:p>
            <w:pPr>
              <w:bidi/>
              <w:spacing w:after="60" w:before="60"/>
              <w:jc w:val="center"/>
            </w:pPr>
            <w:r>
              <w:rPr>
                <w:rFonts w:ascii="Cairo" w:cs="Cairo" w:eastAsia="Cairo" w:hAnsi="Cairo"/>
                <w:b/>
                <w:bCs/>
                <w:color w:val="FFFFFF"/>
                <w:sz w:val="20"/>
                <w:szCs w:val="20"/>
              </w:rPr>
              <w:t xml:space="preserve">النوع</w:t>
            </w:r>
          </w:p>
        </w:tc>
      </w:tr>
      <w:tr>
        <w:tc>
          <w:tcPr>
            <w:tcW w:type="dxa" w:w="5000"/>
            <w:shd w:fill="FFFFFF" w:color="FFFFFF" w:val="solid"/>
          </w:tcPr>
          <w:p>
            <w:pPr>
              <w:bidi/>
              <w:spacing w:after="50" w:before="50"/>
              <w:jc w:val="right"/>
            </w:pPr>
            <w:r>
              <w:rPr>
                <w:rFonts w:ascii="Cairo" w:cs="Cairo" w:eastAsia="Cairo" w:hAnsi="Cairo"/>
                <w:color w:val="1E293B"/>
                <w:sz w:val="19"/>
                <w:szCs w:val="19"/>
              </w:rPr>
              <w:t xml:space="preserve">يُضيف للمخزون، يرفع رصيد الملف (مدين للتاجر)</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شراء</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purchase</w:t>
            </w:r>
          </w:p>
        </w:tc>
      </w:tr>
      <w:tr>
        <w:tc>
          <w:tcPr>
            <w:tcW w:type="dxa" w:w="5000"/>
            <w:shd w:fill="F8FAFC" w:color="F8FAFC" w:val="solid"/>
          </w:tcPr>
          <w:p>
            <w:pPr>
              <w:bidi/>
              <w:spacing w:after="50" w:before="50"/>
              <w:jc w:val="right"/>
            </w:pPr>
            <w:r>
              <w:rPr>
                <w:rFonts w:ascii="Cairo" w:cs="Cairo" w:eastAsia="Cairo" w:hAnsi="Cairo"/>
                <w:color w:val="1E293B"/>
                <w:sz w:val="19"/>
                <w:szCs w:val="19"/>
              </w:rPr>
              <w:t xml:space="preserve">يُنقص من المخزون، يرفع رصيد العميل (مدين لنا)</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بيع</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sale</w:t>
            </w:r>
          </w:p>
        </w:tc>
      </w:tr>
      <w:tr>
        <w:tc>
          <w:tcPr>
            <w:tcW w:type="dxa" w:w="5000"/>
            <w:shd w:fill="FFFFFF" w:color="FFFFFF" w:val="solid"/>
          </w:tcPr>
          <w:p>
            <w:pPr>
              <w:bidi/>
              <w:spacing w:after="50" w:before="50"/>
              <w:jc w:val="right"/>
            </w:pPr>
            <w:r>
              <w:rPr>
                <w:rFonts w:ascii="Cairo" w:cs="Cairo" w:eastAsia="Cairo" w:hAnsi="Cairo"/>
                <w:color w:val="1E293B"/>
                <w:sz w:val="19"/>
                <w:szCs w:val="19"/>
              </w:rPr>
              <w:t xml:space="preserve">يصفّر الرصيد ويؤرشف الموسم الحالي</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تسوية</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settlement</w:t>
            </w:r>
          </w:p>
        </w:tc>
      </w:tr>
      <w:tr>
        <w:tc>
          <w:tcPr>
            <w:tcW w:type="dxa" w:w="5000"/>
            <w:shd w:fill="F8FAFC" w:color="F8FAFC" w:val="solid"/>
          </w:tcPr>
          <w:p>
            <w:pPr>
              <w:bidi/>
              <w:spacing w:after="50" w:before="50"/>
              <w:jc w:val="right"/>
            </w:pPr>
            <w:r>
              <w:rPr>
                <w:rFonts w:ascii="Cairo" w:cs="Cairo" w:eastAsia="Cairo" w:hAnsi="Cairo"/>
                <w:color w:val="1E293B"/>
                <w:sz w:val="19"/>
                <w:szCs w:val="19"/>
              </w:rPr>
              <w:t xml:space="preserve">يعكس تأثير الفاتورة الأصلية على الرصيد والمخزون</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مرتجع</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return</w:t>
            </w:r>
          </w:p>
        </w:tc>
      </w:tr>
    </w:tbl>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٥.٣ تبويب: المدفوعات</w:t>
      </w:r>
    </w:p>
    <w:p>
      <w:pPr>
        <w:bidi/>
        <w:spacing w:after="40" w:before="40"/>
        <w:ind w:start="431"/>
        <w:jc w:val="right"/>
      </w:pPr>
      <w:r>
        <w:rPr>
          <w:rFonts w:ascii="Cairo" w:cs="Cairo" w:eastAsia="Cairo" w:hAnsi="Cairo"/>
          <w:color w:val="1E293B"/>
          <w:sz w:val="20"/>
          <w:szCs w:val="20"/>
        </w:rPr>
        <w:t xml:space="preserve">   • يعرض جميع المدفوعات المسجلة مع: التاريخ، المبلغ، طريقة الدفع، المستلم، الرقم المرجعي</w:t>
      </w:r>
    </w:p>
    <w:p>
      <w:pPr>
        <w:bidi/>
        <w:spacing w:after="40" w:before="40"/>
        <w:ind w:start="431"/>
        <w:jc w:val="right"/>
      </w:pPr>
      <w:r>
        <w:rPr>
          <w:rFonts w:ascii="Cairo" w:cs="Cairo" w:eastAsia="Cairo" w:hAnsi="Cairo"/>
          <w:color w:val="1E293B"/>
          <w:sz w:val="20"/>
          <w:szCs w:val="20"/>
        </w:rPr>
        <w:t xml:space="preserve">   • طرق الدفع المتاحة: نقدي، فودافون كاش، إنستاباي، تحويل بنكي، أخرى</w:t>
      </w:r>
    </w:p>
    <w:p>
      <w:pPr>
        <w:bidi/>
        <w:spacing w:after="40" w:before="40"/>
        <w:ind w:start="431"/>
        <w:jc w:val="right"/>
      </w:pPr>
      <w:r>
        <w:rPr>
          <w:rFonts w:ascii="Cairo" w:cs="Cairo" w:eastAsia="Cairo" w:hAnsi="Cairo"/>
          <w:color w:val="1E293B"/>
          <w:sz w:val="20"/>
          <w:szCs w:val="20"/>
        </w:rPr>
        <w:t xml:space="preserve">   • ربط الدفعة بفاتورة: يُعبئ المبلغ تلقائياً بالمتبقي من الفاتورة المختارة</w:t>
      </w:r>
    </w:p>
    <w:p>
      <w:pPr>
        <w:bidi/>
        <w:spacing w:after="40" w:before="40"/>
        <w:ind w:start="431"/>
        <w:jc w:val="right"/>
      </w:pPr>
      <w:r>
        <w:rPr>
          <w:rFonts w:ascii="Cairo" w:cs="Cairo" w:eastAsia="Cairo" w:hAnsi="Cairo"/>
          <w:color w:val="1E293B"/>
          <w:sz w:val="20"/>
          <w:szCs w:val="20"/>
        </w:rPr>
        <w:t xml:space="preserve">   • بعد الحفظ تتحدث حالة الفاتورة: مسدد / جزئي — حسب المبلغ</w:t>
      </w:r>
    </w:p>
    <w:p>
      <w:pPr>
        <w:bidi/>
        <w:spacing w:after="40" w:before="40"/>
        <w:ind w:start="431"/>
        <w:jc w:val="right"/>
      </w:pPr>
      <w:r>
        <w:rPr>
          <w:rFonts w:ascii="Cairo" w:cs="Cairo" w:eastAsia="Cairo" w:hAnsi="Cairo"/>
          <w:color w:val="1E293B"/>
          <w:sz w:val="20"/>
          <w:szCs w:val="20"/>
        </w:rPr>
        <w:t xml:space="preserve">   • دعم إرفاق مستند (صورة أو ملف) كإثبات للدفعة</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٥.٤ تبويب: الهوامش</w:t>
      </w:r>
    </w:p>
    <w:p>
      <w:pPr>
        <w:bidi/>
        <w:spacing w:after="40" w:before="40"/>
        <w:ind w:start="431"/>
        <w:jc w:val="right"/>
      </w:pPr>
      <w:r>
        <w:rPr>
          <w:rFonts w:ascii="Cairo" w:cs="Cairo" w:eastAsia="Cairo" w:hAnsi="Cairo"/>
          <w:color w:val="1E293B"/>
          <w:sz w:val="20"/>
          <w:szCs w:val="20"/>
        </w:rPr>
        <w:t xml:space="preserve">   • يعرض جميع حالات الهامش والنواقص المرتبطة بالملف</w:t>
      </w:r>
    </w:p>
    <w:p>
      <w:pPr>
        <w:bidi/>
        <w:spacing w:after="40" w:before="40"/>
        <w:ind w:start="431"/>
        <w:jc w:val="right"/>
      </w:pPr>
      <w:r>
        <w:rPr>
          <w:rFonts w:ascii="Cairo" w:cs="Cairo" w:eastAsia="Cairo" w:hAnsi="Cairo"/>
          <w:color w:val="1E293B"/>
          <w:sz w:val="20"/>
          <w:szCs w:val="20"/>
        </w:rPr>
        <w:t xml:space="preserve">   • كل حالة تحتوي: الفاتورة المصدر، الصنف، الكميات الناقصة، المبلغ، الحالة</w:t>
      </w:r>
    </w:p>
    <w:p>
      <w:pPr>
        <w:bidi/>
        <w:spacing w:after="40" w:before="40"/>
        <w:ind w:start="431"/>
        <w:jc w:val="right"/>
      </w:pPr>
      <w:r>
        <w:rPr>
          <w:rFonts w:ascii="Cairo" w:cs="Cairo" w:eastAsia="Cairo" w:hAnsi="Cairo"/>
          <w:color w:val="1E293B"/>
          <w:sz w:val="20"/>
          <w:szCs w:val="20"/>
        </w:rPr>
        <w:t xml:space="preserve">   • فلتر الحالة: تحت الفحص / تم الحل</w:t>
      </w:r>
    </w:p>
    <w:p>
      <w:r>
        <w:rPr>
          <w:sz w:val="14"/>
          <w:szCs w:val="14"/>
        </w:rPr>
        <w:t xml:space="preserve"> </w:t>
      </w:r>
    </w:p>
    <w:p>
      <w:pPr>
        <w:bidi/>
        <w:spacing w:after="120" w:before="120"/>
        <w:jc w:val="right"/>
      </w:pPr>
      <w:r>
        <w:rPr>
          <w:rFonts w:ascii="Cairo" w:cs="Cairo" w:eastAsia="Cairo" w:hAnsi="Cairo"/>
          <w:b/>
          <w:bCs/>
          <w:color w:val="1E293B"/>
          <w:sz w:val="24"/>
          <w:szCs w:val="24"/>
        </w:rPr>
        <w:t xml:space="preserve">○ طرق إضافة حالة هامش:</w:t>
      </w:r>
    </w:p>
    <w:p>
      <w:pPr>
        <w:shd w:fill="2563EB" w:color="2563EB" w:val="solid"/>
        <w:bidi/>
        <w:spacing w:after="0" w:before="100"/>
        <w:jc w:val="right"/>
      </w:pPr>
      <w:r>
        <w:rPr>
          <w:rFonts w:ascii="Cairo" w:cs="Cairo" w:eastAsia="Cairo" w:hAnsi="Cairo"/>
          <w:b/>
          <w:bCs/>
          <w:color w:val="FFFFFF"/>
          <w:sz w:val="21"/>
          <w:szCs w:val="21"/>
        </w:rPr>
        <w:t xml:space="preserve">  الطريقة ١ — تلقائية (عند استلام الفاتورة)  </w:t>
      </w:r>
    </w:p>
    <w:p>
      <w:pPr>
        <w:shd w:fill="EFF6FF" w:color="EFF6FF" w:val="solid"/>
        <w:bidi/>
        <w:spacing w:after="30" w:before="30"/>
        <w:ind w:start="288"/>
        <w:jc w:val="right"/>
      </w:pPr>
      <w:r>
        <w:rPr>
          <w:rFonts w:ascii="Cairo" w:cs="Cairo" w:eastAsia="Cairo" w:hAnsi="Cairo"/>
          <w:color w:val="1E293B"/>
          <w:sz w:val="20"/>
          <w:szCs w:val="20"/>
        </w:rPr>
        <w:t xml:space="preserve">• عند فتح نموذج استلام فاتورة وإدخال كمية مستلمة أقل من المطلوب في أي سطر</w:t>
      </w:r>
    </w:p>
    <w:p>
      <w:pPr>
        <w:shd w:fill="EFF6FF" w:color="EFF6FF" w:val="solid"/>
        <w:bidi/>
        <w:spacing w:after="30" w:before="30"/>
        <w:ind w:start="288"/>
        <w:jc w:val="right"/>
      </w:pPr>
      <w:r>
        <w:rPr>
          <w:rFonts w:ascii="Cairo" w:cs="Cairo" w:eastAsia="Cairo" w:hAnsi="Cairo"/>
          <w:color w:val="1E293B"/>
          <w:sz w:val="20"/>
          <w:szCs w:val="20"/>
        </w:rPr>
        <w:t xml:space="preserve">• النظام يحسب الفرق تلقائياً ويعرض تنبيه: 'سيتم إنشاء X قيد هامش تلقائياً للنواقص'</w:t>
      </w:r>
    </w:p>
    <w:p>
      <w:pPr>
        <w:shd w:fill="EFF6FF" w:color="EFF6FF" w:val="solid"/>
        <w:bidi/>
        <w:spacing w:after="30" w:before="30"/>
        <w:ind w:start="288"/>
        <w:jc w:val="right"/>
      </w:pPr>
      <w:r>
        <w:rPr>
          <w:rFonts w:ascii="Cairo" w:cs="Cairo" w:eastAsia="Cairo" w:hAnsi="Cairo"/>
          <w:color w:val="1E293B"/>
          <w:sz w:val="20"/>
          <w:szCs w:val="20"/>
        </w:rPr>
        <w:t xml:space="preserve">• عند تأكيد الاستلام تُنشأ حالة هامش لكل سطر به نقص بالكميات والقيمة المحسوبة</w:t>
      </w:r>
    </w:p>
    <w:p>
      <w:pPr>
        <w:spacing w:after="100"/>
      </w:pPr>
      <w:r>
        <w:rPr>
          <w:sz w:val="4"/>
          <w:szCs w:val="4"/>
        </w:rPr>
        <w:t xml:space="preserve"> </w:t>
      </w:r>
    </w:p>
    <w:p>
      <w:pPr>
        <w:shd w:fill="16A34A" w:color="16A34A" w:val="solid"/>
        <w:bidi/>
        <w:spacing w:after="0" w:before="100"/>
        <w:jc w:val="right"/>
      </w:pPr>
      <w:r>
        <w:rPr>
          <w:rFonts w:ascii="Cairo" w:cs="Cairo" w:eastAsia="Cairo" w:hAnsi="Cairo"/>
          <w:b/>
          <w:bCs/>
          <w:color w:val="FFFFFF"/>
          <w:sz w:val="21"/>
          <w:szCs w:val="21"/>
        </w:rPr>
        <w:t xml:space="preserve">  الطريقة ٢ — يدوية (من صفحة الهوامش)  </w:t>
      </w:r>
    </w:p>
    <w:p>
      <w:pPr>
        <w:shd w:fill="F0FDF4" w:color="F0FDF4" w:val="solid"/>
        <w:bidi/>
        <w:spacing w:after="30" w:before="30"/>
        <w:ind w:start="288"/>
        <w:jc w:val="right"/>
      </w:pPr>
      <w:r>
        <w:rPr>
          <w:rFonts w:ascii="Cairo" w:cs="Cairo" w:eastAsia="Cairo" w:hAnsi="Cairo"/>
          <w:color w:val="1E293B"/>
          <w:sz w:val="20"/>
          <w:szCs w:val="20"/>
        </w:rPr>
        <w:t xml:space="preserve">• المسار: التجارة المحلية ← الهوامش  →  زر 'حالة هامش جديدة'</w:t>
      </w:r>
    </w:p>
    <w:p>
      <w:pPr>
        <w:shd w:fill="F0FDF4" w:color="F0FDF4" w:val="solid"/>
        <w:bidi/>
        <w:spacing w:after="30" w:before="30"/>
        <w:ind w:start="288"/>
        <w:jc w:val="right"/>
      </w:pPr>
      <w:r>
        <w:rPr>
          <w:rFonts w:ascii="Cairo" w:cs="Cairo" w:eastAsia="Cairo" w:hAnsi="Cairo"/>
          <w:color w:val="1E293B"/>
          <w:sz w:val="20"/>
          <w:szCs w:val="20"/>
        </w:rPr>
        <w:t xml:space="preserve">• حقل الطرف: اختيار الملف (تاجر أو عميل) من قائمة بحث</w:t>
      </w:r>
    </w:p>
    <w:p>
      <w:pPr>
        <w:shd w:fill="F0FDF4" w:color="F0FDF4" w:val="solid"/>
        <w:bidi/>
        <w:spacing w:after="30" w:before="30"/>
        <w:ind w:start="288"/>
        <w:jc w:val="right"/>
      </w:pPr>
      <w:r>
        <w:rPr>
          <w:rFonts w:ascii="Cairo" w:cs="Cairo" w:eastAsia="Cairo" w:hAnsi="Cairo"/>
          <w:color w:val="1E293B"/>
          <w:sz w:val="20"/>
          <w:szCs w:val="20"/>
        </w:rPr>
        <w:t xml:space="preserve">• حقل الفاتورة: اختيار الفاتورة المرتبطة بالطرف المحدد</w:t>
      </w:r>
    </w:p>
    <w:p>
      <w:pPr>
        <w:shd w:fill="F0FDF4" w:color="F0FDF4" w:val="solid"/>
        <w:bidi/>
        <w:spacing w:after="30" w:before="30"/>
        <w:ind w:start="288"/>
        <w:jc w:val="right"/>
      </w:pPr>
      <w:r>
        <w:rPr>
          <w:rFonts w:ascii="Cairo" w:cs="Cairo" w:eastAsia="Cairo" w:hAnsi="Cairo"/>
          <w:color w:val="1E293B"/>
          <w:sz w:val="20"/>
          <w:szCs w:val="20"/>
        </w:rPr>
        <w:t xml:space="preserve">• حقل الوصف: شرح نصي للمشكلة أو سبب الهامش (إلزامي)</w:t>
      </w:r>
    </w:p>
    <w:p>
      <w:pPr>
        <w:shd w:fill="F0FDF4" w:color="F0FDF4" w:val="solid"/>
        <w:bidi/>
        <w:spacing w:after="30" w:before="30"/>
        <w:ind w:start="288"/>
        <w:jc w:val="right"/>
      </w:pPr>
      <w:r>
        <w:rPr>
          <w:rFonts w:ascii="Cairo" w:cs="Cairo" w:eastAsia="Cairo" w:hAnsi="Cairo"/>
          <w:color w:val="1E293B"/>
          <w:sz w:val="20"/>
          <w:szCs w:val="20"/>
        </w:rPr>
        <w:t xml:space="preserve">• الحالة الافتراضية عند الإنشاء: 'تحت الفحص'</w:t>
      </w:r>
    </w:p>
    <w:p>
      <w:pPr>
        <w:spacing w:after="100"/>
      </w:pPr>
      <w:r>
        <w:rPr>
          <w:sz w:val="4"/>
          <w:szCs w:val="4"/>
        </w:rPr>
        <w:t xml:space="preserve"> </w:t>
      </w:r>
    </w:p>
    <w:p>
      <w:pPr>
        <w:bidi/>
        <w:spacing w:after="120" w:before="120"/>
        <w:jc w:val="right"/>
      </w:pPr>
      <w:r>
        <w:rPr>
          <w:rFonts w:ascii="Cairo" w:cs="Cairo" w:eastAsia="Cairo" w:hAnsi="Cairo"/>
          <w:b/>
          <w:bCs/>
          <w:color w:val="1E293B"/>
          <w:sz w:val="24"/>
          <w:szCs w:val="24"/>
        </w:rPr>
        <w:t xml:space="preserve">○ خيارات تسوية حالة الهامش:</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4500"/>
            <w:shd w:fill="1E3A5F" w:color="1E3A5F" w:val="solid"/>
          </w:tcPr>
          <w:p>
            <w:pPr>
              <w:bidi/>
              <w:spacing w:after="60" w:before="60"/>
              <w:jc w:val="center"/>
            </w:pPr>
            <w:r>
              <w:rPr>
                <w:rFonts w:ascii="Cairo" w:cs="Cairo" w:eastAsia="Cairo" w:hAnsi="Cairo"/>
                <w:b/>
                <w:bCs/>
                <w:color w:val="FFFFFF"/>
                <w:sz w:val="20"/>
                <w:szCs w:val="20"/>
              </w:rPr>
              <w:t xml:space="preserve">الوصف</w:t>
            </w:r>
          </w:p>
        </w:tc>
        <w:tc>
          <w:tcPr>
            <w:tcW w:type="dxa" w:w="2000"/>
            <w:shd w:fill="1E3A5F" w:color="1E3A5F" w:val="solid"/>
          </w:tcPr>
          <w:p>
            <w:pPr>
              <w:bidi/>
              <w:spacing w:after="60" w:before="60"/>
              <w:jc w:val="center"/>
            </w:pPr>
            <w:r>
              <w:rPr>
                <w:rFonts w:ascii="Cairo" w:cs="Cairo" w:eastAsia="Cairo" w:hAnsi="Cairo"/>
                <w:b/>
                <w:bCs/>
                <w:color w:val="FFFFFF"/>
                <w:sz w:val="20"/>
                <w:szCs w:val="20"/>
              </w:rPr>
              <w:t xml:space="preserve">يطلب مبلغ؟</w:t>
            </w:r>
          </w:p>
        </w:tc>
        <w:tc>
          <w:tcPr>
            <w:tcW w:type="dxa" w:w="2500"/>
            <w:shd w:fill="1E3A5F" w:color="1E3A5F" w:val="solid"/>
          </w:tcPr>
          <w:p>
            <w:pPr>
              <w:bidi/>
              <w:spacing w:after="60" w:before="60"/>
              <w:jc w:val="center"/>
            </w:pPr>
            <w:r>
              <w:rPr>
                <w:rFonts w:ascii="Cairo" w:cs="Cairo" w:eastAsia="Cairo" w:hAnsi="Cairo"/>
                <w:b/>
                <w:bCs/>
                <w:color w:val="FFFFFF"/>
                <w:sz w:val="20"/>
                <w:szCs w:val="20"/>
              </w:rPr>
              <w:t xml:space="preserve">خيار التسوية</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قبول الهامش وتسوية القيمة مع الطرف</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نعم</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هامش مقبول</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استبدال المنتج بآخر مماثل</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لا</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استبدال</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خصم قيمة المنتج من حساب الطرف</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نعم</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خصم القيمة</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شطب المنتج كتالف بدون مطالبة مالية</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لا</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تالف</w:t>
            </w:r>
          </w:p>
        </w:tc>
      </w:tr>
    </w:tbl>
    <w:p>
      <w:r>
        <w:rPr>
          <w:sz w:val="14"/>
          <w:szCs w:val="14"/>
        </w:rPr>
        <w:t xml:space="preserve"> </w:t>
      </w:r>
    </w:p>
    <w:p>
      <w:pPr>
        <w:bidi/>
        <w:spacing w:after="40" w:before="40"/>
        <w:ind w:start="431"/>
        <w:jc w:val="right"/>
      </w:pPr>
      <w:r>
        <w:rPr>
          <w:rFonts w:ascii="Cairo" w:cs="Cairo" w:eastAsia="Cairo" w:hAnsi="Cairo"/>
          <w:color w:val="1E293B"/>
          <w:sz w:val="20"/>
          <w:szCs w:val="20"/>
        </w:rPr>
        <w:t xml:space="preserve">   • عند التسوية يمكن تسجيل: عدد القطع والكراتين المُعادة + ملاحظة القرار</w:t>
      </w:r>
    </w:p>
    <w:p>
      <w:pPr>
        <w:bidi/>
        <w:spacing w:after="40" w:before="40"/>
        <w:ind w:start="431"/>
        <w:jc w:val="right"/>
      </w:pPr>
      <w:r>
        <w:rPr>
          <w:rFonts w:ascii="Cairo" w:cs="Cairo" w:eastAsia="Cairo" w:hAnsi="Cairo"/>
          <w:color w:val="1E293B"/>
          <w:sz w:val="20"/>
          <w:szCs w:val="20"/>
        </w:rPr>
        <w:t xml:space="preserve">   • بعد التسوية تتغير حالة الحالة من 'تحت الفحص' إلى 'تمت التسوية' (أخضر)</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٥.٥ تبويب: كشف الحساب</w:t>
      </w:r>
    </w:p>
    <w:p>
      <w:pPr>
        <w:bidi/>
        <w:spacing w:after="40" w:before="40"/>
        <w:ind w:start="431"/>
        <w:jc w:val="right"/>
      </w:pPr>
      <w:r>
        <w:rPr>
          <w:rFonts w:ascii="Cairo" w:cs="Cairo" w:eastAsia="Cairo" w:hAnsi="Cairo"/>
          <w:color w:val="1E293B"/>
          <w:sz w:val="20"/>
          <w:szCs w:val="20"/>
        </w:rPr>
        <w:t xml:space="preserve">   • دفتر القيود الكامل بترتيب زمني — يعرض كل معاملة مالية مع رصيدها التراكمي</w:t>
      </w:r>
    </w:p>
    <w:p>
      <w:pPr>
        <w:bidi/>
        <w:spacing w:after="40" w:before="40"/>
        <w:ind w:start="431"/>
        <w:jc w:val="right"/>
      </w:pPr>
      <w:r>
        <w:rPr>
          <w:rFonts w:ascii="Cairo" w:cs="Cairo" w:eastAsia="Cairo" w:hAnsi="Cairo"/>
          <w:color w:val="1E293B"/>
          <w:sz w:val="20"/>
          <w:szCs w:val="20"/>
        </w:rPr>
        <w:t xml:space="preserve">   • أنواع القيود: رصيد افتتاحي / فاتورة / دفعة / إشعار / تسوية</w:t>
      </w:r>
    </w:p>
    <w:p>
      <w:pPr>
        <w:bidi/>
        <w:spacing w:after="40" w:before="40"/>
        <w:ind w:start="431"/>
        <w:jc w:val="right"/>
      </w:pPr>
      <w:r>
        <w:rPr>
          <w:rFonts w:ascii="Cairo" w:cs="Cairo" w:eastAsia="Cairo" w:hAnsi="Cairo"/>
          <w:color w:val="1E293B"/>
          <w:sz w:val="20"/>
          <w:szCs w:val="20"/>
        </w:rPr>
        <w:t xml:space="preserve">   • تصدير PDF: بدعم كامل للعربية RTL للطباعة أو المشاركة</w:t>
      </w:r>
    </w:p>
    <w:p>
      <w:pPr>
        <w:bidi/>
        <w:spacing w:after="40" w:before="40"/>
        <w:ind w:start="431"/>
        <w:jc w:val="right"/>
      </w:pPr>
      <w:r>
        <w:rPr>
          <w:rFonts w:ascii="Cairo" w:cs="Cairo" w:eastAsia="Cairo" w:hAnsi="Cairo"/>
          <w:color w:val="1E293B"/>
          <w:sz w:val="20"/>
          <w:szCs w:val="20"/>
        </w:rPr>
        <w:t xml:space="preserve">   • تصدير CSV: لاستيراده في Excel أو Google Sheets</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٥.٦ تبويب: الأرشيف</w:t>
      </w:r>
    </w:p>
    <w:p>
      <w:pPr>
        <w:bidi/>
        <w:spacing w:after="40" w:before="40"/>
        <w:ind w:start="431"/>
        <w:jc w:val="right"/>
      </w:pPr>
      <w:r>
        <w:rPr>
          <w:rFonts w:ascii="Cairo" w:cs="Cairo" w:eastAsia="Cairo" w:hAnsi="Cairo"/>
          <w:color w:val="1E293B"/>
          <w:sz w:val="20"/>
          <w:szCs w:val="20"/>
        </w:rPr>
        <w:t xml:space="preserve">   • يعرض قائمة المواسم التجارية (الحالي والسابقة) مع: الاسم، تاريخ البداية/الإغلاق، الرصيد الافتتاحي</w:t>
      </w:r>
    </w:p>
    <w:p>
      <w:pPr>
        <w:bidi/>
        <w:spacing w:after="40" w:before="40"/>
        <w:ind w:start="431"/>
        <w:jc w:val="right"/>
      </w:pPr>
      <w:r>
        <w:rPr>
          <w:rFonts w:ascii="Cairo" w:cs="Cairo" w:eastAsia="Cairo" w:hAnsi="Cairo"/>
          <w:color w:val="1E293B"/>
          <w:sz w:val="20"/>
          <w:szCs w:val="20"/>
        </w:rPr>
        <w:t xml:space="preserve">   • الموسم = دورة تجارية (سنة مالية أو موسم موضة)</w:t>
      </w:r>
    </w:p>
    <w:p>
      <w:pPr>
        <w:bidi/>
        <w:spacing w:after="40" w:before="40"/>
        <w:ind w:start="431"/>
        <w:jc w:val="right"/>
      </w:pPr>
      <w:r>
        <w:rPr>
          <w:rFonts w:ascii="Cairo" w:cs="Cairo" w:eastAsia="Cairo" w:hAnsi="Cairo"/>
          <w:color w:val="1E293B"/>
          <w:sz w:val="20"/>
          <w:szCs w:val="20"/>
        </w:rPr>
        <w:t xml:space="preserve">   • عند تسوية موسم: يُغلق ويبدأ موسم جديد بالرصيد المرحَّل</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٥.٧ تبويب: التحصيل</w:t>
      </w:r>
    </w:p>
    <w:p>
      <w:pPr>
        <w:bidi/>
        <w:spacing w:after="40" w:before="40"/>
        <w:ind w:start="431"/>
        <w:jc w:val="right"/>
      </w:pPr>
      <w:r>
        <w:rPr>
          <w:rFonts w:ascii="Cairo" w:cs="Cairo" w:eastAsia="Cairo" w:hAnsi="Cairo"/>
          <w:color w:val="1E293B"/>
          <w:sz w:val="20"/>
          <w:szCs w:val="20"/>
        </w:rPr>
        <w:t xml:space="preserve">   • يتيح تسجيل حتى ٤ مواعيد تحصيل لكل ملف</w:t>
      </w:r>
    </w:p>
    <w:p>
      <w:pPr>
        <w:bidi/>
        <w:spacing w:after="40" w:before="40"/>
        <w:ind w:start="431"/>
        <w:jc w:val="right"/>
      </w:pPr>
      <w:r>
        <w:rPr>
          <w:rFonts w:ascii="Cairo" w:cs="Cairo" w:eastAsia="Cairo" w:hAnsi="Cairo"/>
          <w:color w:val="1E293B"/>
          <w:sz w:val="20"/>
          <w:szCs w:val="20"/>
        </w:rPr>
        <w:t xml:space="preserve">   • حقول كل موعد: تاريخ التحصيل، المبلغ المتوقع، ملاحظات، حالة (معلق/تم/مؤجل)</w:t>
      </w:r>
    </w:p>
    <w:p>
      <w:pPr>
        <w:bidi/>
        <w:spacing w:after="40" w:before="40"/>
        <w:ind w:start="431"/>
        <w:jc w:val="right"/>
      </w:pPr>
      <w:r>
        <w:rPr>
          <w:rFonts w:ascii="Cairo" w:cs="Cairo" w:eastAsia="Cairo" w:hAnsi="Cairo"/>
          <w:color w:val="1E293B"/>
          <w:sz w:val="20"/>
          <w:szCs w:val="20"/>
        </w:rPr>
        <w:t xml:space="preserve">   • تنبيه أصفر: إذا كان الموعد اليوم أو خلال ٣ أيام</w:t>
      </w:r>
    </w:p>
    <w:p>
      <w:pPr>
        <w:bidi/>
        <w:spacing w:after="40" w:before="40"/>
        <w:ind w:start="431"/>
        <w:jc w:val="right"/>
      </w:pPr>
      <w:r>
        <w:rPr>
          <w:rFonts w:ascii="Cairo" w:cs="Cairo" w:eastAsia="Cairo" w:hAnsi="Cairo"/>
          <w:color w:val="1E293B"/>
          <w:sz w:val="20"/>
          <w:szCs w:val="20"/>
        </w:rPr>
        <w:t xml:space="preserve">   • تنبيه أحمر: إذا مضى الموعد ولم يُجمع (overdue)</w:t>
      </w:r>
    </w:p>
    <w:p>
      <w:pPr>
        <w:bidi/>
        <w:spacing w:after="40" w:before="40"/>
        <w:ind w:start="431"/>
        <w:jc w:val="right"/>
      </w:pPr>
      <w:r>
        <w:rPr>
          <w:rFonts w:ascii="Cairo" w:cs="Cairo" w:eastAsia="Cairo" w:hAnsi="Cairo"/>
          <w:color w:val="1E293B"/>
          <w:sz w:val="20"/>
          <w:szCs w:val="20"/>
        </w:rPr>
        <w:t xml:space="preserve">   • زر 'تم التحصيل': يفتح نموذج دفعة مُعبأ مسبقاً بمبلغ وتاريخ التحصيل</w:t>
      </w:r>
    </w:p>
    <w:p>
      <w:pPr>
        <w:bidi/>
        <w:spacing w:after="40" w:before="40"/>
        <w:ind w:start="431"/>
        <w:jc w:val="right"/>
      </w:pPr>
      <w:r>
        <w:rPr>
          <w:rFonts w:ascii="Cairo" w:cs="Cairo" w:eastAsia="Cairo" w:hAnsi="Cairo"/>
          <w:color w:val="1E293B"/>
          <w:sz w:val="20"/>
          <w:szCs w:val="20"/>
        </w:rPr>
        <w:t xml:space="preserve">   • زر إرسال تذكير: يُسجل وقت الإرسال ويمنع التكرار</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٥.٨ تبويب: الحركات (Timeline)</w:t>
      </w:r>
    </w:p>
    <w:p>
      <w:pPr>
        <w:bidi/>
        <w:spacing w:after="40" w:before="40"/>
        <w:ind w:start="431"/>
        <w:jc w:val="right"/>
      </w:pPr>
      <w:r>
        <w:rPr>
          <w:rFonts w:ascii="Cairo" w:cs="Cairo" w:eastAsia="Cairo" w:hAnsi="Cairo"/>
          <w:color w:val="1E293B"/>
          <w:sz w:val="20"/>
          <w:szCs w:val="20"/>
        </w:rPr>
        <w:t xml:space="preserve">   • عرض زمني كرونولوجي لجميع الأنشطة: فواتير، مدفوعات، هوامش، تحصيلات، تسويات</w:t>
      </w:r>
    </w:p>
    <w:p>
      <w:pPr>
        <w:bidi/>
        <w:spacing w:after="40" w:before="40"/>
        <w:ind w:start="431"/>
        <w:jc w:val="right"/>
      </w:pPr>
      <w:r>
        <w:rPr>
          <w:rFonts w:ascii="Cairo" w:cs="Cairo" w:eastAsia="Cairo" w:hAnsi="Cairo"/>
          <w:color w:val="1E293B"/>
          <w:sz w:val="20"/>
          <w:szCs w:val="20"/>
        </w:rPr>
        <w:t xml:space="preserve">   • كل عنصر يعرض: التاريخ والوقت، نوع النشاط، التفاصيل، اسم المستخدم المنفِّذ</w:t>
      </w:r>
    </w:p>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٦. خاصية حذف الملف (للمديرين فقط)</w:t>
      </w:r>
    </w:p>
    <w:p>
      <w:pPr>
        <w:shd w:fill="DC2626" w:color="DC2626" w:val="solid"/>
        <w:bidi/>
        <w:spacing w:after="0" w:before="100"/>
        <w:jc w:val="right"/>
      </w:pPr>
      <w:r>
        <w:rPr>
          <w:rFonts w:ascii="Cairo" w:cs="Cairo" w:eastAsia="Cairo" w:hAnsi="Cairo"/>
          <w:b/>
          <w:bCs/>
          <w:color w:val="FFFFFF"/>
          <w:sz w:val="21"/>
          <w:szCs w:val="21"/>
        </w:rPr>
        <w:t xml:space="preserve">  تحذير: هذه العملية نهائية ولا يمكن التراجع عنها  </w:t>
      </w:r>
    </w:p>
    <w:p>
      <w:pPr>
        <w:shd w:fill="FEF2F2" w:color="FEF2F2" w:val="solid"/>
        <w:bidi/>
        <w:spacing w:after="30" w:before="30"/>
        <w:ind w:start="288"/>
        <w:jc w:val="right"/>
      </w:pPr>
      <w:r>
        <w:rPr>
          <w:rFonts w:ascii="Cairo" w:cs="Cairo" w:eastAsia="Cairo" w:hAnsi="Cairo"/>
          <w:color w:val="1E293B"/>
          <w:sz w:val="20"/>
          <w:szCs w:val="20"/>
        </w:rPr>
        <w:t xml:space="preserve">• الحذف يشمل جميع البيانات المرتبطة بالملف</w:t>
      </w:r>
    </w:p>
    <w:p>
      <w:pPr>
        <w:shd w:fill="FEF2F2" w:color="FEF2F2" w:val="solid"/>
        <w:bidi/>
        <w:spacing w:after="30" w:before="30"/>
        <w:ind w:start="288"/>
        <w:jc w:val="right"/>
      </w:pPr>
      <w:r>
        <w:rPr>
          <w:rFonts w:ascii="Cairo" w:cs="Cairo" w:eastAsia="Cairo" w:hAnsi="Cairo"/>
          <w:color w:val="1E293B"/>
          <w:sz w:val="20"/>
          <w:szCs w:val="20"/>
        </w:rPr>
        <w:t xml:space="preserve">• يُسجل الحذف في سجل التدقيق قبل التنفيذ</w:t>
      </w:r>
    </w:p>
    <w:p>
      <w:pPr>
        <w:shd w:fill="FEF2F2" w:color="FEF2F2" w:val="solid"/>
        <w:bidi/>
        <w:spacing w:after="30" w:before="30"/>
        <w:ind w:start="288"/>
        <w:jc w:val="right"/>
      </w:pPr>
      <w:r>
        <w:rPr>
          <w:rFonts w:ascii="Cairo" w:cs="Cairo" w:eastAsia="Cairo" w:hAnsi="Cairo"/>
          <w:color w:val="1E293B"/>
          <w:sz w:val="20"/>
          <w:szCs w:val="20"/>
        </w:rPr>
        <w:t xml:space="preserve">• متاح للمديرين فقط — لا يظهر الزرار لأي دور آخر</w:t>
      </w:r>
    </w:p>
    <w:p>
      <w:pPr>
        <w:spacing w:after="100"/>
      </w:pPr>
      <w:r>
        <w:rPr>
          <w:sz w:val="4"/>
          <w:szCs w:val="4"/>
        </w:rPr>
        <w:t xml:space="preserve"> </w:t>
      </w:r>
    </w:p>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ترتيب الحذف التسلسلي من قاعدة البيانات:</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4500"/>
            <w:shd w:fill="1E3A5F" w:color="1E3A5F" w:val="solid"/>
          </w:tcPr>
          <w:p>
            <w:pPr>
              <w:bidi/>
              <w:spacing w:after="60" w:before="60"/>
              <w:jc w:val="center"/>
            </w:pPr>
            <w:r>
              <w:rPr>
                <w:rFonts w:ascii="Cairo" w:cs="Cairo" w:eastAsia="Cairo" w:hAnsi="Cairo"/>
                <w:b/>
                <w:bCs/>
                <w:color w:val="FFFFFF"/>
                <w:sz w:val="20"/>
                <w:szCs w:val="20"/>
              </w:rPr>
              <w:t xml:space="preserve">السبب</w:t>
            </w:r>
          </w:p>
        </w:tc>
        <w:tc>
          <w:tcPr>
            <w:tcW w:type="dxa" w:w="3000"/>
            <w:shd w:fill="1E3A5F" w:color="1E3A5F" w:val="solid"/>
          </w:tcPr>
          <w:p>
            <w:pPr>
              <w:bidi/>
              <w:spacing w:after="60" w:before="60"/>
              <w:jc w:val="center"/>
            </w:pPr>
            <w:r>
              <w:rPr>
                <w:rFonts w:ascii="Cairo" w:cs="Cairo" w:eastAsia="Cairo" w:hAnsi="Cairo"/>
                <w:b/>
                <w:bCs/>
                <w:color w:val="FFFFFF"/>
                <w:sz w:val="20"/>
                <w:szCs w:val="20"/>
              </w:rPr>
              <w:t xml:space="preserve">الجدول</w:t>
            </w:r>
          </w:p>
        </w:tc>
        <w:tc>
          <w:tcPr>
            <w:tcW w:type="dxa" w:w="1500"/>
            <w:shd w:fill="1E3A5F" w:color="1E3A5F" w:val="solid"/>
          </w:tcPr>
          <w:p>
            <w:pPr>
              <w:bidi/>
              <w:spacing w:after="60" w:before="60"/>
              <w:jc w:val="center"/>
            </w:pPr>
            <w:r>
              <w:rPr>
                <w:rFonts w:ascii="Cairo" w:cs="Cairo" w:eastAsia="Cairo" w:hAnsi="Cairo"/>
                <w:b/>
                <w:bCs/>
                <w:color w:val="FFFFFF"/>
                <w:sz w:val="20"/>
                <w:szCs w:val="20"/>
              </w:rPr>
              <w:t xml:space="preserve">الترتيب</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تفادي FK violation — الجدول الأبعد عن الجذر أولاً</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party_ledger_entries — دفتر القيود</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١</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لا تعتمد على جداول أخرى غير الملف</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local_payments — المدفوعات</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٢</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تعتمد على الفواتير — تُحذف قبلها</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local_invoice_lines — بنود الفواتير</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٣</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تعتمد على الملف مباشرةً</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local_invoices — الفواتير</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٤</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تعتمد على الملف مباشرةً</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return_cases — حالات الهامش</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٥</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تعتمد على الملف مباشرةً</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party_collections — التحصيلات</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٦</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تعتمد على الملف مباشرةً</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party_seasons — المواسم</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٧</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الجذر — يُحذف أخيراً</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parties — الملف نفسه</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٨</w:t>
            </w:r>
          </w:p>
        </w:tc>
      </w:tr>
    </w:tbl>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٧. جدول الصلاحيات (RBAC)</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gridCol w:w="100"/>
      </w:tblGrid>
      <w:tr>
        <w:trPr>
          <w:tblHeader/>
        </w:trPr>
        <w:tc>
          <w:tcPr>
            <w:tcW w:type="dxa" w:w="1800"/>
            <w:shd w:fill="1E3A5F" w:color="1E3A5F" w:val="solid"/>
          </w:tcPr>
          <w:p>
            <w:pPr>
              <w:bidi/>
              <w:spacing w:after="60" w:before="60"/>
              <w:jc w:val="center"/>
            </w:pPr>
            <w:r>
              <w:rPr>
                <w:rFonts w:ascii="Cairo" w:cs="Cairo" w:eastAsia="Cairo" w:hAnsi="Cairo"/>
                <w:b/>
                <w:bCs/>
                <w:color w:val="FFFFFF"/>
                <w:sz w:val="20"/>
                <w:szCs w:val="20"/>
              </w:rPr>
              <w:t xml:space="preserve">مشاهد</w:t>
            </w:r>
          </w:p>
        </w:tc>
        <w:tc>
          <w:tcPr>
            <w:tcW w:type="dxa" w:w="2000"/>
            <w:shd w:fill="1E3A5F" w:color="1E3A5F" w:val="solid"/>
          </w:tcPr>
          <w:p>
            <w:pPr>
              <w:bidi/>
              <w:spacing w:after="60" w:before="60"/>
              <w:jc w:val="center"/>
            </w:pPr>
            <w:r>
              <w:rPr>
                <w:rFonts w:ascii="Cairo" w:cs="Cairo" w:eastAsia="Cairo" w:hAnsi="Cairo"/>
                <w:b/>
                <w:bCs/>
                <w:color w:val="FFFFFF"/>
                <w:sz w:val="20"/>
                <w:szCs w:val="20"/>
              </w:rPr>
              <w:t xml:space="preserve">مسؤول مخزون</w:t>
            </w:r>
          </w:p>
        </w:tc>
        <w:tc>
          <w:tcPr>
            <w:tcW w:type="dxa" w:w="1800"/>
            <w:shd w:fill="1E3A5F" w:color="1E3A5F" w:val="solid"/>
          </w:tcPr>
          <w:p>
            <w:pPr>
              <w:bidi/>
              <w:spacing w:after="60" w:before="60"/>
              <w:jc w:val="center"/>
            </w:pPr>
            <w:r>
              <w:rPr>
                <w:rFonts w:ascii="Cairo" w:cs="Cairo" w:eastAsia="Cairo" w:hAnsi="Cairo"/>
                <w:b/>
                <w:bCs/>
                <w:color w:val="FFFFFF"/>
                <w:sz w:val="20"/>
                <w:szCs w:val="20"/>
              </w:rPr>
              <w:t xml:space="preserve">محاسب</w:t>
            </w:r>
          </w:p>
        </w:tc>
        <w:tc>
          <w:tcPr>
            <w:tcW w:type="dxa" w:w="1800"/>
            <w:shd w:fill="1E3A5F" w:color="1E3A5F" w:val="solid"/>
          </w:tcPr>
          <w:p>
            <w:pPr>
              <w:bidi/>
              <w:spacing w:after="60" w:before="60"/>
              <w:jc w:val="center"/>
            </w:pPr>
            <w:r>
              <w:rPr>
                <w:rFonts w:ascii="Cairo" w:cs="Cairo" w:eastAsia="Cairo" w:hAnsi="Cairo"/>
                <w:b/>
                <w:bCs/>
                <w:color w:val="FFFFFF"/>
                <w:sz w:val="20"/>
                <w:szCs w:val="20"/>
              </w:rPr>
              <w:t xml:space="preserve">مدير</w:t>
            </w:r>
          </w:p>
        </w:tc>
        <w:tc>
          <w:tcPr>
            <w:tcW w:type="dxa" w:w="2600"/>
            <w:shd w:fill="1E3A5F" w:color="1E3A5F" w:val="solid"/>
          </w:tcPr>
          <w:p>
            <w:pPr>
              <w:bidi/>
              <w:spacing w:after="60" w:before="60"/>
              <w:jc w:val="center"/>
            </w:pPr>
            <w:r>
              <w:rPr>
                <w:rFonts w:ascii="Cairo" w:cs="Cairo" w:eastAsia="Cairo" w:hAnsi="Cairo"/>
                <w:b/>
                <w:bCs/>
                <w:color w:val="FFFFFF"/>
                <w:sz w:val="20"/>
                <w:szCs w:val="20"/>
              </w:rPr>
              <w:t xml:space="preserve">العملية</w:t>
            </w:r>
          </w:p>
        </w:tc>
      </w:tr>
      <w:tr>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600"/>
            <w:shd w:fill="FFFFFF" w:color="FFFFFF" w:val="solid"/>
          </w:tcPr>
          <w:p>
            <w:pPr>
              <w:bidi/>
              <w:spacing w:after="50" w:before="50"/>
              <w:jc w:val="right"/>
            </w:pPr>
            <w:r>
              <w:rPr>
                <w:rFonts w:ascii="Cairo" w:cs="Cairo" w:eastAsia="Cairo" w:hAnsi="Cairo"/>
                <w:color w:val="1E293B"/>
                <w:sz w:val="19"/>
                <w:szCs w:val="19"/>
              </w:rPr>
              <w:t xml:space="preserve">عرض قائمة الملفات</w:t>
            </w:r>
          </w:p>
        </w:tc>
      </w:tr>
      <w:tr>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600"/>
            <w:shd w:fill="F8FAFC" w:color="F8FAFC" w:val="solid"/>
          </w:tcPr>
          <w:p>
            <w:pPr>
              <w:bidi/>
              <w:spacing w:after="50" w:before="50"/>
              <w:jc w:val="right"/>
            </w:pPr>
            <w:r>
              <w:rPr>
                <w:rFonts w:ascii="Cairo" w:cs="Cairo" w:eastAsia="Cairo" w:hAnsi="Cairo"/>
                <w:color w:val="1E293B"/>
                <w:sz w:val="19"/>
                <w:szCs w:val="19"/>
              </w:rPr>
              <w:t xml:space="preserve">عرض صفحة الملف التفصيلية</w:t>
            </w:r>
          </w:p>
        </w:tc>
      </w:tr>
      <w:tr>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600"/>
            <w:shd w:fill="FFFFFF" w:color="FFFFFF" w:val="solid"/>
          </w:tcPr>
          <w:p>
            <w:pPr>
              <w:bidi/>
              <w:spacing w:after="50" w:before="50"/>
              <w:jc w:val="right"/>
            </w:pPr>
            <w:r>
              <w:rPr>
                <w:rFonts w:ascii="Cairo" w:cs="Cairo" w:eastAsia="Cairo" w:hAnsi="Cairo"/>
                <w:color w:val="1E293B"/>
                <w:sz w:val="19"/>
                <w:szCs w:val="19"/>
              </w:rPr>
              <w:t xml:space="preserve">إضافة ملف جديد</w:t>
            </w:r>
          </w:p>
        </w:tc>
      </w:tr>
      <w:tr>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600"/>
            <w:shd w:fill="F8FAFC" w:color="F8FAFC" w:val="solid"/>
          </w:tcPr>
          <w:p>
            <w:pPr>
              <w:bidi/>
              <w:spacing w:after="50" w:before="50"/>
              <w:jc w:val="right"/>
            </w:pPr>
            <w:r>
              <w:rPr>
                <w:rFonts w:ascii="Cairo" w:cs="Cairo" w:eastAsia="Cairo" w:hAnsi="Cairo"/>
                <w:color w:val="1E293B"/>
                <w:sz w:val="19"/>
                <w:szCs w:val="19"/>
              </w:rPr>
              <w:t xml:space="preserve">تعديل بيانات ملف</w:t>
            </w:r>
          </w:p>
        </w:tc>
      </w:tr>
      <w:tr>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600"/>
            <w:shd w:fill="FFFFFF" w:color="FFFFFF" w:val="solid"/>
          </w:tcPr>
          <w:p>
            <w:pPr>
              <w:bidi/>
              <w:spacing w:after="50" w:before="50"/>
              <w:jc w:val="right"/>
            </w:pPr>
            <w:r>
              <w:rPr>
                <w:rFonts w:ascii="Cairo" w:cs="Cairo" w:eastAsia="Cairo" w:hAnsi="Cairo"/>
                <w:color w:val="1E293B"/>
                <w:sz w:val="19"/>
                <w:szCs w:val="19"/>
              </w:rPr>
              <w:t xml:space="preserve">حذف ملف (نهائي)</w:t>
            </w:r>
          </w:p>
        </w:tc>
      </w:tr>
      <w:tr>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600"/>
            <w:shd w:fill="F8FAFC" w:color="F8FAFC" w:val="solid"/>
          </w:tcPr>
          <w:p>
            <w:pPr>
              <w:bidi/>
              <w:spacing w:after="50" w:before="50"/>
              <w:jc w:val="right"/>
            </w:pPr>
            <w:r>
              <w:rPr>
                <w:rFonts w:ascii="Cairo" w:cs="Cairo" w:eastAsia="Cairo" w:hAnsi="Cairo"/>
                <w:color w:val="1E293B"/>
                <w:sz w:val="19"/>
                <w:szCs w:val="19"/>
              </w:rPr>
              <w:t xml:space="preserve">تسجيل دفعة</w:t>
            </w:r>
          </w:p>
        </w:tc>
      </w:tr>
      <w:tr>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600"/>
            <w:shd w:fill="FFFFFF" w:color="FFFFFF" w:val="solid"/>
          </w:tcPr>
          <w:p>
            <w:pPr>
              <w:bidi/>
              <w:spacing w:after="50" w:before="50"/>
              <w:jc w:val="right"/>
            </w:pPr>
            <w:r>
              <w:rPr>
                <w:rFonts w:ascii="Cairo" w:cs="Cairo" w:eastAsia="Cairo" w:hAnsi="Cairo"/>
                <w:color w:val="1E293B"/>
                <w:sz w:val="19"/>
                <w:szCs w:val="19"/>
              </w:rPr>
              <w:t xml:space="preserve">إنشاء فاتورة</w:t>
            </w:r>
          </w:p>
        </w:tc>
      </w:tr>
      <w:tr>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600"/>
            <w:shd w:fill="F8FAFC" w:color="F8FAFC" w:val="solid"/>
          </w:tcPr>
          <w:p>
            <w:pPr>
              <w:bidi/>
              <w:spacing w:after="50" w:before="50"/>
              <w:jc w:val="right"/>
            </w:pPr>
            <w:r>
              <w:rPr>
                <w:rFonts w:ascii="Cairo" w:cs="Cairo" w:eastAsia="Cairo" w:hAnsi="Cairo"/>
                <w:color w:val="1E293B"/>
                <w:sz w:val="19"/>
                <w:szCs w:val="19"/>
              </w:rPr>
              <w:t xml:space="preserve">استلام فاتورة</w:t>
            </w:r>
          </w:p>
        </w:tc>
      </w:tr>
      <w:tr>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600"/>
            <w:shd w:fill="FFFFFF" w:color="FFFFFF" w:val="solid"/>
          </w:tcPr>
          <w:p>
            <w:pPr>
              <w:bidi/>
              <w:spacing w:after="50" w:before="50"/>
              <w:jc w:val="right"/>
            </w:pPr>
            <w:r>
              <w:rPr>
                <w:rFonts w:ascii="Cairo" w:cs="Cairo" w:eastAsia="Cairo" w:hAnsi="Cairo"/>
                <w:color w:val="1E293B"/>
                <w:sz w:val="19"/>
                <w:szCs w:val="19"/>
              </w:rPr>
              <w:t xml:space="preserve">تسوية موسم</w:t>
            </w:r>
          </w:p>
        </w:tc>
      </w:tr>
      <w:tr>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1800"/>
            <w:shd w:fill="F8FAFC" w:color="F8FAFC" w:val="solid"/>
          </w:tcPr>
          <w:p>
            <w:pPr>
              <w:bidi/>
              <w:spacing w:after="50" w:before="50"/>
              <w:jc w:val="right"/>
            </w:pPr>
            <w:r>
              <w:rPr>
                <w:rFonts w:ascii="Cairo" w:cs="Cairo" w:eastAsia="Cairo" w:hAnsi="Cairo"/>
                <w:color w:val="1E293B"/>
                <w:sz w:val="19"/>
                <w:szCs w:val="19"/>
              </w:rPr>
              <w:t xml:space="preserve">✓</w:t>
            </w:r>
          </w:p>
        </w:tc>
        <w:tc>
          <w:tcPr>
            <w:tcW w:type="dxa" w:w="2600"/>
            <w:shd w:fill="F8FAFC" w:color="F8FAFC" w:val="solid"/>
          </w:tcPr>
          <w:p>
            <w:pPr>
              <w:bidi/>
              <w:spacing w:after="50" w:before="50"/>
              <w:jc w:val="right"/>
            </w:pPr>
            <w:r>
              <w:rPr>
                <w:rFonts w:ascii="Cairo" w:cs="Cairo" w:eastAsia="Cairo" w:hAnsi="Cairo"/>
                <w:color w:val="1E293B"/>
                <w:sz w:val="19"/>
                <w:szCs w:val="19"/>
              </w:rPr>
              <w:t xml:space="preserve">إدارة التحصيل</w:t>
            </w:r>
          </w:p>
        </w:tc>
      </w:tr>
      <w:tr>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1800"/>
            <w:shd w:fill="FFFFFF" w:color="FFFFFF" w:val="solid"/>
          </w:tcPr>
          <w:p>
            <w:pPr>
              <w:bidi/>
              <w:spacing w:after="50" w:before="50"/>
              <w:jc w:val="right"/>
            </w:pPr>
            <w:r>
              <w:rPr>
                <w:rFonts w:ascii="Cairo" w:cs="Cairo" w:eastAsia="Cairo" w:hAnsi="Cairo"/>
                <w:color w:val="1E293B"/>
                <w:sz w:val="19"/>
                <w:szCs w:val="19"/>
              </w:rPr>
              <w:t xml:space="preserve">✓</w:t>
            </w:r>
          </w:p>
        </w:tc>
        <w:tc>
          <w:tcPr>
            <w:tcW w:type="dxa" w:w="2600"/>
            <w:shd w:fill="FFFFFF" w:color="FFFFFF" w:val="solid"/>
          </w:tcPr>
          <w:p>
            <w:pPr>
              <w:bidi/>
              <w:spacing w:after="50" w:before="50"/>
              <w:jc w:val="right"/>
            </w:pPr>
            <w:r>
              <w:rPr>
                <w:rFonts w:ascii="Cairo" w:cs="Cairo" w:eastAsia="Cairo" w:hAnsi="Cairo"/>
                <w:color w:val="1E293B"/>
                <w:sz w:val="19"/>
                <w:szCs w:val="19"/>
              </w:rPr>
              <w:t xml:space="preserve">تصدير كشف الحساب</w:t>
            </w:r>
          </w:p>
        </w:tc>
      </w:tr>
    </w:tbl>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٨. بنية قاعدة البيانات</w:t>
      </w:r>
    </w:p>
    <w:p>
      <w:pPr>
        <w:pBdr>
          <w:bottom w:val="single" w:color="2563EB" w:sz="6"/>
        </w:pBdr>
        <w:bidi/>
        <w:spacing w:after="120" w:before="180"/>
        <w:jc w:val="right"/>
      </w:pPr>
      <w:r>
        <w:rPr>
          <w:rFonts w:ascii="Cairo" w:cs="Cairo" w:eastAsia="Cairo" w:hAnsi="Cairo"/>
          <w:b/>
          <w:bCs/>
          <w:color w:val="2563EB"/>
          <w:sz w:val="28"/>
          <w:szCs w:val="28"/>
        </w:rPr>
        <w:t xml:space="preserve">● ٨.١ جدول parties — الملفات الرئيسي</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4500"/>
            <w:shd w:fill="1E3A5F" w:color="1E3A5F" w:val="solid"/>
          </w:tcPr>
          <w:p>
            <w:pPr>
              <w:bidi/>
              <w:spacing w:after="60" w:before="60"/>
              <w:jc w:val="center"/>
            </w:pPr>
            <w:r>
              <w:rPr>
                <w:rFonts w:ascii="Cairo" w:cs="Cairo" w:eastAsia="Cairo" w:hAnsi="Cairo"/>
                <w:b/>
                <w:bCs/>
                <w:color w:val="FFFFFF"/>
                <w:sz w:val="20"/>
                <w:szCs w:val="20"/>
              </w:rPr>
              <w:t xml:space="preserve">الوصف</w:t>
            </w:r>
          </w:p>
        </w:tc>
        <w:tc>
          <w:tcPr>
            <w:tcW w:type="dxa" w:w="2500"/>
            <w:shd w:fill="1E3A5F" w:color="1E3A5F" w:val="solid"/>
          </w:tcPr>
          <w:p>
            <w:pPr>
              <w:bidi/>
              <w:spacing w:after="60" w:before="60"/>
              <w:jc w:val="center"/>
            </w:pPr>
            <w:r>
              <w:rPr>
                <w:rFonts w:ascii="Cairo" w:cs="Cairo" w:eastAsia="Cairo" w:hAnsi="Cairo"/>
                <w:b/>
                <w:bCs/>
                <w:color w:val="FFFFFF"/>
                <w:sz w:val="20"/>
                <w:szCs w:val="20"/>
              </w:rPr>
              <w:t xml:space="preserve">النوع</w:t>
            </w:r>
          </w:p>
        </w:tc>
        <w:tc>
          <w:tcPr>
            <w:tcW w:type="dxa" w:w="2000"/>
            <w:shd w:fill="1E3A5F" w:color="1E3A5F" w:val="solid"/>
          </w:tcPr>
          <w:p>
            <w:pPr>
              <w:bidi/>
              <w:spacing w:after="60" w:before="60"/>
              <w:jc w:val="center"/>
            </w:pPr>
            <w:r>
              <w:rPr>
                <w:rFonts w:ascii="Cairo" w:cs="Cairo" w:eastAsia="Cairo" w:hAnsi="Cairo"/>
                <w:b/>
                <w:bCs/>
                <w:color w:val="FFFFFF"/>
                <w:sz w:val="20"/>
                <w:szCs w:val="20"/>
              </w:rPr>
              <w:t xml:space="preserve">الحقل</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معرف تلقائي متسلسل</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integer (PK)</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id</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merchant | customer | both</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varchar(20)</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type</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الاسم الكامل (مطلوب)</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varchar(255)</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name</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رابط صورة الملف</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varchar</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image_url</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رقم الهاتف الأساسي</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varchar(50)</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phone</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رقم واتساب</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varchar(50)</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whatsapp</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اسم المحل أو الشركة</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varchar(255)</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shop_name</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المنطقة الجغرافية</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varchar(255)</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address_area</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اسم المحافظة</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varchar(255)</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address_governorate</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cash | credit</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varchar(20)</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payment_terms</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unlimited | limited</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varchar(20)</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credit_limit_mode</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قيمة حد الائتمان</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decimal(15,2)</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credit_limit_amount_egp</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debit | credit</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varchar(20)</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opening_balance_type</w:t>
            </w:r>
          </w:p>
        </w:tc>
      </w:tr>
      <w:tr>
        <w:tc>
          <w:tcPr>
            <w:tcW w:type="dxa" w:w="4500"/>
            <w:shd w:fill="F8FAFC" w:color="F8FAFC" w:val="solid"/>
          </w:tcPr>
          <w:p>
            <w:pPr>
              <w:bidi/>
              <w:spacing w:after="50" w:before="50"/>
              <w:jc w:val="right"/>
            </w:pPr>
            <w:r>
              <w:rPr>
                <w:rFonts w:ascii="Cairo" w:cs="Cairo" w:eastAsia="Cairo" w:hAnsi="Cairo"/>
                <w:color w:val="1E293B"/>
                <w:sz w:val="19"/>
                <w:szCs w:val="19"/>
              </w:rPr>
              <w:t xml:space="preserve">قيمة الرصيد الافتتاحي</w:t>
            </w:r>
          </w:p>
        </w:tc>
        <w:tc>
          <w:tcPr>
            <w:tcW w:type="dxa" w:w="2500"/>
            <w:shd w:fill="F8FAFC" w:color="F8FAFC" w:val="solid"/>
          </w:tcPr>
          <w:p>
            <w:pPr>
              <w:bidi/>
              <w:spacing w:after="50" w:before="50"/>
              <w:jc w:val="right"/>
            </w:pPr>
            <w:r>
              <w:rPr>
                <w:rFonts w:ascii="Cairo" w:cs="Cairo" w:eastAsia="Cairo" w:hAnsi="Cairo"/>
                <w:color w:val="1E293B"/>
                <w:sz w:val="19"/>
                <w:szCs w:val="19"/>
              </w:rPr>
              <w:t xml:space="preserve">decimal(15,2)</w:t>
            </w:r>
          </w:p>
        </w:tc>
        <w:tc>
          <w:tcPr>
            <w:tcW w:type="dxa" w:w="2000"/>
            <w:shd w:fill="F8FAFC" w:color="F8FAFC" w:val="solid"/>
          </w:tcPr>
          <w:p>
            <w:pPr>
              <w:bidi/>
              <w:spacing w:after="50" w:before="50"/>
              <w:jc w:val="right"/>
            </w:pPr>
            <w:r>
              <w:rPr>
                <w:rFonts w:ascii="Cairo" w:cs="Cairo" w:eastAsia="Cairo" w:hAnsi="Cairo"/>
                <w:color w:val="1E293B"/>
                <w:sz w:val="19"/>
                <w:szCs w:val="19"/>
              </w:rPr>
              <w:t xml:space="preserve">opening_balance_egp</w:t>
            </w:r>
          </w:p>
        </w:tc>
      </w:tr>
      <w:tr>
        <w:tc>
          <w:tcPr>
            <w:tcW w:type="dxa" w:w="4500"/>
            <w:shd w:fill="FFFFFF" w:color="FFFFFF" w:val="solid"/>
          </w:tcPr>
          <w:p>
            <w:pPr>
              <w:bidi/>
              <w:spacing w:after="50" w:before="50"/>
              <w:jc w:val="right"/>
            </w:pPr>
            <w:r>
              <w:rPr>
                <w:rFonts w:ascii="Cairo" w:cs="Cairo" w:eastAsia="Cairo" w:hAnsi="Cairo"/>
                <w:color w:val="1E293B"/>
                <w:sz w:val="19"/>
                <w:szCs w:val="19"/>
              </w:rPr>
              <w:t xml:space="preserve">نشط / غير نشط</w:t>
            </w:r>
          </w:p>
        </w:tc>
        <w:tc>
          <w:tcPr>
            <w:tcW w:type="dxa" w:w="2500"/>
            <w:shd w:fill="FFFFFF" w:color="FFFFFF" w:val="solid"/>
          </w:tcPr>
          <w:p>
            <w:pPr>
              <w:bidi/>
              <w:spacing w:after="50" w:before="50"/>
              <w:jc w:val="right"/>
            </w:pPr>
            <w:r>
              <w:rPr>
                <w:rFonts w:ascii="Cairo" w:cs="Cairo" w:eastAsia="Cairo" w:hAnsi="Cairo"/>
                <w:color w:val="1E293B"/>
                <w:sz w:val="19"/>
                <w:szCs w:val="19"/>
              </w:rPr>
              <w:t xml:space="preserve">boolean</w:t>
            </w:r>
          </w:p>
        </w:tc>
        <w:tc>
          <w:tcPr>
            <w:tcW w:type="dxa" w:w="2000"/>
            <w:shd w:fill="FFFFFF" w:color="FFFFFF" w:val="solid"/>
          </w:tcPr>
          <w:p>
            <w:pPr>
              <w:bidi/>
              <w:spacing w:after="50" w:before="50"/>
              <w:jc w:val="right"/>
            </w:pPr>
            <w:r>
              <w:rPr>
                <w:rFonts w:ascii="Cairo" w:cs="Cairo" w:eastAsia="Cairo" w:hAnsi="Cairo"/>
                <w:color w:val="1E293B"/>
                <w:sz w:val="19"/>
                <w:szCs w:val="19"/>
              </w:rPr>
              <w:t xml:space="preserve">is_active</w:t>
            </w:r>
          </w:p>
        </w:tc>
      </w:tr>
    </w:tbl>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٨.٢ الجداول المرتبطة</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5000"/>
            <w:shd w:fill="1E3A5F" w:color="1E3A5F" w:val="solid"/>
          </w:tcPr>
          <w:p>
            <w:pPr>
              <w:bidi/>
              <w:spacing w:after="60" w:before="60"/>
              <w:jc w:val="center"/>
            </w:pPr>
            <w:r>
              <w:rPr>
                <w:rFonts w:ascii="Cairo" w:cs="Cairo" w:eastAsia="Cairo" w:hAnsi="Cairo"/>
                <w:b/>
                <w:bCs/>
                <w:color w:val="FFFFFF"/>
                <w:sz w:val="20"/>
                <w:szCs w:val="20"/>
              </w:rPr>
              <w:t xml:space="preserve">الغرض</w:t>
            </w:r>
          </w:p>
        </w:tc>
        <w:tc>
          <w:tcPr>
            <w:tcW w:type="dxa" w:w="4000"/>
            <w:shd w:fill="1E3A5F" w:color="1E3A5F" w:val="solid"/>
          </w:tcPr>
          <w:p>
            <w:pPr>
              <w:bidi/>
              <w:spacing w:after="60" w:before="60"/>
              <w:jc w:val="center"/>
            </w:pPr>
            <w:r>
              <w:rPr>
                <w:rFonts w:ascii="Cairo" w:cs="Cairo" w:eastAsia="Cairo" w:hAnsi="Cairo"/>
                <w:b/>
                <w:bCs/>
                <w:color w:val="FFFFFF"/>
                <w:sz w:val="20"/>
                <w:szCs w:val="20"/>
              </w:rPr>
              <w:t xml:space="preserve">الجدول</w:t>
            </w:r>
          </w:p>
        </w:tc>
      </w:tr>
      <w:tr>
        <w:tc>
          <w:tcPr>
            <w:tcW w:type="dxa" w:w="5000"/>
            <w:shd w:fill="FFFFFF" w:color="FFFFFF" w:val="solid"/>
          </w:tcPr>
          <w:p>
            <w:pPr>
              <w:bidi/>
              <w:spacing w:after="50" w:before="50"/>
              <w:jc w:val="right"/>
            </w:pPr>
            <w:r>
              <w:rPr>
                <w:rFonts w:ascii="Cairo" w:cs="Cairo" w:eastAsia="Cairo" w:hAnsi="Cairo"/>
                <w:color w:val="1E293B"/>
                <w:sz w:val="19"/>
                <w:szCs w:val="19"/>
              </w:rPr>
              <w:t xml:space="preserve">المواسم التجارية للملف</w:t>
            </w:r>
          </w:p>
        </w:tc>
        <w:tc>
          <w:tcPr>
            <w:tcW w:type="dxa" w:w="4000"/>
            <w:shd w:fill="FFFFFF" w:color="FFFFFF" w:val="solid"/>
          </w:tcPr>
          <w:p>
            <w:pPr>
              <w:bidi/>
              <w:spacing w:after="50" w:before="50"/>
              <w:jc w:val="right"/>
            </w:pPr>
            <w:r>
              <w:rPr>
                <w:rFonts w:ascii="Cairo" w:cs="Cairo" w:eastAsia="Cairo" w:hAnsi="Cairo"/>
                <w:color w:val="1E293B"/>
                <w:sz w:val="19"/>
                <w:szCs w:val="19"/>
              </w:rPr>
              <w:t xml:space="preserve">party_seasons</w:t>
            </w:r>
          </w:p>
        </w:tc>
      </w:tr>
      <w:tr>
        <w:tc>
          <w:tcPr>
            <w:tcW w:type="dxa" w:w="5000"/>
            <w:shd w:fill="F8FAFC" w:color="F8FAFC" w:val="solid"/>
          </w:tcPr>
          <w:p>
            <w:pPr>
              <w:bidi/>
              <w:spacing w:after="50" w:before="50"/>
              <w:jc w:val="right"/>
            </w:pPr>
            <w:r>
              <w:rPr>
                <w:rFonts w:ascii="Cairo" w:cs="Cairo" w:eastAsia="Cairo" w:hAnsi="Cairo"/>
                <w:color w:val="1E293B"/>
                <w:sz w:val="19"/>
                <w:szCs w:val="19"/>
              </w:rPr>
              <w:t xml:space="preserve">مواعيد التحصيل — ٤ خانات لكل ملف</w:t>
            </w:r>
          </w:p>
        </w:tc>
        <w:tc>
          <w:tcPr>
            <w:tcW w:type="dxa" w:w="4000"/>
            <w:shd w:fill="F8FAFC" w:color="F8FAFC" w:val="solid"/>
          </w:tcPr>
          <w:p>
            <w:pPr>
              <w:bidi/>
              <w:spacing w:after="50" w:before="50"/>
              <w:jc w:val="right"/>
            </w:pPr>
            <w:r>
              <w:rPr>
                <w:rFonts w:ascii="Cairo" w:cs="Cairo" w:eastAsia="Cairo" w:hAnsi="Cairo"/>
                <w:color w:val="1E293B"/>
                <w:sz w:val="19"/>
                <w:szCs w:val="19"/>
              </w:rPr>
              <w:t xml:space="preserve">party_collections</w:t>
            </w:r>
          </w:p>
        </w:tc>
      </w:tr>
      <w:tr>
        <w:tc>
          <w:tcPr>
            <w:tcW w:type="dxa" w:w="5000"/>
            <w:shd w:fill="FFFFFF" w:color="FFFFFF" w:val="solid"/>
          </w:tcPr>
          <w:p>
            <w:pPr>
              <w:bidi/>
              <w:spacing w:after="50" w:before="50"/>
              <w:jc w:val="right"/>
            </w:pPr>
            <w:r>
              <w:rPr>
                <w:rFonts w:ascii="Cairo" w:cs="Cairo" w:eastAsia="Cairo" w:hAnsi="Cairo"/>
                <w:color w:val="1E293B"/>
                <w:sz w:val="19"/>
                <w:szCs w:val="19"/>
              </w:rPr>
              <w:t xml:space="preserve">دفتر القيود المحاسبي الكامل</w:t>
            </w:r>
          </w:p>
        </w:tc>
        <w:tc>
          <w:tcPr>
            <w:tcW w:type="dxa" w:w="4000"/>
            <w:shd w:fill="FFFFFF" w:color="FFFFFF" w:val="solid"/>
          </w:tcPr>
          <w:p>
            <w:pPr>
              <w:bidi/>
              <w:spacing w:after="50" w:before="50"/>
              <w:jc w:val="right"/>
            </w:pPr>
            <w:r>
              <w:rPr>
                <w:rFonts w:ascii="Cairo" w:cs="Cairo" w:eastAsia="Cairo" w:hAnsi="Cairo"/>
                <w:color w:val="1E293B"/>
                <w:sz w:val="19"/>
                <w:szCs w:val="19"/>
              </w:rPr>
              <w:t xml:space="preserve">party_ledger_entries</w:t>
            </w:r>
          </w:p>
        </w:tc>
      </w:tr>
      <w:tr>
        <w:tc>
          <w:tcPr>
            <w:tcW w:type="dxa" w:w="5000"/>
            <w:shd w:fill="F8FAFC" w:color="F8FAFC" w:val="solid"/>
          </w:tcPr>
          <w:p>
            <w:pPr>
              <w:bidi/>
              <w:spacing w:after="50" w:before="50"/>
              <w:jc w:val="right"/>
            </w:pPr>
            <w:r>
              <w:rPr>
                <w:rFonts w:ascii="Cairo" w:cs="Cairo" w:eastAsia="Cairo" w:hAnsi="Cairo"/>
                <w:color w:val="1E293B"/>
                <w:sz w:val="19"/>
                <w:szCs w:val="19"/>
              </w:rPr>
              <w:t xml:space="preserve">الفواتير (شراء/بيع/تسوية/مرتجع)</w:t>
            </w:r>
          </w:p>
        </w:tc>
        <w:tc>
          <w:tcPr>
            <w:tcW w:type="dxa" w:w="4000"/>
            <w:shd w:fill="F8FAFC" w:color="F8FAFC" w:val="solid"/>
          </w:tcPr>
          <w:p>
            <w:pPr>
              <w:bidi/>
              <w:spacing w:after="50" w:before="50"/>
              <w:jc w:val="right"/>
            </w:pPr>
            <w:r>
              <w:rPr>
                <w:rFonts w:ascii="Cairo" w:cs="Cairo" w:eastAsia="Cairo" w:hAnsi="Cairo"/>
                <w:color w:val="1E293B"/>
                <w:sz w:val="19"/>
                <w:szCs w:val="19"/>
              </w:rPr>
              <w:t xml:space="preserve">local_invoices</w:t>
            </w:r>
          </w:p>
        </w:tc>
      </w:tr>
      <w:tr>
        <w:tc>
          <w:tcPr>
            <w:tcW w:type="dxa" w:w="5000"/>
            <w:shd w:fill="FFFFFF" w:color="FFFFFF" w:val="solid"/>
          </w:tcPr>
          <w:p>
            <w:pPr>
              <w:bidi/>
              <w:spacing w:after="50" w:before="50"/>
              <w:jc w:val="right"/>
            </w:pPr>
            <w:r>
              <w:rPr>
                <w:rFonts w:ascii="Cairo" w:cs="Cairo" w:eastAsia="Cairo" w:hAnsi="Cairo"/>
                <w:color w:val="1E293B"/>
                <w:sz w:val="19"/>
                <w:szCs w:val="19"/>
              </w:rPr>
              <w:t xml:space="preserve">بنود الفواتير (الأصناف والكميات)</w:t>
            </w:r>
          </w:p>
        </w:tc>
        <w:tc>
          <w:tcPr>
            <w:tcW w:type="dxa" w:w="4000"/>
            <w:shd w:fill="FFFFFF" w:color="FFFFFF" w:val="solid"/>
          </w:tcPr>
          <w:p>
            <w:pPr>
              <w:bidi/>
              <w:spacing w:after="50" w:before="50"/>
              <w:jc w:val="right"/>
            </w:pPr>
            <w:r>
              <w:rPr>
                <w:rFonts w:ascii="Cairo" w:cs="Cairo" w:eastAsia="Cairo" w:hAnsi="Cairo"/>
                <w:color w:val="1E293B"/>
                <w:sz w:val="19"/>
                <w:szCs w:val="19"/>
              </w:rPr>
              <w:t xml:space="preserve">local_invoice_lines</w:t>
            </w:r>
          </w:p>
        </w:tc>
      </w:tr>
      <w:tr>
        <w:tc>
          <w:tcPr>
            <w:tcW w:type="dxa" w:w="5000"/>
            <w:shd w:fill="F8FAFC" w:color="F8FAFC" w:val="solid"/>
          </w:tcPr>
          <w:p>
            <w:pPr>
              <w:bidi/>
              <w:spacing w:after="50" w:before="50"/>
              <w:jc w:val="right"/>
            </w:pPr>
            <w:r>
              <w:rPr>
                <w:rFonts w:ascii="Cairo" w:cs="Cairo" w:eastAsia="Cairo" w:hAnsi="Cairo"/>
                <w:color w:val="1E293B"/>
                <w:sz w:val="19"/>
                <w:szCs w:val="19"/>
              </w:rPr>
              <w:t xml:space="preserve">المدفوعات المسجلة مع طرق الدفع</w:t>
            </w:r>
          </w:p>
        </w:tc>
        <w:tc>
          <w:tcPr>
            <w:tcW w:type="dxa" w:w="4000"/>
            <w:shd w:fill="F8FAFC" w:color="F8FAFC" w:val="solid"/>
          </w:tcPr>
          <w:p>
            <w:pPr>
              <w:bidi/>
              <w:spacing w:after="50" w:before="50"/>
              <w:jc w:val="right"/>
            </w:pPr>
            <w:r>
              <w:rPr>
                <w:rFonts w:ascii="Cairo" w:cs="Cairo" w:eastAsia="Cairo" w:hAnsi="Cairo"/>
                <w:color w:val="1E293B"/>
                <w:sz w:val="19"/>
                <w:szCs w:val="19"/>
              </w:rPr>
              <w:t xml:space="preserve">local_payments</w:t>
            </w:r>
          </w:p>
        </w:tc>
      </w:tr>
      <w:tr>
        <w:tc>
          <w:tcPr>
            <w:tcW w:type="dxa" w:w="5000"/>
            <w:shd w:fill="FFFFFF" w:color="FFFFFF" w:val="solid"/>
          </w:tcPr>
          <w:p>
            <w:pPr>
              <w:bidi/>
              <w:spacing w:after="50" w:before="50"/>
              <w:jc w:val="right"/>
            </w:pPr>
            <w:r>
              <w:rPr>
                <w:rFonts w:ascii="Cairo" w:cs="Cairo" w:eastAsia="Cairo" w:hAnsi="Cairo"/>
                <w:color w:val="1E293B"/>
                <w:sz w:val="19"/>
                <w:szCs w:val="19"/>
              </w:rPr>
              <w:t xml:space="preserve">حالات الهامش والنواقص</w:t>
            </w:r>
          </w:p>
        </w:tc>
        <w:tc>
          <w:tcPr>
            <w:tcW w:type="dxa" w:w="4000"/>
            <w:shd w:fill="FFFFFF" w:color="FFFFFF" w:val="solid"/>
          </w:tcPr>
          <w:p>
            <w:pPr>
              <w:bidi/>
              <w:spacing w:after="50" w:before="50"/>
              <w:jc w:val="right"/>
            </w:pPr>
            <w:r>
              <w:rPr>
                <w:rFonts w:ascii="Cairo" w:cs="Cairo" w:eastAsia="Cairo" w:hAnsi="Cairo"/>
                <w:color w:val="1E293B"/>
                <w:sz w:val="19"/>
                <w:szCs w:val="19"/>
              </w:rPr>
              <w:t xml:space="preserve">return_cases</w:t>
            </w:r>
          </w:p>
        </w:tc>
      </w:tr>
      <w:tr>
        <w:tc>
          <w:tcPr>
            <w:tcW w:type="dxa" w:w="5000"/>
            <w:shd w:fill="F8FAFC" w:color="F8FAFC" w:val="solid"/>
          </w:tcPr>
          <w:p>
            <w:pPr>
              <w:bidi/>
              <w:spacing w:after="50" w:before="50"/>
              <w:jc w:val="right"/>
            </w:pPr>
            <w:r>
              <w:rPr>
                <w:rFonts w:ascii="Cairo" w:cs="Cairo" w:eastAsia="Cairo" w:hAnsi="Cairo"/>
                <w:color w:val="1E293B"/>
                <w:sz w:val="19"/>
                <w:szCs w:val="19"/>
              </w:rPr>
              <w:t xml:space="preserve">التنبيهات المرتبطة بمواعيد التحصيل</w:t>
            </w:r>
          </w:p>
        </w:tc>
        <w:tc>
          <w:tcPr>
            <w:tcW w:type="dxa" w:w="4000"/>
            <w:shd w:fill="F8FAFC" w:color="F8FAFC" w:val="solid"/>
          </w:tcPr>
          <w:p>
            <w:pPr>
              <w:bidi/>
              <w:spacing w:after="50" w:before="50"/>
              <w:jc w:val="right"/>
            </w:pPr>
            <w:r>
              <w:rPr>
                <w:rFonts w:ascii="Cairo" w:cs="Cairo" w:eastAsia="Cairo" w:hAnsi="Cairo"/>
                <w:color w:val="1E293B"/>
                <w:sz w:val="19"/>
                <w:szCs w:val="19"/>
              </w:rPr>
              <w:t xml:space="preserve">notifications</w:t>
            </w:r>
          </w:p>
        </w:tc>
      </w:tr>
    </w:tbl>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٩. نقاط الـ API المرتبطة بالملفات</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4000"/>
            <w:shd w:fill="1E3A5F" w:color="1E3A5F" w:val="solid"/>
          </w:tcPr>
          <w:p>
            <w:pPr>
              <w:bidi/>
              <w:spacing w:after="60" w:before="60"/>
              <w:jc w:val="center"/>
            </w:pPr>
            <w:r>
              <w:rPr>
                <w:rFonts w:ascii="Cairo" w:cs="Cairo" w:eastAsia="Cairo" w:hAnsi="Cairo"/>
                <w:b/>
                <w:bCs/>
                <w:color w:val="FFFFFF"/>
                <w:sz w:val="20"/>
                <w:szCs w:val="20"/>
              </w:rPr>
              <w:t xml:space="preserve">الوظيفة</w:t>
            </w:r>
          </w:p>
        </w:tc>
        <w:tc>
          <w:tcPr>
            <w:tcW w:type="dxa" w:w="3500"/>
            <w:shd w:fill="1E3A5F" w:color="1E3A5F" w:val="solid"/>
          </w:tcPr>
          <w:p>
            <w:pPr>
              <w:bidi/>
              <w:spacing w:after="60" w:before="60"/>
              <w:jc w:val="center"/>
            </w:pPr>
            <w:r>
              <w:rPr>
                <w:rFonts w:ascii="Cairo" w:cs="Cairo" w:eastAsia="Cairo" w:hAnsi="Cairo"/>
                <w:b/>
                <w:bCs/>
                <w:color w:val="FFFFFF"/>
                <w:sz w:val="20"/>
                <w:szCs w:val="20"/>
              </w:rPr>
              <w:t xml:space="preserve">الـ Endpoint</w:t>
            </w:r>
          </w:p>
        </w:tc>
        <w:tc>
          <w:tcPr>
            <w:tcW w:type="dxa" w:w="1500"/>
            <w:shd w:fill="1E3A5F" w:color="1E3A5F" w:val="solid"/>
          </w:tcPr>
          <w:p>
            <w:pPr>
              <w:bidi/>
              <w:spacing w:after="60" w:before="60"/>
              <w:jc w:val="center"/>
            </w:pPr>
            <w:r>
              <w:rPr>
                <w:rFonts w:ascii="Cairo" w:cs="Cairo" w:eastAsia="Cairo" w:hAnsi="Cairo"/>
                <w:b/>
                <w:bCs/>
                <w:color w:val="FFFFFF"/>
                <w:sz w:val="20"/>
                <w:szCs w:val="20"/>
              </w:rPr>
              <w:t xml:space="preserve">الطريقة</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جلب كل الملفات مع الفلاتر</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/api/local-trade/parties</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GET</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جلب ملف واحد بالـ ID</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/api/local-trade/parties/:id</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GET</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جلب الملف مع ملخص الـ KPIs</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/api/local-trade/parties/:id/profile</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GET</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جلب مؤشرات الأداء السريعة</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/api/local-trade/parties/:id/summary</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GET</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إنشاء ملف جديد</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/api/local-trade/parties</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POST</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تعديل بيانات ملف موجود</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/api/local-trade/parties/:id</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PUT</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حذف ملف (مدير فقط)</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/api/local-trade/parties/:id</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DELETE</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جلب الرصيد الحالي</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/api/local-trade/parties/:id/balance</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GET</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جلب مواعيد التحصيل</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/api/local-trade/parties/:id/collections</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GET</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تحديث مواعيد التحصيل</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/api/local-trade/parties/:id/collections</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PUT</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تغيير حالة موعد تحصيل</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/api/local-trade/collections/:id/status</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PATCH</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جلب الحركات الزمنية</w:t>
            </w:r>
          </w:p>
        </w:tc>
        <w:tc>
          <w:tcPr>
            <w:tcW w:type="dxa" w:w="3500"/>
            <w:shd w:fill="F8FAFC" w:color="F8FAFC" w:val="solid"/>
          </w:tcPr>
          <w:p>
            <w:pPr>
              <w:bidi/>
              <w:spacing w:after="50" w:before="50"/>
              <w:jc w:val="right"/>
            </w:pPr>
            <w:r>
              <w:rPr>
                <w:rFonts w:ascii="Cairo" w:cs="Cairo" w:eastAsia="Cairo" w:hAnsi="Cairo"/>
                <w:color w:val="1E293B"/>
                <w:sz w:val="19"/>
                <w:szCs w:val="19"/>
              </w:rPr>
              <w:t xml:space="preserve">/api/local-trade/parties/:id/timeline</w:t>
            </w:r>
          </w:p>
        </w:tc>
        <w:tc>
          <w:tcPr>
            <w:tcW w:type="dxa" w:w="1500"/>
            <w:shd w:fill="F8FAFC" w:color="F8FAFC" w:val="solid"/>
          </w:tcPr>
          <w:p>
            <w:pPr>
              <w:bidi/>
              <w:spacing w:after="50" w:before="50"/>
              <w:jc w:val="right"/>
            </w:pPr>
            <w:r>
              <w:rPr>
                <w:rFonts w:ascii="Cairo" w:cs="Cairo" w:eastAsia="Cairo" w:hAnsi="Cairo"/>
                <w:color w:val="1E293B"/>
                <w:sz w:val="19"/>
                <w:szCs w:val="19"/>
              </w:rPr>
              <w:t xml:space="preserve">GET</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تسوية موسم</w:t>
            </w:r>
          </w:p>
        </w:tc>
        <w:tc>
          <w:tcPr>
            <w:tcW w:type="dxa" w:w="3500"/>
            <w:shd w:fill="FFFFFF" w:color="FFFFFF" w:val="solid"/>
          </w:tcPr>
          <w:p>
            <w:pPr>
              <w:bidi/>
              <w:spacing w:after="50" w:before="50"/>
              <w:jc w:val="right"/>
            </w:pPr>
            <w:r>
              <w:rPr>
                <w:rFonts w:ascii="Cairo" w:cs="Cairo" w:eastAsia="Cairo" w:hAnsi="Cairo"/>
                <w:color w:val="1E293B"/>
                <w:sz w:val="19"/>
                <w:szCs w:val="19"/>
              </w:rPr>
              <w:t xml:space="preserve">/api/local-trade/settlements</w:t>
            </w:r>
          </w:p>
        </w:tc>
        <w:tc>
          <w:tcPr>
            <w:tcW w:type="dxa" w:w="1500"/>
            <w:shd w:fill="FFFFFF" w:color="FFFFFF" w:val="solid"/>
          </w:tcPr>
          <w:p>
            <w:pPr>
              <w:bidi/>
              <w:spacing w:after="50" w:before="50"/>
              <w:jc w:val="right"/>
            </w:pPr>
            <w:r>
              <w:rPr>
                <w:rFonts w:ascii="Cairo" w:cs="Cairo" w:eastAsia="Cairo" w:hAnsi="Cairo"/>
                <w:color w:val="1E293B"/>
                <w:sz w:val="19"/>
                <w:szCs w:val="19"/>
              </w:rPr>
              <w:t xml:space="preserve">POST</w:t>
            </w:r>
          </w:p>
        </w:tc>
      </w:tr>
    </w:tbl>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١٠. القواعد والقيود التجارية (Business Rules)</w:t>
      </w:r>
    </w:p>
    <w:p>
      <w:pPr>
        <w:pBdr>
          <w:bottom w:val="single" w:color="2563EB" w:sz="6"/>
        </w:pBdr>
        <w:bidi/>
        <w:spacing w:after="120" w:before="180"/>
        <w:jc w:val="right"/>
      </w:pPr>
      <w:r>
        <w:rPr>
          <w:rFonts w:ascii="Cairo" w:cs="Cairo" w:eastAsia="Cairo" w:hAnsi="Cairo"/>
          <w:b/>
          <w:bCs/>
          <w:color w:val="2563EB"/>
          <w:sz w:val="28"/>
          <w:szCs w:val="28"/>
        </w:rPr>
        <w:t xml:space="preserve">● ١٠.١ قواعد الرصيد</w:t>
      </w:r>
    </w:p>
    <w:p>
      <w:pPr>
        <w:bidi/>
        <w:spacing w:after="40" w:before="40"/>
        <w:ind w:start="431"/>
        <w:jc w:val="right"/>
      </w:pPr>
      <w:r>
        <w:rPr>
          <w:rFonts w:ascii="Cairo" w:cs="Cairo" w:eastAsia="Cairo" w:hAnsi="Cairo"/>
          <w:color w:val="1E293B"/>
          <w:sz w:val="20"/>
          <w:szCs w:val="20"/>
        </w:rPr>
        <w:t xml:space="preserve">   • الرصيد يُحسب دائماً من القيود — وليس من حقول ثابتة في جدول الملفات</w:t>
      </w:r>
    </w:p>
    <w:p>
      <w:pPr>
        <w:bidi/>
        <w:spacing w:after="40" w:before="40"/>
        <w:ind w:start="431"/>
        <w:jc w:val="right"/>
      </w:pPr>
      <w:r>
        <w:rPr>
          <w:rFonts w:ascii="Cairo" w:cs="Cairo" w:eastAsia="Cairo" w:hAnsi="Cairo"/>
          <w:color w:val="1E293B"/>
          <w:sz w:val="20"/>
          <w:szCs w:val="20"/>
        </w:rPr>
        <w:t xml:space="preserve">   • رصيد موجب = مدين (الطرف مدين لنا)  |  رصيد سالب = دائن (نحن مدينون)</w:t>
      </w:r>
    </w:p>
    <w:p>
      <w:pPr>
        <w:bidi/>
        <w:spacing w:after="40" w:before="40"/>
        <w:ind w:start="431"/>
        <w:jc w:val="right"/>
      </w:pPr>
      <w:r>
        <w:rPr>
          <w:rFonts w:ascii="Cairo" w:cs="Cairo" w:eastAsia="Cairo" w:hAnsi="Cairo"/>
          <w:color w:val="1E293B"/>
          <w:sz w:val="20"/>
          <w:szCs w:val="20"/>
        </w:rPr>
        <w:t xml:space="preserve">   • الرصيد الافتتاحي قيد حي يدخل في الحسابات كأي قيد آخر</w:t>
      </w:r>
    </w:p>
    <w:p>
      <w:pPr>
        <w:pBdr>
          <w:bottom w:val="single" w:color="2563EB" w:sz="6"/>
        </w:pBdr>
        <w:bidi/>
        <w:spacing w:after="120" w:before="180"/>
        <w:jc w:val="right"/>
      </w:pPr>
      <w:r>
        <w:rPr>
          <w:rFonts w:ascii="Cairo" w:cs="Cairo" w:eastAsia="Cairo" w:hAnsi="Cairo"/>
          <w:b/>
          <w:bCs/>
          <w:color w:val="2563EB"/>
          <w:sz w:val="28"/>
          <w:szCs w:val="28"/>
        </w:rPr>
        <w:t xml:space="preserve">● ١٠.٢ قواعد التسوية</w:t>
      </w:r>
    </w:p>
    <w:p>
      <w:pPr>
        <w:bidi/>
        <w:spacing w:after="40" w:before="40"/>
        <w:ind w:start="431"/>
        <w:jc w:val="right"/>
      </w:pPr>
      <w:r>
        <w:rPr>
          <w:rFonts w:ascii="Cairo" w:cs="Cairo" w:eastAsia="Cairo" w:hAnsi="Cairo"/>
          <w:color w:val="1E293B"/>
          <w:sz w:val="20"/>
          <w:szCs w:val="20"/>
        </w:rPr>
        <w:t xml:space="preserve">   • لا تسوية إلا إذا كان الرصيد صفراً بالضبط</w:t>
      </w:r>
    </w:p>
    <w:p>
      <w:pPr>
        <w:bidi/>
        <w:spacing w:after="40" w:before="40"/>
        <w:ind w:start="431"/>
        <w:jc w:val="right"/>
      </w:pPr>
      <w:r>
        <w:rPr>
          <w:rFonts w:ascii="Cairo" w:cs="Cairo" w:eastAsia="Cairo" w:hAnsi="Cairo"/>
          <w:color w:val="1E293B"/>
          <w:sz w:val="20"/>
          <w:szCs w:val="20"/>
        </w:rPr>
        <w:t xml:space="preserve">   • عند التسوية: الموسم يُغلق وينشأ موسم جديد بالرصيد المرحَّل</w:t>
      </w:r>
    </w:p>
    <w:p>
      <w:pPr>
        <w:pBdr>
          <w:bottom w:val="single" w:color="2563EB" w:sz="6"/>
        </w:pBdr>
        <w:bidi/>
        <w:spacing w:after="120" w:before="180"/>
        <w:jc w:val="right"/>
      </w:pPr>
      <w:r>
        <w:rPr>
          <w:rFonts w:ascii="Cairo" w:cs="Cairo" w:eastAsia="Cairo" w:hAnsi="Cairo"/>
          <w:b/>
          <w:bCs/>
          <w:color w:val="2563EB"/>
          <w:sz w:val="28"/>
          <w:szCs w:val="28"/>
        </w:rPr>
        <w:t xml:space="preserve">● ١٠.٣ قواعد حد الائتمان</w:t>
      </w:r>
    </w:p>
    <w:p>
      <w:pPr>
        <w:bidi/>
        <w:spacing w:after="40" w:before="40"/>
        <w:ind w:start="431"/>
        <w:jc w:val="right"/>
      </w:pPr>
      <w:r>
        <w:rPr>
          <w:rFonts w:ascii="Cairo" w:cs="Cairo" w:eastAsia="Cairo" w:hAnsi="Cairo"/>
          <w:color w:val="1E293B"/>
          <w:sz w:val="20"/>
          <w:szCs w:val="20"/>
        </w:rPr>
        <w:t xml:space="preserve">   • ينطبق فقط على الملفات ذات نوع الدفع 'آجل'</w:t>
      </w:r>
    </w:p>
    <w:p>
      <w:pPr>
        <w:bidi/>
        <w:spacing w:after="40" w:before="40"/>
        <w:ind w:start="431"/>
        <w:jc w:val="right"/>
      </w:pPr>
      <w:r>
        <w:rPr>
          <w:rFonts w:ascii="Cairo" w:cs="Cairo" w:eastAsia="Cairo" w:hAnsi="Cairo"/>
          <w:color w:val="1E293B"/>
          <w:sz w:val="20"/>
          <w:szCs w:val="20"/>
        </w:rPr>
        <w:t xml:space="preserve">   • إذا كان الحد 'محدود': لا يُسمح بفواتير تتجاوز القيمة المحددة</w:t>
      </w:r>
    </w:p>
    <w:p>
      <w:pPr>
        <w:pBdr>
          <w:bottom w:val="single" w:color="2563EB" w:sz="6"/>
        </w:pBdr>
        <w:bidi/>
        <w:spacing w:after="120" w:before="180"/>
        <w:jc w:val="right"/>
      </w:pPr>
      <w:r>
        <w:rPr>
          <w:rFonts w:ascii="Cairo" w:cs="Cairo" w:eastAsia="Cairo" w:hAnsi="Cairo"/>
          <w:b/>
          <w:bCs/>
          <w:color w:val="2563EB"/>
          <w:sz w:val="28"/>
          <w:szCs w:val="28"/>
        </w:rPr>
        <w:t xml:space="preserve">● ١٠.٤ قواعد الفواتير</w:t>
      </w:r>
    </w:p>
    <w:p>
      <w:pPr>
        <w:bidi/>
        <w:spacing w:after="40" w:before="40"/>
        <w:ind w:start="431"/>
        <w:jc w:val="right"/>
      </w:pPr>
      <w:r>
        <w:rPr>
          <w:rFonts w:ascii="Cairo" w:cs="Cairo" w:eastAsia="Cairo" w:hAnsi="Cairo"/>
          <w:color w:val="1E293B"/>
          <w:sz w:val="20"/>
          <w:szCs w:val="20"/>
        </w:rPr>
        <w:t xml:space="preserve">   • كل فاتورة منشورة تُنشئ قيداً تلقائياً في دفتر القيود</w:t>
      </w:r>
    </w:p>
    <w:p>
      <w:pPr>
        <w:bidi/>
        <w:spacing w:after="40" w:before="40"/>
        <w:ind w:start="431"/>
        <w:jc w:val="right"/>
      </w:pPr>
      <w:r>
        <w:rPr>
          <w:rFonts w:ascii="Cairo" w:cs="Cairo" w:eastAsia="Cairo" w:hAnsi="Cairo"/>
          <w:color w:val="1E293B"/>
          <w:sz w:val="20"/>
          <w:szCs w:val="20"/>
        </w:rPr>
        <w:t xml:space="preserve">   • الكميات الفعلية المستلمة فقط هي التي تؤثر على المخزون</w:t>
      </w:r>
    </w:p>
    <w:p>
      <w:pPr>
        <w:bidi/>
        <w:spacing w:after="40" w:before="40"/>
        <w:ind w:start="431"/>
        <w:jc w:val="right"/>
      </w:pPr>
      <w:r>
        <w:rPr>
          <w:rFonts w:ascii="Cairo" w:cs="Cairo" w:eastAsia="Cairo" w:hAnsi="Cairo"/>
          <w:color w:val="1E293B"/>
          <w:sz w:val="20"/>
          <w:szCs w:val="20"/>
        </w:rPr>
        <w:t xml:space="preserve">   • أي نقص عند الاستلام يُنشئ حالة هامش تلقائياً بالفرق</w:t>
      </w:r>
    </w:p>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١١. تجربة المستخدم (UX) ومعايير الواجهة</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6000"/>
            <w:shd w:fill="1E3A5F" w:color="1E3A5F" w:val="solid"/>
          </w:tcPr>
          <w:p>
            <w:pPr>
              <w:bidi/>
              <w:spacing w:after="60" w:before="60"/>
              <w:jc w:val="center"/>
            </w:pPr>
            <w:r>
              <w:rPr>
                <w:rFonts w:ascii="Cairo" w:cs="Cairo" w:eastAsia="Cairo" w:hAnsi="Cairo"/>
                <w:b/>
                <w:bCs/>
                <w:color w:val="FFFFFF"/>
                <w:sz w:val="20"/>
                <w:szCs w:val="20"/>
              </w:rPr>
              <w:t xml:space="preserve">القيمة / التطبيق</w:t>
            </w:r>
          </w:p>
        </w:tc>
        <w:tc>
          <w:tcPr>
            <w:tcW w:type="dxa" w:w="3000"/>
            <w:shd w:fill="1E3A5F" w:color="1E3A5F" w:val="solid"/>
          </w:tcPr>
          <w:p>
            <w:pPr>
              <w:bidi/>
              <w:spacing w:after="60" w:before="60"/>
              <w:jc w:val="center"/>
            </w:pPr>
            <w:r>
              <w:rPr>
                <w:rFonts w:ascii="Cairo" w:cs="Cairo" w:eastAsia="Cairo" w:hAnsi="Cairo"/>
                <w:b/>
                <w:bCs/>
                <w:color w:val="FFFFFF"/>
                <w:sz w:val="20"/>
                <w:szCs w:val="20"/>
              </w:rPr>
              <w:t xml:space="preserve">المعيار</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عربية كاملة في كل الشاشات والنوافذ</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اللغة والاتجاه</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Cairo و Tajawal</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الخطوط</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يظل ظاهراً عند التمرير (Sticky)</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رأس الصفحة</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Skeleton loaders أثناء جلب البيانات</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حالة التحميل</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Toast notifications للنجاح والفشل</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الإشعارات</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أخضر = دائن/مسدد | أحمر = مدين/متأخر | أصفر = قيد الفحص</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دلالة الألوان</w:t>
            </w:r>
          </w:p>
        </w:tc>
      </w:tr>
      <w:tr>
        <w:tc>
          <w:tcPr>
            <w:tcW w:type="dxa" w:w="6000"/>
            <w:shd w:fill="FFFFFF" w:color="FFFFFF" w:val="solid"/>
          </w:tcPr>
          <w:p>
            <w:pPr>
              <w:bidi/>
              <w:spacing w:after="50" w:before="50"/>
              <w:jc w:val="right"/>
            </w:pPr>
            <w:r>
              <w:rPr>
                <w:rFonts w:ascii="Cairo" w:cs="Cairo" w:eastAsia="Cairo" w:hAnsi="Cairo"/>
                <w:color w:val="1E293B"/>
                <w:sz w:val="19"/>
                <w:szCs w:val="19"/>
              </w:rPr>
              <w:t xml:space="preserve">جنيه مصري (ج.م) مع تنسيق أرقام عربي</w:t>
            </w:r>
          </w:p>
        </w:tc>
        <w:tc>
          <w:tcPr>
            <w:tcW w:type="dxa" w:w="3000"/>
            <w:shd w:fill="FFFFFF" w:color="FFFFFF" w:val="solid"/>
          </w:tcPr>
          <w:p>
            <w:pPr>
              <w:bidi/>
              <w:spacing w:after="50" w:before="50"/>
              <w:jc w:val="right"/>
            </w:pPr>
            <w:r>
              <w:rPr>
                <w:rFonts w:ascii="Cairo" w:cs="Cairo" w:eastAsia="Cairo" w:hAnsi="Cairo"/>
                <w:color w:val="1E293B"/>
                <w:sz w:val="19"/>
                <w:szCs w:val="19"/>
              </w:rPr>
              <w:t xml:space="preserve">العملة</w:t>
            </w:r>
          </w:p>
        </w:tc>
      </w:tr>
      <w:tr>
        <w:tc>
          <w:tcPr>
            <w:tcW w:type="dxa" w:w="6000"/>
            <w:shd w:fill="F8FAFC" w:color="F8FAFC" w:val="solid"/>
          </w:tcPr>
          <w:p>
            <w:pPr>
              <w:bidi/>
              <w:spacing w:after="50" w:before="50"/>
              <w:jc w:val="right"/>
            </w:pPr>
            <w:r>
              <w:rPr>
                <w:rFonts w:ascii="Cairo" w:cs="Cairo" w:eastAsia="Cairo" w:hAnsi="Cairo"/>
                <w:color w:val="1E293B"/>
                <w:sz w:val="19"/>
                <w:szCs w:val="19"/>
              </w:rPr>
              <w:t xml:space="preserve">DD/MM/YYYY بالتقويم الميلادي</w:t>
            </w:r>
          </w:p>
        </w:tc>
        <w:tc>
          <w:tcPr>
            <w:tcW w:type="dxa" w:w="3000"/>
            <w:shd w:fill="F8FAFC" w:color="F8FAFC" w:val="solid"/>
          </w:tcPr>
          <w:p>
            <w:pPr>
              <w:bidi/>
              <w:spacing w:after="50" w:before="50"/>
              <w:jc w:val="right"/>
            </w:pPr>
            <w:r>
              <w:rPr>
                <w:rFonts w:ascii="Cairo" w:cs="Cairo" w:eastAsia="Cairo" w:hAnsi="Cairo"/>
                <w:color w:val="1E293B"/>
                <w:sz w:val="19"/>
                <w:szCs w:val="19"/>
              </w:rPr>
              <w:t xml:space="preserve">تنسيق التاريخ</w:t>
            </w:r>
          </w:p>
        </w:tc>
      </w:tr>
    </w:tbl>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١٢. الملفات البرمجية المرتبطة</w:t>
      </w:r>
    </w:p>
    <w:p>
      <w:pPr>
        <w:pBdr>
          <w:bottom w:val="single" w:color="2563EB" w:sz="6"/>
        </w:pBdr>
        <w:bidi/>
        <w:spacing w:after="120" w:before="180"/>
        <w:jc w:val="right"/>
      </w:pPr>
      <w:r>
        <w:rPr>
          <w:rFonts w:ascii="Cairo" w:cs="Cairo" w:eastAsia="Cairo" w:hAnsi="Cairo"/>
          <w:b/>
          <w:bCs/>
          <w:color w:val="2563EB"/>
          <w:sz w:val="28"/>
          <w:szCs w:val="28"/>
        </w:rPr>
        <w:t xml:space="preserve">● الواجهة الأمامية (Frontend)</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4000"/>
            <w:shd w:fill="1E3A5F" w:color="1E3A5F" w:val="solid"/>
          </w:tcPr>
          <w:p>
            <w:pPr>
              <w:bidi/>
              <w:spacing w:after="60" w:before="60"/>
              <w:jc w:val="center"/>
            </w:pPr>
            <w:r>
              <w:rPr>
                <w:rFonts w:ascii="Cairo" w:cs="Cairo" w:eastAsia="Cairo" w:hAnsi="Cairo"/>
                <w:b/>
                <w:bCs/>
                <w:color w:val="FFFFFF"/>
                <w:sz w:val="20"/>
                <w:szCs w:val="20"/>
              </w:rPr>
              <w:t xml:space="preserve">الوظيفة</w:t>
            </w:r>
          </w:p>
        </w:tc>
        <w:tc>
          <w:tcPr>
            <w:tcW w:type="dxa" w:w="5000"/>
            <w:shd w:fill="1E3A5F" w:color="1E3A5F" w:val="solid"/>
          </w:tcPr>
          <w:p>
            <w:pPr>
              <w:bidi/>
              <w:spacing w:after="60" w:before="60"/>
              <w:jc w:val="center"/>
            </w:pPr>
            <w:r>
              <w:rPr>
                <w:rFonts w:ascii="Cairo" w:cs="Cairo" w:eastAsia="Cairo" w:hAnsi="Cairo"/>
                <w:b/>
                <w:bCs/>
                <w:color w:val="FFFFFF"/>
                <w:sz w:val="20"/>
                <w:szCs w:val="20"/>
              </w:rPr>
              <w:t xml:space="preserve">المسار</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صفحة قائمة الملفات</w:t>
            </w:r>
          </w:p>
        </w:tc>
        <w:tc>
          <w:tcPr>
            <w:tcW w:type="dxa" w:w="5000"/>
            <w:shd w:fill="FFFFFF" w:color="FFFFFF" w:val="solid"/>
          </w:tcPr>
          <w:p>
            <w:pPr>
              <w:bidi/>
              <w:spacing w:after="50" w:before="50"/>
              <w:jc w:val="right"/>
            </w:pPr>
            <w:r>
              <w:rPr>
                <w:rFonts w:ascii="Cairo" w:cs="Cairo" w:eastAsia="Cairo" w:hAnsi="Cairo"/>
                <w:color w:val="1E293B"/>
                <w:sz w:val="19"/>
                <w:szCs w:val="19"/>
              </w:rPr>
              <w:t xml:space="preserve">client/src/pages/local-trade/parties.tsx</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صفحة الملف التفصيلية (٨ تبويبات)</w:t>
            </w:r>
          </w:p>
        </w:tc>
        <w:tc>
          <w:tcPr>
            <w:tcW w:type="dxa" w:w="5000"/>
            <w:shd w:fill="F8FAFC" w:color="F8FAFC" w:val="solid"/>
          </w:tcPr>
          <w:p>
            <w:pPr>
              <w:bidi/>
              <w:spacing w:after="50" w:before="50"/>
              <w:jc w:val="right"/>
            </w:pPr>
            <w:r>
              <w:rPr>
                <w:rFonts w:ascii="Cairo" w:cs="Cairo" w:eastAsia="Cairo" w:hAnsi="Cairo"/>
                <w:color w:val="1E293B"/>
                <w:sz w:val="19"/>
                <w:szCs w:val="19"/>
              </w:rPr>
              <w:t xml:space="preserve">client/src/pages/local-trade/party-profile.tsx</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صفحة إنشاء فاتورة جديدة</w:t>
            </w:r>
          </w:p>
        </w:tc>
        <w:tc>
          <w:tcPr>
            <w:tcW w:type="dxa" w:w="5000"/>
            <w:shd w:fill="FFFFFF" w:color="FFFFFF" w:val="solid"/>
          </w:tcPr>
          <w:p>
            <w:pPr>
              <w:bidi/>
              <w:spacing w:after="50" w:before="50"/>
              <w:jc w:val="right"/>
            </w:pPr>
            <w:r>
              <w:rPr>
                <w:rFonts w:ascii="Cairo" w:cs="Cairo" w:eastAsia="Cairo" w:hAnsi="Cairo"/>
                <w:color w:val="1E293B"/>
                <w:sz w:val="19"/>
                <w:szCs w:val="19"/>
              </w:rPr>
              <w:t xml:space="preserve">client/src/pages/local-trade/create-invoice.tsx</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جميع الـ Hooks (API calls)</w:t>
            </w:r>
          </w:p>
        </w:tc>
        <w:tc>
          <w:tcPr>
            <w:tcW w:type="dxa" w:w="5000"/>
            <w:shd w:fill="F8FAFC" w:color="F8FAFC" w:val="solid"/>
          </w:tcPr>
          <w:p>
            <w:pPr>
              <w:bidi/>
              <w:spacing w:after="50" w:before="50"/>
              <w:jc w:val="right"/>
            </w:pPr>
            <w:r>
              <w:rPr>
                <w:rFonts w:ascii="Cairo" w:cs="Cairo" w:eastAsia="Cairo" w:hAnsi="Cairo"/>
                <w:color w:val="1E293B"/>
                <w:sz w:val="19"/>
                <w:szCs w:val="19"/>
              </w:rPr>
              <w:t xml:space="preserve">client/src/hooks/use-local-trade.ts</w:t>
            </w:r>
          </w:p>
        </w:tc>
      </w:tr>
    </w:tbl>
    <w:p>
      <w:r>
        <w:rPr>
          <w:sz w:val="14"/>
          <w:szCs w:val="14"/>
        </w:rPr>
        <w:t xml:space="preserve"> </w:t>
      </w:r>
    </w:p>
    <w:p>
      <w:pPr>
        <w:pBdr>
          <w:bottom w:val="single" w:color="2563EB" w:sz="6"/>
        </w:pBdr>
        <w:bidi/>
        <w:spacing w:after="120" w:before="180"/>
        <w:jc w:val="right"/>
      </w:pPr>
      <w:r>
        <w:rPr>
          <w:rFonts w:ascii="Cairo" w:cs="Cairo" w:eastAsia="Cairo" w:hAnsi="Cairo"/>
          <w:b/>
          <w:bCs/>
          <w:color w:val="2563EB"/>
          <w:sz w:val="28"/>
          <w:szCs w:val="28"/>
        </w:rPr>
        <w:t xml:space="preserve">● الواجهة الخلفية (Backend)</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4000"/>
            <w:shd w:fill="1E3A5F" w:color="1E3A5F" w:val="solid"/>
          </w:tcPr>
          <w:p>
            <w:pPr>
              <w:bidi/>
              <w:spacing w:after="60" w:before="60"/>
              <w:jc w:val="center"/>
            </w:pPr>
            <w:r>
              <w:rPr>
                <w:rFonts w:ascii="Cairo" w:cs="Cairo" w:eastAsia="Cairo" w:hAnsi="Cairo"/>
                <w:b/>
                <w:bCs/>
                <w:color w:val="FFFFFF"/>
                <w:sz w:val="20"/>
                <w:szCs w:val="20"/>
              </w:rPr>
              <w:t xml:space="preserve">الوظيفة</w:t>
            </w:r>
          </w:p>
        </w:tc>
        <w:tc>
          <w:tcPr>
            <w:tcW w:type="dxa" w:w="5000"/>
            <w:shd w:fill="1E3A5F" w:color="1E3A5F" w:val="solid"/>
          </w:tcPr>
          <w:p>
            <w:pPr>
              <w:bidi/>
              <w:spacing w:after="60" w:before="60"/>
              <w:jc w:val="center"/>
            </w:pPr>
            <w:r>
              <w:rPr>
                <w:rFonts w:ascii="Cairo" w:cs="Cairo" w:eastAsia="Cairo" w:hAnsi="Cairo"/>
                <w:b/>
                <w:bCs/>
                <w:color w:val="FFFFFF"/>
                <w:sz w:val="20"/>
                <w:szCs w:val="20"/>
              </w:rPr>
              <w:t xml:space="preserve">المسار</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تعريف جميع الـ API Endpoints</w:t>
            </w:r>
          </w:p>
        </w:tc>
        <w:tc>
          <w:tcPr>
            <w:tcW w:type="dxa" w:w="5000"/>
            <w:shd w:fill="FFFFFF" w:color="FFFFFF" w:val="solid"/>
          </w:tcPr>
          <w:p>
            <w:pPr>
              <w:bidi/>
              <w:spacing w:after="50" w:before="50"/>
              <w:jc w:val="right"/>
            </w:pPr>
            <w:r>
              <w:rPr>
                <w:rFonts w:ascii="Cairo" w:cs="Cairo" w:eastAsia="Cairo" w:hAnsi="Cairo"/>
                <w:color w:val="1E293B"/>
                <w:sz w:val="19"/>
                <w:szCs w:val="19"/>
              </w:rPr>
              <w:t xml:space="preserve">server/routes.ts</w:t>
            </w:r>
          </w:p>
        </w:tc>
      </w:tr>
      <w:tr>
        <w:tc>
          <w:tcPr>
            <w:tcW w:type="dxa" w:w="4000"/>
            <w:shd w:fill="F8FAFC" w:color="F8FAFC" w:val="solid"/>
          </w:tcPr>
          <w:p>
            <w:pPr>
              <w:bidi/>
              <w:spacing w:after="50" w:before="50"/>
              <w:jc w:val="right"/>
            </w:pPr>
            <w:r>
              <w:rPr>
                <w:rFonts w:ascii="Cairo" w:cs="Cairo" w:eastAsia="Cairo" w:hAnsi="Cairo"/>
                <w:color w:val="1E293B"/>
                <w:sz w:val="19"/>
                <w:szCs w:val="19"/>
              </w:rPr>
              <w:t xml:space="preserve">جميع عمليات قاعدة البيانات (CRUD)</w:t>
            </w:r>
          </w:p>
        </w:tc>
        <w:tc>
          <w:tcPr>
            <w:tcW w:type="dxa" w:w="5000"/>
            <w:shd w:fill="F8FAFC" w:color="F8FAFC" w:val="solid"/>
          </w:tcPr>
          <w:p>
            <w:pPr>
              <w:bidi/>
              <w:spacing w:after="50" w:before="50"/>
              <w:jc w:val="right"/>
            </w:pPr>
            <w:r>
              <w:rPr>
                <w:rFonts w:ascii="Cairo" w:cs="Cairo" w:eastAsia="Cairo" w:hAnsi="Cairo"/>
                <w:color w:val="1E293B"/>
                <w:sz w:val="19"/>
                <w:szCs w:val="19"/>
              </w:rPr>
              <w:t xml:space="preserve">server/storage.ts</w:t>
            </w:r>
          </w:p>
        </w:tc>
      </w:tr>
      <w:tr>
        <w:tc>
          <w:tcPr>
            <w:tcW w:type="dxa" w:w="4000"/>
            <w:shd w:fill="FFFFFF" w:color="FFFFFF" w:val="solid"/>
          </w:tcPr>
          <w:p>
            <w:pPr>
              <w:bidi/>
              <w:spacing w:after="50" w:before="50"/>
              <w:jc w:val="right"/>
            </w:pPr>
            <w:r>
              <w:rPr>
                <w:rFonts w:ascii="Cairo" w:cs="Cairo" w:eastAsia="Cairo" w:hAnsi="Cairo"/>
                <w:color w:val="1E293B"/>
                <w:sz w:val="19"/>
                <w:szCs w:val="19"/>
              </w:rPr>
              <w:t xml:space="preserve">تعريف الجداول والعلاقات (Drizzle ORM)</w:t>
            </w:r>
          </w:p>
        </w:tc>
        <w:tc>
          <w:tcPr>
            <w:tcW w:type="dxa" w:w="5000"/>
            <w:shd w:fill="FFFFFF" w:color="FFFFFF" w:val="solid"/>
          </w:tcPr>
          <w:p>
            <w:pPr>
              <w:bidi/>
              <w:spacing w:after="50" w:before="50"/>
              <w:jc w:val="right"/>
            </w:pPr>
            <w:r>
              <w:rPr>
                <w:rFonts w:ascii="Cairo" w:cs="Cairo" w:eastAsia="Cairo" w:hAnsi="Cairo"/>
                <w:color w:val="1E293B"/>
                <w:sz w:val="19"/>
                <w:szCs w:val="19"/>
              </w:rPr>
              <w:t xml:space="preserve">shared/schema.ts</w:t>
            </w:r>
          </w:p>
        </w:tc>
      </w:tr>
    </w:tbl>
    <w:p>
      <w:pPr>
        <w:pBdr>
          <w:bottom w:val="single" w:color="CBD5E1" w:sz="4"/>
        </w:pBdr>
        <w:bidi/>
        <w:spacing w:after="120" w:before="120"/>
      </w:pPr>
      <w:r>
        <w:rPr>
          <w:sz w:val="4"/>
          <w:szCs w:val="4"/>
        </w:rPr>
        <w:t xml:space="preserve"> </w:t>
      </w:r>
    </w:p>
    <w:p>
      <w:pPr>
        <w:shd w:fill="EFF6FF" w:color="EFF6FF" w:val="solid"/>
        <w:bidi/>
        <w:spacing w:after="120" w:before="240"/>
        <w:jc w:val="right"/>
      </w:pPr>
      <w:r>
        <w:rPr>
          <w:rFonts w:ascii="Cairo" w:cs="Cairo" w:eastAsia="Cairo" w:hAnsi="Cairo"/>
          <w:b/>
          <w:bCs/>
          <w:color w:val="1E3A5F"/>
          <w:sz w:val="36"/>
          <w:szCs w:val="36"/>
        </w:rPr>
        <w:t xml:space="preserve">◆ ١٣. الملخص التنفيذي</w:t>
      </w:r>
    </w:p>
    <w:p>
      <w:r>
        <w:rPr>
          <w:sz w:val="14"/>
          <w:szCs w:val="14"/>
        </w:rPr>
        <w:t xml:space="preserve"> </w:t>
      </w:r>
    </w:p>
    <w:p>
      <w:pPr>
        <w:bidi/>
        <w:spacing w:after="60" w:before="60"/>
        <w:jc w:val="right"/>
      </w:pPr>
      <w:r>
        <w:rPr>
          <w:rFonts w:ascii="Cairo" w:cs="Cairo" w:eastAsia="Cairo" w:hAnsi="Cairo"/>
          <w:b/>
          <w:bCs/>
          <w:color w:val="1E293B"/>
          <w:sz w:val="22"/>
          <w:szCs w:val="22"/>
        </w:rPr>
        <w:t xml:space="preserve">وحدة الملفات توفر نظاماً متكاملاً لإدارة الأطراف التجارية يشمل:</w:t>
      </w:r>
    </w:p>
    <w:p>
      <w:r>
        <w:rPr>
          <w:sz w:val="14"/>
          <w:szCs w:val="14"/>
        </w:rPr>
        <w:t xml:space="preserve"> </w:t>
      </w:r>
    </w:p>
    <w:p>
      <w:pPr>
        <w:bidi/>
        <w:spacing w:after="40" w:before="40"/>
        <w:ind w:start="431"/>
        <w:jc w:val="right"/>
      </w:pPr>
      <w:r>
        <w:rPr>
          <w:rFonts w:ascii="Cairo" w:cs="Cairo" w:eastAsia="Cairo" w:hAnsi="Cairo"/>
          <w:color w:val="1E293B"/>
          <w:sz w:val="20"/>
          <w:szCs w:val="20"/>
        </w:rPr>
        <w:t xml:space="preserve">   • إدارة البيانات الأساسية (إنشاء / تعديل / حذف) مع صلاحيات محكمة</w:t>
      </w:r>
    </w:p>
    <w:p>
      <w:pPr>
        <w:bidi/>
        <w:spacing w:after="40" w:before="40"/>
        <w:ind w:start="431"/>
        <w:jc w:val="right"/>
      </w:pPr>
      <w:r>
        <w:rPr>
          <w:rFonts w:ascii="Cairo" w:cs="Cairo" w:eastAsia="Cairo" w:hAnsi="Cairo"/>
          <w:color w:val="1E293B"/>
          <w:sz w:val="20"/>
          <w:szCs w:val="20"/>
        </w:rPr>
        <w:t xml:space="preserve">   • ٣ أنواع من الملفات (تاجر / عميل / مزدوج) لمرونة كاملة في إدارة العلاقات</w:t>
      </w:r>
    </w:p>
    <w:p>
      <w:pPr>
        <w:bidi/>
        <w:spacing w:after="40" w:before="40"/>
        <w:ind w:start="431"/>
        <w:jc w:val="right"/>
      </w:pPr>
      <w:r>
        <w:rPr>
          <w:rFonts w:ascii="Cairo" w:cs="Cairo" w:eastAsia="Cairo" w:hAnsi="Cairo"/>
          <w:color w:val="1E293B"/>
          <w:sz w:val="20"/>
          <w:szCs w:val="20"/>
        </w:rPr>
        <w:t xml:space="preserve">   • نظام محاسبي بقيود مزدوجة لضمان دقة الأرصدة في كل وقت</w:t>
      </w:r>
    </w:p>
    <w:p>
      <w:pPr>
        <w:bidi/>
        <w:spacing w:after="40" w:before="40"/>
        <w:ind w:start="431"/>
        <w:jc w:val="right"/>
      </w:pPr>
      <w:r>
        <w:rPr>
          <w:rFonts w:ascii="Cairo" w:cs="Cairo" w:eastAsia="Cairo" w:hAnsi="Cairo"/>
          <w:color w:val="1E293B"/>
          <w:sz w:val="20"/>
          <w:szCs w:val="20"/>
        </w:rPr>
        <w:t xml:space="preserve">   • دورة فاتورة كاملة من الإصدار حتى الاستلام مع تتبع النقص التلقائي</w:t>
      </w:r>
    </w:p>
    <w:p>
      <w:pPr>
        <w:bidi/>
        <w:spacing w:after="40" w:before="40"/>
        <w:ind w:start="431"/>
        <w:jc w:val="right"/>
      </w:pPr>
      <w:r>
        <w:rPr>
          <w:rFonts w:ascii="Cairo" w:cs="Cairo" w:eastAsia="Cairo" w:hAnsi="Cairo"/>
          <w:color w:val="1E293B"/>
          <w:sz w:val="20"/>
          <w:szCs w:val="20"/>
        </w:rPr>
        <w:t xml:space="preserve">   • نظام تحصيل ذكي مع تنبيهات تلقائية للمواعيد القادمة والمتأخرة</w:t>
      </w:r>
    </w:p>
    <w:p>
      <w:pPr>
        <w:bidi/>
        <w:spacing w:after="40" w:before="40"/>
        <w:ind w:start="431"/>
        <w:jc w:val="right"/>
      </w:pPr>
      <w:r>
        <w:rPr>
          <w:rFonts w:ascii="Cairo" w:cs="Cairo" w:eastAsia="Cairo" w:hAnsi="Cairo"/>
          <w:color w:val="1E293B"/>
          <w:sz w:val="20"/>
          <w:szCs w:val="20"/>
        </w:rPr>
        <w:t xml:space="preserve">   • مواسم تجارية لتنظيم دورات العمل السنوية وأرشفتها بشكل منظم</w:t>
      </w:r>
    </w:p>
    <w:p>
      <w:pPr>
        <w:bidi/>
        <w:spacing w:after="40" w:before="40"/>
        <w:ind w:start="431"/>
        <w:jc w:val="right"/>
      </w:pPr>
      <w:r>
        <w:rPr>
          <w:rFonts w:ascii="Cairo" w:cs="Cairo" w:eastAsia="Cairo" w:hAnsi="Cairo"/>
          <w:color w:val="1E293B"/>
          <w:sz w:val="20"/>
          <w:szCs w:val="20"/>
        </w:rPr>
        <w:t xml:space="preserve">   • كشف حساب قابل للتصدير PDF/CSV بدعم كامل للعربية RTL</w:t>
      </w:r>
    </w:p>
    <w:p>
      <w:pPr>
        <w:bidi/>
        <w:spacing w:after="40" w:before="40"/>
        <w:ind w:start="431"/>
        <w:jc w:val="right"/>
      </w:pPr>
      <w:r>
        <w:rPr>
          <w:rFonts w:ascii="Cairo" w:cs="Cairo" w:eastAsia="Cairo" w:hAnsi="Cairo"/>
          <w:color w:val="1E293B"/>
          <w:sz w:val="20"/>
          <w:szCs w:val="20"/>
        </w:rPr>
        <w:t xml:space="preserve">   • حذف آمن بتسلسل مضبوط وسجل تدقيق للمساءلة الكاملة</w:t>
      </w:r>
    </w:p>
    <w:p>
      <w:r>
        <w:rPr>
          <w:sz w:val="14"/>
          <w:szCs w:val="14"/>
        </w:rPr>
        <w:t xml:space="preserve"> </w:t>
      </w:r>
    </w:p>
    <w:p>
      <w:r>
        <w:rPr>
          <w:sz w:val="14"/>
          <w:szCs w:val="14"/>
        </w:rPr>
        <w:t xml:space="preserve"> </w:t>
      </w:r>
    </w:p>
    <w:p>
      <w:pPr>
        <w:shd w:fill="1E3A5F" w:color="1E3A5F" w:val="solid"/>
        <w:bidi/>
        <w:spacing w:after="0" w:before="240"/>
        <w:jc w:val="center"/>
      </w:pPr>
      <w:r>
        <w:rPr>
          <w:rFonts w:ascii="Cairo" w:cs="Cairo" w:eastAsia="Cairo" w:hAnsi="Cairo"/>
          <w:color w:val="FFFFFF"/>
          <w:sz w:val="20"/>
          <w:szCs w:val="20"/>
        </w:rPr>
        <w:t xml:space="preserve">نهاية الوثيقة  —  PRD ملفات التجارة المحلية  —  الإصدار 1.0  —  مايو 2026</w:t>
      </w:r>
    </w:p>
    <w:sectPr>
      <w:footerReference w:type="default" r:id="rId7"/>
      <w:pgSz w:w="12240" w:h="15840"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64748B"/>
        <w:sz w:val="18"/>
        <w:szCs w:val="18"/>
      </w:rPr>
      <w:t xml:space="preserve">صفحة </w:t>
    </w:r>
    <w:r>
      <w:rPr>
        <w:rFonts w:ascii="Cairo" w:cs="Cairo" w:eastAsia="Cairo" w:hAnsi="Cairo"/>
        <w:color w:val="64748B"/>
        <w:sz w:val="18"/>
        <w:szCs w:val="18"/>
      </w:rPr>
      <w:fldChar w:fldCharType="begin"/>
      <w:instrText xml:space="preserve">PAGE</w:instrText>
      <w:fldChar w:fldCharType="separate"/>
      <w:fldChar w:fldCharType="end"/>
    </w:r>
    <w:r>
      <w:rPr>
        <w:rFonts w:ascii="Cairo" w:cs="Cairo" w:eastAsia="Cairo" w:hAnsi="Cairo"/>
        <w:color w:val="64748B"/>
        <w:sz w:val="18"/>
        <w:szCs w:val="18"/>
      </w:rPr>
      <w:t xml:space="preserve">  |  PRD — ملفات التجارة المحلية  |  نظام Tracker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iro" w:cs="Cairo" w:eastAsia="Cairo" w:hAnsi="Cairo"/>
        <w:color w:val="1E293B"/>
        <w:sz w:val="22"/>
        <w:szCs w:val="22"/>
      </w:rPr>
    </w:rPrDefault>
    <w:pPrDefault>
      <w:pPr>
        <w:bidi/>
        <w:spacing w:after="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 وحدة ملفات التجارة المحلية</dc:title>
  <dc:creator>Tracker System</dc:creator>
  <dc:description>وثيقة متطلبات المنتج لوحدة ملفات التجارة المحلية في نظام Tracker</dc:description>
  <cp:lastModifiedBy>Un-named</cp:lastModifiedBy>
  <cp:revision>1</cp:revision>
  <dcterms:created xsi:type="dcterms:W3CDTF">2026-05-02T11:48:35.839Z</dcterms:created>
  <dcterms:modified xsi:type="dcterms:W3CDTF">2026-05-02T11:48:35.840Z</dcterms:modified>
</cp:coreProperties>
</file>

<file path=docProps/custom.xml><?xml version="1.0" encoding="utf-8"?>
<Properties xmlns="http://schemas.openxmlformats.org/officeDocument/2006/custom-properties" xmlns:vt="http://schemas.openxmlformats.org/officeDocument/2006/docPropsVTypes"/>
</file>