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207" w:dyaOrig="7755">
          <v:rect xmlns:o="urn:schemas-microsoft-com:office:office" xmlns:v="urn:schemas-microsoft-com:vml" id="rectole0000000000" style="width:360.350000pt;height:38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823" w:dyaOrig="7997">
          <v:rect xmlns:o="urn:schemas-microsoft-com:office:office" xmlns:v="urn:schemas-microsoft-com:vml" id="rectole0000000001" style="width:341.150000pt;height:399.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559" w:dyaOrig="7997">
          <v:rect xmlns:o="urn:schemas-microsoft-com:office:office" xmlns:v="urn:schemas-microsoft-com:vml" id="rectole0000000002" style="width:327.950000pt;height:399.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507" w:dyaOrig="3928">
          <v:rect xmlns:o="urn:schemas-microsoft-com:office:office" xmlns:v="urn:schemas-microsoft-com:vml" id="rectole0000000003" style="width:275.350000pt;height:19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527" w:dyaOrig="3725">
          <v:rect xmlns:o="urn:schemas-microsoft-com:office:office" xmlns:v="urn:schemas-microsoft-com:vml" id="rectole0000000004" style="width:276.350000pt;height:186.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PROCEDURE 2 - Adding constraints to a table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547" w:dyaOrig="5122">
          <v:rect xmlns:o="urn:schemas-microsoft-com:office:office" xmlns:v="urn:schemas-microsoft-com:vml" id="rectole0000000005" style="width:277.350000pt;height:256.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44" w:dyaOrig="6965">
          <v:rect xmlns:o="urn:schemas-microsoft-com:office:office" xmlns:v="urn:schemas-microsoft-com:vml" id="rectole0000000006" style="width:347.200000pt;height:348.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843" w:dyaOrig="5811">
          <v:rect xmlns:o="urn:schemas-microsoft-com:office:office" xmlns:v="urn:schemas-microsoft-com:vml" id="rectole0000000007" style="width:342.150000pt;height:290.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PROCEDURE 3- INSERT, DELETE, and UPDATE Statements in SQL</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07" w:dyaOrig="6134">
          <v:rect xmlns:o="urn:schemas-microsoft-com:office:office" xmlns:v="urn:schemas-microsoft-com:vml" id="rectole0000000008" style="width:440.350000pt;height:306.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807" w:dyaOrig="5588">
          <v:rect xmlns:o="urn:schemas-microsoft-com:office:office" xmlns:v="urn:schemas-microsoft-com:vml" id="rectole0000000009" style="width:440.350000pt;height:279.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790" w:dyaOrig="3988">
          <v:rect xmlns:o="urn:schemas-microsoft-com:office:office" xmlns:v="urn:schemas-microsoft-com:vml" id="rectole0000000010" style="width:289.500000pt;height:199.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851" w:dyaOrig="4960">
          <v:rect xmlns:o="urn:schemas-microsoft-com:office:office" xmlns:v="urn:schemas-microsoft-com:vml" id="rectole0000000011" style="width:292.550000pt;height:248.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PROCEDURE 4 - Basic Retrieval Queries in SQL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899" w:dyaOrig="2976">
          <v:rect xmlns:o="urn:schemas-microsoft-com:office:office" xmlns:v="urn:schemas-microsoft-com:vml" id="rectole0000000012" style="width:244.950000pt;height:148.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563" w:dyaOrig="3563">
          <v:rect xmlns:o="urn:schemas-microsoft-com:office:office" xmlns:v="urn:schemas-microsoft-com:vml" id="rectole0000000013" style="width:178.150000pt;height:178.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693" w:dyaOrig="3503">
          <v:rect xmlns:o="urn:schemas-microsoft-com:office:office" xmlns:v="urn:schemas-microsoft-com:vml" id="rectole0000000014" style="width:384.650000pt;height:175.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07" w:dyaOrig="3057">
          <v:rect xmlns:o="urn:schemas-microsoft-com:office:office" xmlns:v="urn:schemas-microsoft-com:vml" id="rectole0000000015" style="width:440.350000pt;height:152.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64" w:dyaOrig="3988">
          <v:rect xmlns:o="urn:schemas-microsoft-com:office:office" xmlns:v="urn:schemas-microsoft-com:vml" id="rectole0000000016" style="width:263.200000pt;height:199.4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114" w:dyaOrig="5345">
          <v:rect xmlns:o="urn:schemas-microsoft-com:office:office" xmlns:v="urn:schemas-microsoft-com:vml" id="rectole0000000017" style="width:305.700000pt;height:267.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681" w:dyaOrig="5122">
          <v:rect xmlns:o="urn:schemas-microsoft-com:office:office" xmlns:v="urn:schemas-microsoft-com:vml" id="rectole0000000018" style="width:334.050000pt;height:256.1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07" w:dyaOrig="5648">
          <v:rect xmlns:o="urn:schemas-microsoft-com:office:office" xmlns:v="urn:schemas-microsoft-com:vml" id="rectole0000000019" style="width:440.350000pt;height:282.4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807" w:dyaOrig="4859">
          <v:rect xmlns:o="urn:schemas-microsoft-com:office:office" xmlns:v="urn:schemas-microsoft-com:vml" id="rectole0000000020" style="width:440.350000pt;height:242.9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In this Lab, you learned to create tables that contain columns of varying data types. You learned how to add constraints to the tables and columns that assist in ensuring the consistency and validity of the inserted or modified data. In addition, you learned to write the simple retrieval queries and insert, update, delete commands for the tables.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media/image20.wmf" Id="docRId41"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styles.xml" Id="docRId43"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numbering.xml" Id="docRId42" Type="http://schemas.openxmlformats.org/officeDocument/2006/relationships/numbering"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