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B2631"/>
          <w:sz w:val="48"/>
          <w:szCs w:val="48"/>
        </w:rPr>
        <w:t xml:space="preserve">Tools for Software Development</w:t>
      </w:r>
    </w:p>
    <w:p>
      <w:pPr>
        <w:spacing w:after="600"/>
        <w:jc w:val="center"/>
      </w:pPr>
      <w:r>
        <w:rPr>
          <w:b/>
          <w:bCs/>
          <w:color w:val="2E86C1"/>
          <w:sz w:val="36"/>
          <w:szCs w:val="36"/>
        </w:rPr>
        <w:t xml:space="preserve">Final Project Report</w:t>
      </w:r>
    </w:p>
    <w:p>
      <w:pPr>
        <w:spacing w:after="800"/>
        <w:jc w:val="center"/>
      </w:pPr>
      <w:r>
        <w:rPr>
          <w:i/>
          <w:iCs/>
          <w:sz w:val="24"/>
          <w:szCs w:val="24"/>
        </w:rPr>
        <w:t xml:space="preserve">System Under Test: Demo Web Shop (demowebshop.tricentis.com)</w:t>
      </w:r>
    </w:p>
    <w:p>
      <w:pPr>
        <w:spacing w:after="200"/>
        <w:jc w:val="center"/>
      </w:pPr>
      <w:r>
        <w:rPr>
          <w:b/>
          <w:bCs/>
          <w:sz w:val="26"/>
          <w:szCs w:val="26"/>
        </w:rPr>
        <w:t xml:space="preserve">Team: TeamVeryOrganized</w:t>
      </w:r>
    </w:p>
    <w:p>
      <w:pPr>
        <w:spacing w:after="100"/>
        <w:jc w:val="center"/>
      </w:pPr>
      <w:r>
        <w:rPr>
          <w:sz w:val="22"/>
          <w:szCs w:val="22"/>
        </w:rPr>
        <w:t xml:space="preserve">ESIEA Summer School — Žilina, Slovakia — July 2026</w:t>
      </w:r>
    </w:p>
    <w:p>
      <w:pPr>
        <w:jc w:val="center"/>
      </w:pPr>
      <w:r>
        <w:rPr>
          <w:color w:val="555555"/>
          <w:sz w:val="20"/>
          <w:szCs w:val="20"/>
        </w:rPr>
        <w:t xml:space="preserve">Course: Tools for Software Development | Instructor: doc. Ing. Jozef Kostolný, PhD.</w:t>
      </w:r>
    </w:p>
    <w:p>
      <w:r>
        <w:br w:type="page"/>
      </w:r>
    </w:p>
    <w:p>
      <w:pPr>
        <w:pStyle w:val="Heading1"/>
        <w:spacing w:after="200" w:before="400"/>
      </w:pPr>
      <w:r>
        <w:t xml:space="preserve">1. Introduction</w:t>
      </w:r>
    </w:p>
    <w:p>
      <w:pPr>
        <w:spacing w:after="160"/>
      </w:pPr>
      <w:r>
        <w:t xml:space="preserve">This report documents the complete software testing project carried out by TeamVeryOrganized during the ESIEA Summer School course “Tools for Software Development”. Over six lab sessions, the team designed and executed a full, layered testing strategy against a public e-commerce sandbox application: unit testing, manual functional testing, and automated testing across the UI (Selenium, Robot Framework) and API (Postman) layers.</w:t>
      </w:r>
    </w:p>
    <w:p>
      <w:pPr>
        <w:spacing w:after="160"/>
      </w:pPr>
      <w:r>
        <w:t xml:space="preserve">The goal of the project was not only to produce working test artifacts, but to demonstrate a coherent testing story: a rationale for what was tested, how tests were designed, what was automated and why, what defects were found, and what the team learned from the process. This report follows the structure requested by the course and consolidates the outputs of Labs 1 through 6 into a single deliverable.</w:t>
      </w:r>
    </w:p>
    <w:p>
      <w:pPr>
        <w:pStyle w:val="Heading1"/>
        <w:spacing w:after="200" w:before="400"/>
      </w:pPr>
      <w:r>
        <w:t xml:space="preserve">2. Team and Roles</w:t>
      </w:r>
    </w:p>
    <w:p>
      <w:pPr>
        <w:spacing w:after="180"/>
      </w:pPr>
      <w:r>
        <w:rPr>
          <w:i/>
          <w:iCs/>
          <w:color w:val="2E86C1"/>
          <w:sz w:val="18"/>
          <w:szCs w:val="18"/>
        </w:rPr>
        <w:t xml:space="preserve">Prepared by: Khalid Oumarou (Documentation Lead)</w:t>
      </w:r>
    </w:p>
    <w:p>
      <w:pPr>
        <w:spacing w:after="160"/>
      </w:pPr>
      <w:r>
        <w:t xml:space="preserve">The team is composed of six members, each owning one lab and its corresponding deliverables, with one member additionally responsible for repository structure and final report/presentation assembly.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4200"/>
      </w:tblGrid>
      <w:tr>
        <w:trPr>
          <w:tblHeader/>
        </w:trPr>
        <w:tc>
          <w:tcPr>
            <w:tcW w:type="dxa" w:w="2400"/>
            <w:shd w:fill="1B2631" w:val="clear"/>
            <w:tcMar>
              <w:top w:type="dxa" w:w="80"/>
              <w:left w:type="dxa" w:w="100"/>
              <w:bottom w:type="dxa" w:w="80"/>
              <w:right w:type="dxa" w:w="100"/>
            </w:tcMar>
          </w:tcPr>
          <w:p>
            <w:r>
              <w:rPr>
                <w:b/>
                <w:bCs/>
                <w:color w:val="FFFFFF"/>
                <w:sz w:val="20"/>
                <w:szCs w:val="20"/>
              </w:rPr>
              <w:t xml:space="preserve">Name</w:t>
            </w:r>
          </w:p>
        </w:tc>
        <w:tc>
          <w:tcPr>
            <w:tcW w:type="dxa" w:w="2400"/>
            <w:shd w:fill="1B2631" w:val="clear"/>
            <w:tcMar>
              <w:top w:type="dxa" w:w="80"/>
              <w:left w:type="dxa" w:w="100"/>
              <w:bottom w:type="dxa" w:w="80"/>
              <w:right w:type="dxa" w:w="100"/>
            </w:tcMar>
          </w:tcPr>
          <w:p>
            <w:r>
              <w:rPr>
                <w:b/>
                <w:bCs/>
                <w:color w:val="FFFFFF"/>
                <w:sz w:val="20"/>
                <w:szCs w:val="20"/>
              </w:rPr>
              <w:t xml:space="preserve">Role</w:t>
            </w:r>
          </w:p>
        </w:tc>
        <w:tc>
          <w:tcPr>
            <w:tcW w:type="dxa" w:w="1600"/>
            <w:shd w:fill="1B2631" w:val="clear"/>
            <w:tcMar>
              <w:top w:type="dxa" w:w="80"/>
              <w:left w:type="dxa" w:w="100"/>
              <w:bottom w:type="dxa" w:w="80"/>
              <w:right w:type="dxa" w:w="100"/>
            </w:tcMar>
          </w:tcPr>
          <w:p>
            <w:r>
              <w:rPr>
                <w:b/>
                <w:bCs/>
                <w:color w:val="FFFFFF"/>
                <w:sz w:val="20"/>
                <w:szCs w:val="20"/>
              </w:rPr>
              <w:t xml:space="preserve">Lab owned</w:t>
            </w:r>
          </w:p>
        </w:tc>
        <w:tc>
          <w:tcPr>
            <w:tcW w:type="dxa" w:w="4200"/>
            <w:shd w:fill="1B2631" w:val="clear"/>
            <w:tcMar>
              <w:top w:type="dxa" w:w="80"/>
              <w:left w:type="dxa" w:w="100"/>
              <w:bottom w:type="dxa" w:w="80"/>
              <w:right w:type="dxa" w:w="100"/>
            </w:tcMar>
          </w:tcPr>
          <w:p>
            <w:r>
              <w:rPr>
                <w:b/>
                <w:bCs/>
                <w:color w:val="FFFFFF"/>
                <w:sz w:val="20"/>
                <w:szCs w:val="20"/>
              </w:rPr>
              <w:t xml:space="preserve">Responsibilities</w:t>
            </w:r>
          </w:p>
        </w:tc>
      </w:tr>
      <w:tr>
        <w:tc>
          <w:tcPr>
            <w:tcW w:type="dxa" w:w="2400"/>
            <w:tcMar>
              <w:top w:type="dxa" w:w="80"/>
              <w:left w:type="dxa" w:w="100"/>
              <w:bottom w:type="dxa" w:w="80"/>
              <w:right w:type="dxa" w:w="100"/>
            </w:tcMar>
          </w:tcPr>
          <w:p>
            <w:r>
              <w:rPr>
                <w:b w:val="false"/>
                <w:bCs w:val="false"/>
                <w:sz w:val="20"/>
                <w:szCs w:val="20"/>
              </w:rPr>
              <w:t xml:space="preserve">Simon Almeida</w:t>
            </w:r>
          </w:p>
        </w:tc>
        <w:tc>
          <w:tcPr>
            <w:tcW w:type="dxa" w:w="2400"/>
            <w:tcMar>
              <w:top w:type="dxa" w:w="80"/>
              <w:left w:type="dxa" w:w="100"/>
              <w:bottom w:type="dxa" w:w="80"/>
              <w:right w:type="dxa" w:w="100"/>
            </w:tcMar>
          </w:tcPr>
          <w:p>
            <w:r>
              <w:rPr>
                <w:b w:val="false"/>
                <w:bCs w:val="false"/>
                <w:sz w:val="20"/>
                <w:szCs w:val="20"/>
              </w:rPr>
              <w:t xml:space="preserve">Test Manager</w:t>
            </w:r>
          </w:p>
        </w:tc>
        <w:tc>
          <w:tcPr>
            <w:tcW w:type="dxa" w:w="1600"/>
            <w:tcMar>
              <w:top w:type="dxa" w:w="80"/>
              <w:left w:type="dxa" w:w="100"/>
              <w:bottom w:type="dxa" w:w="80"/>
              <w:right w:type="dxa" w:w="100"/>
            </w:tcMar>
          </w:tcPr>
          <w:p>
            <w:r>
              <w:rPr>
                <w:b w:val="false"/>
                <w:bCs w:val="false"/>
                <w:sz w:val="20"/>
                <w:szCs w:val="20"/>
              </w:rPr>
              <w:t xml:space="preserve">Lab 2</w:t>
            </w:r>
          </w:p>
        </w:tc>
        <w:tc>
          <w:tcPr>
            <w:tcW w:type="dxa" w:w="4200"/>
            <w:tcMar>
              <w:top w:type="dxa" w:w="80"/>
              <w:left w:type="dxa" w:w="100"/>
              <w:bottom w:type="dxa" w:w="80"/>
              <w:right w:type="dxa" w:w="100"/>
            </w:tcMar>
          </w:tcPr>
          <w:p>
            <w:r>
              <w:rPr>
                <w:b w:val="false"/>
                <w:bCs w:val="false"/>
                <w:sz w:val="20"/>
                <w:szCs w:val="20"/>
              </w:rPr>
              <w:t xml:space="preserve">JUnit unit testing, project/application selection, coordination</w:t>
            </w:r>
          </w:p>
        </w:tc>
      </w:tr>
      <w:tr>
        <w:tc>
          <w:tcPr>
            <w:tcW w:type="dxa" w:w="2400"/>
            <w:tcMar>
              <w:top w:type="dxa" w:w="80"/>
              <w:left w:type="dxa" w:w="100"/>
              <w:bottom w:type="dxa" w:w="80"/>
              <w:right w:type="dxa" w:w="100"/>
            </w:tcMar>
          </w:tcPr>
          <w:p>
            <w:r>
              <w:rPr>
                <w:b w:val="false"/>
                <w:bCs w:val="false"/>
                <w:sz w:val="20"/>
                <w:szCs w:val="20"/>
              </w:rPr>
              <w:t xml:space="preserve">Antoine</w:t>
            </w:r>
          </w:p>
        </w:tc>
        <w:tc>
          <w:tcPr>
            <w:tcW w:type="dxa" w:w="2400"/>
            <w:tcMar>
              <w:top w:type="dxa" w:w="80"/>
              <w:left w:type="dxa" w:w="100"/>
              <w:bottom w:type="dxa" w:w="80"/>
              <w:right w:type="dxa" w:w="100"/>
            </w:tcMar>
          </w:tcPr>
          <w:p>
            <w:r>
              <w:rPr>
                <w:b w:val="false"/>
                <w:bCs w:val="false"/>
                <w:sz w:val="20"/>
                <w:szCs w:val="20"/>
              </w:rPr>
              <w:t xml:space="preserve">Test Designer</w:t>
            </w:r>
          </w:p>
        </w:tc>
        <w:tc>
          <w:tcPr>
            <w:tcW w:type="dxa" w:w="1600"/>
            <w:tcMar>
              <w:top w:type="dxa" w:w="80"/>
              <w:left w:type="dxa" w:w="100"/>
              <w:bottom w:type="dxa" w:w="80"/>
              <w:right w:type="dxa" w:w="100"/>
            </w:tcMar>
          </w:tcPr>
          <w:p>
            <w:r>
              <w:rPr>
                <w:b w:val="false"/>
                <w:bCs w:val="false"/>
                <w:sz w:val="20"/>
                <w:szCs w:val="20"/>
              </w:rPr>
              <w:t xml:space="preserve">Lab 3</w:t>
            </w:r>
          </w:p>
        </w:tc>
        <w:tc>
          <w:tcPr>
            <w:tcW w:type="dxa" w:w="4200"/>
            <w:tcMar>
              <w:top w:type="dxa" w:w="80"/>
              <w:left w:type="dxa" w:w="100"/>
              <w:bottom w:type="dxa" w:w="80"/>
              <w:right w:type="dxa" w:w="100"/>
            </w:tcMar>
          </w:tcPr>
          <w:p>
            <w:r>
              <w:rPr>
                <w:b w:val="false"/>
                <w:bCs w:val="false"/>
                <w:sz w:val="20"/>
                <w:szCs w:val="20"/>
              </w:rPr>
              <w:t xml:space="preserve">Test plan, manual test cases, test design techniques, defect reporting</w:t>
            </w:r>
          </w:p>
        </w:tc>
      </w:tr>
      <w:tr>
        <w:tc>
          <w:tcPr>
            <w:tcW w:type="dxa" w:w="2400"/>
            <w:tcMar>
              <w:top w:type="dxa" w:w="80"/>
              <w:left w:type="dxa" w:w="100"/>
              <w:bottom w:type="dxa" w:w="80"/>
              <w:right w:type="dxa" w:w="100"/>
            </w:tcMar>
          </w:tcPr>
          <w:p>
            <w:r>
              <w:rPr>
                <w:b w:val="false"/>
                <w:bCs w:val="false"/>
                <w:sz w:val="20"/>
                <w:szCs w:val="20"/>
              </w:rPr>
              <w:t xml:space="preserve">Louis</w:t>
            </w:r>
          </w:p>
        </w:tc>
        <w:tc>
          <w:tcPr>
            <w:tcW w:type="dxa" w:w="2400"/>
            <w:tcMar>
              <w:top w:type="dxa" w:w="80"/>
              <w:left w:type="dxa" w:w="100"/>
              <w:bottom w:type="dxa" w:w="80"/>
              <w:right w:type="dxa" w:w="100"/>
            </w:tcMar>
          </w:tcPr>
          <w:p>
            <w:r>
              <w:rPr>
                <w:b w:val="false"/>
                <w:bCs w:val="false"/>
                <w:sz w:val="20"/>
                <w:szCs w:val="20"/>
              </w:rPr>
              <w:t xml:space="preserve">Automation Tester (UI)</w:t>
            </w:r>
          </w:p>
        </w:tc>
        <w:tc>
          <w:tcPr>
            <w:tcW w:type="dxa" w:w="1600"/>
            <w:tcMar>
              <w:top w:type="dxa" w:w="80"/>
              <w:left w:type="dxa" w:w="100"/>
              <w:bottom w:type="dxa" w:w="80"/>
              <w:right w:type="dxa" w:w="100"/>
            </w:tcMar>
          </w:tcPr>
          <w:p>
            <w:r>
              <w:rPr>
                <w:b w:val="false"/>
                <w:bCs w:val="false"/>
                <w:sz w:val="20"/>
                <w:szCs w:val="20"/>
              </w:rPr>
              <w:t xml:space="preserve">Lab 4</w:t>
            </w:r>
          </w:p>
        </w:tc>
        <w:tc>
          <w:tcPr>
            <w:tcW w:type="dxa" w:w="4200"/>
            <w:tcMar>
              <w:top w:type="dxa" w:w="80"/>
              <w:left w:type="dxa" w:w="100"/>
              <w:bottom w:type="dxa" w:w="80"/>
              <w:right w:type="dxa" w:w="100"/>
            </w:tcMar>
          </w:tcPr>
          <w:p>
            <w:r>
              <w:rPr>
                <w:b w:val="false"/>
                <w:bCs w:val="false"/>
                <w:sz w:val="20"/>
                <w:szCs w:val="20"/>
              </w:rPr>
              <w:t xml:space="preserve">Selenium WebDriver UI automation</w:t>
            </w:r>
          </w:p>
        </w:tc>
      </w:tr>
      <w:tr>
        <w:tc>
          <w:tcPr>
            <w:tcW w:type="dxa" w:w="2400"/>
            <w:tcMar>
              <w:top w:type="dxa" w:w="80"/>
              <w:left w:type="dxa" w:w="100"/>
              <w:bottom w:type="dxa" w:w="80"/>
              <w:right w:type="dxa" w:w="100"/>
            </w:tcMar>
          </w:tcPr>
          <w:p>
            <w:r>
              <w:rPr>
                <w:b w:val="false"/>
                <w:bCs w:val="false"/>
                <w:sz w:val="20"/>
                <w:szCs w:val="20"/>
              </w:rPr>
              <w:t xml:space="preserve">Emilien</w:t>
            </w:r>
          </w:p>
        </w:tc>
        <w:tc>
          <w:tcPr>
            <w:tcW w:type="dxa" w:w="2400"/>
            <w:tcMar>
              <w:top w:type="dxa" w:w="80"/>
              <w:left w:type="dxa" w:w="100"/>
              <w:bottom w:type="dxa" w:w="80"/>
              <w:right w:type="dxa" w:w="100"/>
            </w:tcMar>
          </w:tcPr>
          <w:p>
            <w:r>
              <w:rPr>
                <w:b w:val="false"/>
                <w:bCs w:val="false"/>
                <w:sz w:val="20"/>
                <w:szCs w:val="20"/>
              </w:rPr>
              <w:t xml:space="preserve">Automation Tester (UI)</w:t>
            </w:r>
          </w:p>
        </w:tc>
        <w:tc>
          <w:tcPr>
            <w:tcW w:type="dxa" w:w="1600"/>
            <w:tcMar>
              <w:top w:type="dxa" w:w="80"/>
              <w:left w:type="dxa" w:w="100"/>
              <w:bottom w:type="dxa" w:w="80"/>
              <w:right w:type="dxa" w:w="100"/>
            </w:tcMar>
          </w:tcPr>
          <w:p>
            <w:r>
              <w:rPr>
                <w:b w:val="false"/>
                <w:bCs w:val="false"/>
                <w:sz w:val="20"/>
                <w:szCs w:val="20"/>
              </w:rPr>
              <w:t xml:space="preserve">Lab 5</w:t>
            </w:r>
          </w:p>
        </w:tc>
        <w:tc>
          <w:tcPr>
            <w:tcW w:type="dxa" w:w="4200"/>
            <w:tcMar>
              <w:top w:type="dxa" w:w="80"/>
              <w:left w:type="dxa" w:w="100"/>
              <w:bottom w:type="dxa" w:w="80"/>
              <w:right w:type="dxa" w:w="100"/>
            </w:tcMar>
          </w:tcPr>
          <w:p>
            <w:r>
              <w:rPr>
                <w:b w:val="false"/>
                <w:bCs w:val="false"/>
                <w:sz w:val="20"/>
                <w:szCs w:val="20"/>
              </w:rPr>
              <w:t xml:space="preserve">Robot Framework keyword-driven automation</w:t>
            </w:r>
          </w:p>
        </w:tc>
      </w:tr>
      <w:tr>
        <w:tc>
          <w:tcPr>
            <w:tcW w:type="dxa" w:w="2400"/>
            <w:tcMar>
              <w:top w:type="dxa" w:w="80"/>
              <w:left w:type="dxa" w:w="100"/>
              <w:bottom w:type="dxa" w:w="80"/>
              <w:right w:type="dxa" w:w="100"/>
            </w:tcMar>
          </w:tcPr>
          <w:p>
            <w:r>
              <w:rPr>
                <w:b w:val="false"/>
                <w:bCs w:val="false"/>
                <w:sz w:val="20"/>
                <w:szCs w:val="20"/>
              </w:rPr>
              <w:t xml:space="preserve">Luccas Collas</w:t>
            </w:r>
          </w:p>
        </w:tc>
        <w:tc>
          <w:tcPr>
            <w:tcW w:type="dxa" w:w="2400"/>
            <w:tcMar>
              <w:top w:type="dxa" w:w="80"/>
              <w:left w:type="dxa" w:w="100"/>
              <w:bottom w:type="dxa" w:w="80"/>
              <w:right w:type="dxa" w:w="100"/>
            </w:tcMar>
          </w:tcPr>
          <w:p>
            <w:r>
              <w:rPr>
                <w:b w:val="false"/>
                <w:bCs w:val="false"/>
                <w:sz w:val="20"/>
                <w:szCs w:val="20"/>
              </w:rPr>
              <w:t xml:space="preserve">API Tester</w:t>
            </w:r>
          </w:p>
        </w:tc>
        <w:tc>
          <w:tcPr>
            <w:tcW w:type="dxa" w:w="1600"/>
            <w:tcMar>
              <w:top w:type="dxa" w:w="80"/>
              <w:left w:type="dxa" w:w="100"/>
              <w:bottom w:type="dxa" w:w="80"/>
              <w:right w:type="dxa" w:w="100"/>
            </w:tcMar>
          </w:tcPr>
          <w:p>
            <w:r>
              <w:rPr>
                <w:b w:val="false"/>
                <w:bCs w:val="false"/>
                <w:sz w:val="20"/>
                <w:szCs w:val="20"/>
              </w:rPr>
              <w:t xml:space="preserve">Lab 6</w:t>
            </w:r>
          </w:p>
        </w:tc>
        <w:tc>
          <w:tcPr>
            <w:tcW w:type="dxa" w:w="4200"/>
            <w:tcMar>
              <w:top w:type="dxa" w:w="80"/>
              <w:left w:type="dxa" w:w="100"/>
              <w:bottom w:type="dxa" w:w="80"/>
              <w:right w:type="dxa" w:w="100"/>
            </w:tcMar>
          </w:tcPr>
          <w:p>
            <w:r>
              <w:rPr>
                <w:b w:val="false"/>
                <w:bCs w:val="false"/>
                <w:sz w:val="20"/>
                <w:szCs w:val="20"/>
              </w:rPr>
              <w:t xml:space="preserve">Postman API test collection</w:t>
            </w:r>
          </w:p>
        </w:tc>
      </w:tr>
      <w:tr>
        <w:tc>
          <w:tcPr>
            <w:tcW w:type="dxa" w:w="2400"/>
            <w:tcMar>
              <w:top w:type="dxa" w:w="80"/>
              <w:left w:type="dxa" w:w="100"/>
              <w:bottom w:type="dxa" w:w="80"/>
              <w:right w:type="dxa" w:w="100"/>
            </w:tcMar>
          </w:tcPr>
          <w:p>
            <w:r>
              <w:rPr>
                <w:b w:val="false"/>
                <w:bCs w:val="false"/>
                <w:sz w:val="20"/>
                <w:szCs w:val="20"/>
              </w:rPr>
              <w:t xml:space="preserve">Khalid Oumarou</w:t>
            </w:r>
          </w:p>
        </w:tc>
        <w:tc>
          <w:tcPr>
            <w:tcW w:type="dxa" w:w="2400"/>
            <w:tcMar>
              <w:top w:type="dxa" w:w="80"/>
              <w:left w:type="dxa" w:w="100"/>
              <w:bottom w:type="dxa" w:w="80"/>
              <w:right w:type="dxa" w:w="100"/>
            </w:tcMar>
          </w:tcPr>
          <w:p>
            <w:r>
              <w:rPr>
                <w:b w:val="false"/>
                <w:bCs w:val="false"/>
                <w:sz w:val="20"/>
                <w:szCs w:val="20"/>
              </w:rPr>
              <w:t xml:space="preserve">Documentation Lead</w:t>
            </w:r>
          </w:p>
        </w:tc>
        <w:tc>
          <w:tcPr>
            <w:tcW w:type="dxa" w:w="1600"/>
            <w:tcMar>
              <w:top w:type="dxa" w:w="80"/>
              <w:left w:type="dxa" w:w="100"/>
              <w:bottom w:type="dxa" w:w="80"/>
              <w:right w:type="dxa" w:w="100"/>
            </w:tcMar>
          </w:tcPr>
          <w:p>
            <w:r>
              <w:rPr>
                <w:b w:val="false"/>
                <w:bCs w:val="false"/>
                <w:sz w:val="20"/>
                <w:szCs w:val="20"/>
              </w:rPr>
              <w:t xml:space="preserve">Repository</w:t>
            </w:r>
          </w:p>
        </w:tc>
        <w:tc>
          <w:tcPr>
            <w:tcW w:type="dxa" w:w="4200"/>
            <w:tcMar>
              <w:top w:type="dxa" w:w="80"/>
              <w:left w:type="dxa" w:w="100"/>
              <w:bottom w:type="dxa" w:w="80"/>
              <w:right w:type="dxa" w:w="100"/>
            </w:tcMar>
          </w:tcPr>
          <w:p>
            <w:r>
              <w:rPr>
                <w:b w:val="false"/>
                <w:bCs w:val="false"/>
                <w:sz w:val="20"/>
                <w:szCs w:val="20"/>
              </w:rPr>
              <w:t xml:space="preserve">Repository structure, GitHub access, final report and presentation assembly</w:t>
            </w:r>
          </w:p>
        </w:tc>
      </w:tr>
    </w:tbl>
    <w:p>
      <w:pPr>
        <w:spacing w:after="160"/>
      </w:pPr>
      <w:r>
        <w:rPr>
          <w:i/>
          <w:iCs/>
          <w:color w:val="777777"/>
          <w:sz w:val="20"/>
          <w:szCs w:val="20"/>
        </w:rPr>
        <w:t xml:space="preserve">Note: role mapping confirmed by the team; if any name/role pairing needs correction, update this table before submission.</w:t>
      </w:r>
    </w:p>
    <w:p>
      <w:pPr>
        <w:pStyle w:val="Heading1"/>
        <w:spacing w:after="200" w:before="400"/>
      </w:pPr>
      <w:r>
        <w:t xml:space="preserve">3. Tested Application</w:t>
      </w:r>
    </w:p>
    <w:p>
      <w:pPr>
        <w:spacing w:after="180"/>
      </w:pPr>
      <w:r>
        <w:rPr>
          <w:i/>
          <w:iCs/>
          <w:color w:val="2E86C1"/>
          <w:sz w:val="18"/>
          <w:szCs w:val="18"/>
        </w:rPr>
        <w:t xml:space="preserve">Prepared by: Simon Almeida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631" w:val="clear"/>
            <w:tcMar>
              <w:top w:type="dxa" w:w="80"/>
              <w:left w:type="dxa" w:w="100"/>
              <w:bottom w:type="dxa" w:w="80"/>
              <w:right w:type="dxa" w:w="100"/>
            </w:tcMar>
          </w:tcPr>
          <w:p>
            <w:r>
              <w:rPr>
                <w:b/>
                <w:bCs/>
                <w:color w:val="FFFFFF"/>
                <w:sz w:val="20"/>
                <w:szCs w:val="20"/>
              </w:rPr>
              <w:t xml:space="preserve">Field</w:t>
            </w:r>
          </w:p>
        </w:tc>
        <w:tc>
          <w:tcPr>
            <w:tcW w:type="dxa" w:w="7400"/>
            <w:shd w:fill="1B2631" w:val="clear"/>
            <w:tcMar>
              <w:top w:type="dxa" w:w="80"/>
              <w:left w:type="dxa" w:w="100"/>
              <w:bottom w:type="dxa" w:w="80"/>
              <w:right w:type="dxa" w:w="100"/>
            </w:tcMar>
          </w:tcPr>
          <w:p>
            <w:r>
              <w:rPr>
                <w:b/>
                <w:bCs/>
                <w:color w:val="FFFFFF"/>
                <w:sz w:val="20"/>
                <w:szCs w:val="20"/>
              </w:rPr>
              <w:t xml:space="preserve">Value</w:t>
            </w:r>
          </w:p>
        </w:tc>
      </w:tr>
      <w:tr>
        <w:tc>
          <w:tcPr>
            <w:tcW w:type="dxa" w:w="2600"/>
            <w:tcMar>
              <w:top w:type="dxa" w:w="80"/>
              <w:left w:type="dxa" w:w="100"/>
              <w:bottom w:type="dxa" w:w="80"/>
              <w:right w:type="dxa" w:w="100"/>
            </w:tcMar>
          </w:tcPr>
          <w:p>
            <w:r>
              <w:rPr>
                <w:b w:val="false"/>
                <w:bCs w:val="false"/>
                <w:sz w:val="20"/>
                <w:szCs w:val="20"/>
              </w:rPr>
              <w:t xml:space="preserve">Name</w:t>
            </w:r>
          </w:p>
        </w:tc>
        <w:tc>
          <w:tcPr>
            <w:tcW w:type="dxa" w:w="7400"/>
            <w:tcMar>
              <w:top w:type="dxa" w:w="80"/>
              <w:left w:type="dxa" w:w="100"/>
              <w:bottom w:type="dxa" w:w="80"/>
              <w:right w:type="dxa" w:w="100"/>
            </w:tcMar>
          </w:tcPr>
          <w:p>
            <w:r>
              <w:rPr>
                <w:b w:val="false"/>
                <w:bCs w:val="false"/>
                <w:sz w:val="20"/>
                <w:szCs w:val="20"/>
              </w:rPr>
              <w:t xml:space="preserve">Demo Web Shop</w:t>
            </w:r>
          </w:p>
        </w:tc>
      </w:tr>
      <w:tr>
        <w:tc>
          <w:tcPr>
            <w:tcW w:type="dxa" w:w="2600"/>
            <w:tcMar>
              <w:top w:type="dxa" w:w="80"/>
              <w:left w:type="dxa" w:w="100"/>
              <w:bottom w:type="dxa" w:w="80"/>
              <w:right w:type="dxa" w:w="100"/>
            </w:tcMar>
          </w:tcPr>
          <w:p>
            <w:r>
              <w:rPr>
                <w:b w:val="false"/>
                <w:bCs w:val="false"/>
                <w:sz w:val="20"/>
                <w:szCs w:val="20"/>
              </w:rPr>
              <w:t xml:space="preserve">URL</w:t>
            </w:r>
          </w:p>
        </w:tc>
        <w:tc>
          <w:tcPr>
            <w:tcW w:type="dxa" w:w="7400"/>
            <w:tcMar>
              <w:top w:type="dxa" w:w="80"/>
              <w:left w:type="dxa" w:w="100"/>
              <w:bottom w:type="dxa" w:w="80"/>
              <w:right w:type="dxa" w:w="100"/>
            </w:tcMar>
          </w:tcPr>
          <w:p>
            <w:r>
              <w:rPr>
                <w:b w:val="false"/>
                <w:bCs w:val="false"/>
                <w:sz w:val="20"/>
                <w:szCs w:val="20"/>
              </w:rPr>
              <w:t xml:space="preserve">https://demowebshop.tricentis.com</w:t>
            </w:r>
          </w:p>
        </w:tc>
      </w:tr>
      <w:tr>
        <w:tc>
          <w:tcPr>
            <w:tcW w:type="dxa" w:w="2600"/>
            <w:tcMar>
              <w:top w:type="dxa" w:w="80"/>
              <w:left w:type="dxa" w:w="100"/>
              <w:bottom w:type="dxa" w:w="80"/>
              <w:right w:type="dxa" w:w="100"/>
            </w:tcMar>
          </w:tcPr>
          <w:p>
            <w:r>
              <w:rPr>
                <w:b w:val="false"/>
                <w:bCs w:val="false"/>
                <w:sz w:val="20"/>
                <w:szCs w:val="20"/>
              </w:rPr>
              <w:t xml:space="preserve">Type</w:t>
            </w:r>
          </w:p>
        </w:tc>
        <w:tc>
          <w:tcPr>
            <w:tcW w:type="dxa" w:w="7400"/>
            <w:tcMar>
              <w:top w:type="dxa" w:w="80"/>
              <w:left w:type="dxa" w:w="100"/>
              <w:bottom w:type="dxa" w:w="80"/>
              <w:right w:type="dxa" w:w="100"/>
            </w:tcMar>
          </w:tcPr>
          <w:p>
            <w:r>
              <w:rPr>
                <w:b w:val="false"/>
                <w:bCs w:val="false"/>
                <w:sz w:val="20"/>
                <w:szCs w:val="20"/>
              </w:rPr>
              <w:t xml:space="preserve">Public e-commerce sandbox (nopCommerce-based), maintained by Tricentis</w:t>
            </w:r>
          </w:p>
        </w:tc>
      </w:tr>
      <w:tr>
        <w:tc>
          <w:tcPr>
            <w:tcW w:type="dxa" w:w="2600"/>
            <w:tcMar>
              <w:top w:type="dxa" w:w="80"/>
              <w:left w:type="dxa" w:w="100"/>
              <w:bottom w:type="dxa" w:w="80"/>
              <w:right w:type="dxa" w:w="100"/>
            </w:tcMar>
          </w:tcPr>
          <w:p>
            <w:r>
              <w:rPr>
                <w:b w:val="false"/>
                <w:bCs w:val="false"/>
                <w:sz w:val="20"/>
                <w:szCs w:val="20"/>
              </w:rPr>
              <w:t xml:space="preserve">API sandbox (Lab 6)</w:t>
            </w:r>
          </w:p>
        </w:tc>
        <w:tc>
          <w:tcPr>
            <w:tcW w:type="dxa" w:w="7400"/>
            <w:tcMar>
              <w:top w:type="dxa" w:w="80"/>
              <w:left w:type="dxa" w:w="100"/>
              <w:bottom w:type="dxa" w:w="80"/>
              <w:right w:type="dxa" w:w="100"/>
            </w:tcMar>
          </w:tcPr>
          <w:p>
            <w:r>
              <w:rPr>
                <w:b w:val="false"/>
                <w:bCs w:val="false"/>
                <w:sz w:val="20"/>
                <w:szCs w:val="20"/>
              </w:rPr>
              <w:t xml:space="preserve">https://jsonplaceholder.typicode.com (Demo Web Shop exposes no public REST API)</w:t>
            </w:r>
          </w:p>
        </w:tc>
      </w:tr>
    </w:tbl>
    <w:p>
      <w:pPr>
        <w:spacing w:after="160"/>
      </w:pPr>
      <w:r>
        <w:t xml:space="preserve">The application was selected because it is publicly accessible with no installation required, exposes at least five independently testable features (search, product detail, cart, registration/login, checkout), contains realistic forms and validation logic, is a stable long-running public demo, and does not process real payments or sensitive personal data — making it safe and repeatable to test.</w:t>
      </w:r>
    </w:p>
    <w:p>
      <w:pPr>
        <w:pStyle w:val="Heading1"/>
        <w:spacing w:after="200" w:before="400"/>
      </w:pPr>
      <w:r>
        <w:t xml:space="preserve">4. Test Scope</w:t>
      </w:r>
    </w:p>
    <w:p>
      <w:pPr>
        <w:pStyle w:val="Heading2"/>
        <w:spacing w:after="150" w:before="300"/>
      </w:pPr>
      <w:r>
        <w:t xml:space="preserve">In scope</w:t>
      </w:r>
    </w:p>
    <w:p>
      <w:pPr>
        <w:pStyle w:val="ListParagraph"/>
        <w:numPr>
          <w:ilvl w:val="0"/>
          <w:numId w:val="1"/>
        </w:numPr>
        <w:spacing w:after="80"/>
      </w:pPr>
      <w:r>
        <w:t xml:space="preserve">User registration and login/logout</w:t>
      </w:r>
    </w:p>
    <w:p>
      <w:pPr>
        <w:pStyle w:val="ListParagraph"/>
        <w:numPr>
          <w:ilvl w:val="0"/>
          <w:numId w:val="1"/>
        </w:numPr>
        <w:spacing w:after="80"/>
      </w:pPr>
      <w:r>
        <w:t xml:space="preserve">Product search (including no-result handling)</w:t>
      </w:r>
    </w:p>
    <w:p>
      <w:pPr>
        <w:pStyle w:val="ListParagraph"/>
        <w:numPr>
          <w:ilvl w:val="0"/>
          <w:numId w:val="1"/>
        </w:numPr>
        <w:spacing w:after="80"/>
      </w:pPr>
      <w:r>
        <w:t xml:space="preserve">Product detail and add-to-cart</w:t>
      </w:r>
    </w:p>
    <w:p>
      <w:pPr>
        <w:pStyle w:val="ListParagraph"/>
        <w:numPr>
          <w:ilvl w:val="0"/>
          <w:numId w:val="1"/>
        </w:numPr>
        <w:spacing w:after="80"/>
      </w:pPr>
      <w:r>
        <w:t xml:space="preserve">Shopping cart management (update quantity, remove)</w:t>
      </w:r>
    </w:p>
    <w:p>
      <w:pPr>
        <w:pStyle w:val="ListParagraph"/>
        <w:numPr>
          <w:ilvl w:val="0"/>
          <w:numId w:val="1"/>
        </w:numPr>
        <w:spacing w:after="80"/>
      </w:pPr>
      <w:r>
        <w:t xml:space="preserve">Checkout with billing address and required-field validation</w:t>
      </w:r>
    </w:p>
    <w:p>
      <w:pPr>
        <w:pStyle w:val="ListParagraph"/>
        <w:numPr>
          <w:ilvl w:val="0"/>
          <w:numId w:val="1"/>
        </w:numPr>
        <w:spacing w:after="80"/>
      </w:pPr>
      <w:r>
        <w:t xml:space="preserve">Newsletter subscription (email validation)</w:t>
      </w:r>
    </w:p>
    <w:p>
      <w:pPr>
        <w:pStyle w:val="Heading2"/>
        <w:spacing w:after="150" w:before="300"/>
      </w:pPr>
      <w:r>
        <w:t xml:space="preserve">Out of scope</w:t>
      </w:r>
    </w:p>
    <w:p>
      <w:pPr>
        <w:pStyle w:val="ListParagraph"/>
        <w:numPr>
          <w:ilvl w:val="0"/>
          <w:numId w:val="1"/>
        </w:numPr>
        <w:spacing w:after="80"/>
      </w:pPr>
      <w:r>
        <w:t xml:space="preserve">Real payments and order fulfilment</w:t>
      </w:r>
    </w:p>
    <w:p>
      <w:pPr>
        <w:pStyle w:val="ListParagraph"/>
        <w:numPr>
          <w:ilvl w:val="0"/>
          <w:numId w:val="1"/>
        </w:numPr>
        <w:spacing w:after="80"/>
      </w:pPr>
      <w:r>
        <w:t xml:space="preserve">Admin / back-office</w:t>
      </w:r>
    </w:p>
    <w:p>
      <w:pPr>
        <w:pStyle w:val="ListParagraph"/>
        <w:numPr>
          <w:ilvl w:val="0"/>
          <w:numId w:val="1"/>
        </w:numPr>
        <w:spacing w:after="80"/>
      </w:pPr>
      <w:r>
        <w:t xml:space="preserve">Performance and load testing</w:t>
      </w:r>
    </w:p>
    <w:p>
      <w:pPr>
        <w:pStyle w:val="ListParagraph"/>
        <w:numPr>
          <w:ilvl w:val="0"/>
          <w:numId w:val="1"/>
        </w:numPr>
        <w:spacing w:after="80"/>
      </w:pPr>
      <w:r>
        <w:t xml:space="preserve">Mobile-native applications</w:t>
      </w:r>
    </w:p>
    <w:p>
      <w:pPr>
        <w:pStyle w:val="ListParagraph"/>
        <w:numPr>
          <w:ilvl w:val="0"/>
          <w:numId w:val="1"/>
        </w:numPr>
        <w:spacing w:after="80"/>
      </w:pPr>
      <w:r>
        <w:t xml:space="preserve">Public REST API testing on Demo Web Shop itself (no API exposed; Lab 6 substitutes the JSONPlaceholder sandbox)</w:t>
      </w:r>
    </w:p>
    <w:p>
      <w:pPr>
        <w:pStyle w:val="Heading1"/>
        <w:spacing w:after="200" w:before="400"/>
      </w:pPr>
      <w:r>
        <w:t xml:space="preserve">5. Test Plan</w:t>
      </w:r>
    </w:p>
    <w:p>
      <w:pPr>
        <w:spacing w:after="180"/>
      </w:pPr>
      <w:r>
        <w:rPr>
          <w:i/>
          <w:iCs/>
          <w:color w:val="2E86C1"/>
          <w:sz w:val="18"/>
          <w:szCs w:val="18"/>
        </w:rPr>
        <w:t xml:space="preserve">Prepared by: Antoine</w:t>
      </w:r>
    </w:p>
    <w:p>
      <w:pPr>
        <w:spacing w:after="160"/>
      </w:pPr>
      <w:r>
        <w:t xml:space="preserve">Full details in docs/test-plan.md. Summary below.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631" w:val="clear"/>
            <w:tcMar>
              <w:top w:type="dxa" w:w="80"/>
              <w:left w:type="dxa" w:w="100"/>
              <w:bottom w:type="dxa" w:w="80"/>
              <w:right w:type="dxa" w:w="100"/>
            </w:tcMar>
          </w:tcPr>
          <w:p>
            <w:r>
              <w:rPr>
                <w:b/>
                <w:bCs/>
                <w:color w:val="FFFFFF"/>
                <w:sz w:val="20"/>
                <w:szCs w:val="20"/>
              </w:rPr>
              <w:t xml:space="preserve">Item</w:t>
            </w:r>
          </w:p>
        </w:tc>
        <w:tc>
          <w:tcPr>
            <w:tcW w:type="dxa" w:w="7400"/>
            <w:shd w:fill="1B2631" w:val="clear"/>
            <w:tcMar>
              <w:top w:type="dxa" w:w="80"/>
              <w:left w:type="dxa" w:w="100"/>
              <w:bottom w:type="dxa" w:w="80"/>
              <w:right w:type="dxa" w:w="100"/>
            </w:tcMar>
          </w:tcPr>
          <w:p>
            <w:r>
              <w:rPr>
                <w:b/>
                <w:bCs/>
                <w:color w:val="FFFFFF"/>
                <w:sz w:val="20"/>
                <w:szCs w:val="20"/>
              </w:rPr>
              <w:t xml:space="preserve">Value</w:t>
            </w:r>
          </w:p>
        </w:tc>
      </w:tr>
      <w:tr>
        <w:tc>
          <w:tcPr>
            <w:tcW w:type="dxa" w:w="2600"/>
            <w:tcMar>
              <w:top w:type="dxa" w:w="80"/>
              <w:left w:type="dxa" w:w="100"/>
              <w:bottom w:type="dxa" w:w="80"/>
              <w:right w:type="dxa" w:w="100"/>
            </w:tcMar>
          </w:tcPr>
          <w:p>
            <w:r>
              <w:rPr>
                <w:b w:val="false"/>
                <w:bCs w:val="false"/>
                <w:sz w:val="20"/>
                <w:szCs w:val="20"/>
              </w:rPr>
              <w:t xml:space="preserve">Objectives</w:t>
            </w:r>
          </w:p>
        </w:tc>
        <w:tc>
          <w:tcPr>
            <w:tcW w:type="dxa" w:w="7400"/>
            <w:tcMar>
              <w:top w:type="dxa" w:w="80"/>
              <w:left w:type="dxa" w:w="100"/>
              <w:bottom w:type="dxa" w:w="80"/>
              <w:right w:type="dxa" w:w="100"/>
            </w:tcMar>
          </w:tcPr>
          <w:p>
            <w:r>
              <w:rPr>
                <w:b w:val="false"/>
                <w:bCs w:val="false"/>
                <w:sz w:val="20"/>
                <w:szCs w:val="20"/>
              </w:rPr>
              <w:t xml:space="preserve">Verify the core user journey end to end (register → login → search → cart → checkout); verify input validation on key forms; confirm cart state transitions; build an automation candidate shortlist</w:t>
            </w:r>
          </w:p>
        </w:tc>
      </w:tr>
      <w:tr>
        <w:tc>
          <w:tcPr>
            <w:tcW w:type="dxa" w:w="2600"/>
            <w:tcMar>
              <w:top w:type="dxa" w:w="80"/>
              <w:left w:type="dxa" w:w="100"/>
              <w:bottom w:type="dxa" w:w="80"/>
              <w:right w:type="dxa" w:w="100"/>
            </w:tcMar>
          </w:tcPr>
          <w:p>
            <w:r>
              <w:rPr>
                <w:b w:val="false"/>
                <w:bCs w:val="false"/>
                <w:sz w:val="20"/>
                <w:szCs w:val="20"/>
              </w:rPr>
              <w:t xml:space="preserve">Test types</w:t>
            </w:r>
          </w:p>
        </w:tc>
        <w:tc>
          <w:tcPr>
            <w:tcW w:type="dxa" w:w="7400"/>
            <w:tcMar>
              <w:top w:type="dxa" w:w="80"/>
              <w:left w:type="dxa" w:w="100"/>
              <w:bottom w:type="dxa" w:w="80"/>
              <w:right w:type="dxa" w:w="100"/>
            </w:tcMar>
          </w:tcPr>
          <w:p>
            <w:r>
              <w:rPr>
                <w:b w:val="false"/>
                <w:bCs w:val="false"/>
                <w:sz w:val="20"/>
                <w:szCs w:val="20"/>
              </w:rPr>
              <w:t xml:space="preserve">Manual functional, UI, negative/validation, light regression</w:t>
            </w:r>
          </w:p>
        </w:tc>
      </w:tr>
      <w:tr>
        <w:tc>
          <w:tcPr>
            <w:tcW w:type="dxa" w:w="2600"/>
            <w:tcMar>
              <w:top w:type="dxa" w:w="80"/>
              <w:left w:type="dxa" w:w="100"/>
              <w:bottom w:type="dxa" w:w="80"/>
              <w:right w:type="dxa" w:w="100"/>
            </w:tcMar>
          </w:tcPr>
          <w:p>
            <w:r>
              <w:rPr>
                <w:b w:val="false"/>
                <w:bCs w:val="false"/>
                <w:sz w:val="20"/>
                <w:szCs w:val="20"/>
              </w:rPr>
              <w:t xml:space="preserve">Environment</w:t>
            </w:r>
          </w:p>
        </w:tc>
        <w:tc>
          <w:tcPr>
            <w:tcW w:type="dxa" w:w="7400"/>
            <w:tcMar>
              <w:top w:type="dxa" w:w="80"/>
              <w:left w:type="dxa" w:w="100"/>
              <w:bottom w:type="dxa" w:w="80"/>
              <w:right w:type="dxa" w:w="100"/>
            </w:tcMar>
          </w:tcPr>
          <w:p>
            <w:r>
              <w:rPr>
                <w:b w:val="false"/>
                <w:bCs w:val="false"/>
                <w:sz w:val="20"/>
                <w:szCs w:val="20"/>
              </w:rPr>
              <w:t xml:space="preserve">Google Chrome (stable), Windows 11, test date 2026-07-09</w:t>
            </w:r>
          </w:p>
        </w:tc>
      </w:tr>
      <w:tr>
        <w:tc>
          <w:tcPr>
            <w:tcW w:type="dxa" w:w="2600"/>
            <w:tcMar>
              <w:top w:type="dxa" w:w="80"/>
              <w:left w:type="dxa" w:w="100"/>
              <w:bottom w:type="dxa" w:w="80"/>
              <w:right w:type="dxa" w:w="100"/>
            </w:tcMar>
          </w:tcPr>
          <w:p>
            <w:r>
              <w:rPr>
                <w:b w:val="false"/>
                <w:bCs w:val="false"/>
                <w:sz w:val="20"/>
                <w:szCs w:val="20"/>
              </w:rPr>
              <w:t xml:space="preserve">Entry criteria</w:t>
            </w:r>
          </w:p>
        </w:tc>
        <w:tc>
          <w:tcPr>
            <w:tcW w:type="dxa" w:w="7400"/>
            <w:tcMar>
              <w:top w:type="dxa" w:w="80"/>
              <w:left w:type="dxa" w:w="100"/>
              <w:bottom w:type="dxa" w:w="80"/>
              <w:right w:type="dxa" w:w="100"/>
            </w:tcMar>
          </w:tcPr>
          <w:p>
            <w:r>
              <w:rPr>
                <w:b w:val="false"/>
                <w:bCs w:val="false"/>
                <w:sz w:val="20"/>
                <w:szCs w:val="20"/>
              </w:rPr>
              <w:t xml:space="preserve">App reachable; shared test account registered; Chrome installed</w:t>
            </w:r>
          </w:p>
        </w:tc>
      </w:tr>
      <w:tr>
        <w:tc>
          <w:tcPr>
            <w:tcW w:type="dxa" w:w="2600"/>
            <w:tcMar>
              <w:top w:type="dxa" w:w="80"/>
              <w:left w:type="dxa" w:w="100"/>
              <w:bottom w:type="dxa" w:w="80"/>
              <w:right w:type="dxa" w:w="100"/>
            </w:tcMar>
          </w:tcPr>
          <w:p>
            <w:r>
              <w:rPr>
                <w:b w:val="false"/>
                <w:bCs w:val="false"/>
                <w:sz w:val="20"/>
                <w:szCs w:val="20"/>
              </w:rPr>
              <w:t xml:space="preserve">Exit criteria</w:t>
            </w:r>
          </w:p>
        </w:tc>
        <w:tc>
          <w:tcPr>
            <w:tcW w:type="dxa" w:w="7400"/>
            <w:tcMar>
              <w:top w:type="dxa" w:w="80"/>
              <w:left w:type="dxa" w:w="100"/>
              <w:bottom w:type="dxa" w:w="80"/>
              <w:right w:type="dxa" w:w="100"/>
            </w:tcMar>
          </w:tcPr>
          <w:p>
            <w:r>
              <w:rPr>
                <w:b w:val="false"/>
                <w:bCs w:val="false"/>
                <w:sz w:val="20"/>
                <w:szCs w:val="20"/>
              </w:rPr>
              <w:t xml:space="preserve">All planned manual cases executed and recorded; every failed case has a matching defect report; 2–3 automation candidates selected</w:t>
            </w:r>
          </w:p>
        </w:tc>
      </w:tr>
    </w:tbl>
    <w:p>
      <w:pPr>
        <w:pStyle w:val="Heading2"/>
        <w:spacing w:after="150" w:before="300"/>
      </w:pPr>
      <w:r>
        <w:t xml:space="preserve">Test design techniques used (6)</w:t>
      </w:r>
    </w:p>
    <w:p>
      <w:pPr>
        <w:pStyle w:val="ListParagraph"/>
        <w:numPr>
          <w:ilvl w:val="0"/>
          <w:numId w:val="1"/>
        </w:numPr>
        <w:spacing w:after="80"/>
      </w:pPr>
      <w:r>
        <w:t xml:space="preserve">Equivalence partitioning — valid vs invalid email formats</w:t>
      </w:r>
    </w:p>
    <w:p>
      <w:pPr>
        <w:pStyle w:val="ListParagraph"/>
        <w:numPr>
          <w:ilvl w:val="0"/>
          <w:numId w:val="1"/>
        </w:numPr>
        <w:spacing w:after="80"/>
      </w:pPr>
      <w:r>
        <w:t xml:space="preserve">Boundary value analysis — password length, cart quantity edges</w:t>
      </w:r>
    </w:p>
    <w:p>
      <w:pPr>
        <w:pStyle w:val="ListParagraph"/>
        <w:numPr>
          <w:ilvl w:val="0"/>
          <w:numId w:val="1"/>
        </w:numPr>
        <w:spacing w:after="80"/>
      </w:pPr>
      <w:r>
        <w:t xml:space="preserve">Decision table — login outcomes for valid/invalid email × password combinations</w:t>
      </w:r>
    </w:p>
    <w:p>
      <w:pPr>
        <w:pStyle w:val="ListParagraph"/>
        <w:numPr>
          <w:ilvl w:val="0"/>
          <w:numId w:val="1"/>
        </w:numPr>
        <w:spacing w:after="80"/>
      </w:pPr>
      <w:r>
        <w:t xml:space="preserve">State transition — cart lifecycle (empty → added → updated → removed → empty)</w:t>
      </w:r>
    </w:p>
    <w:p>
      <w:pPr>
        <w:pStyle w:val="ListParagraph"/>
        <w:numPr>
          <w:ilvl w:val="0"/>
          <w:numId w:val="1"/>
        </w:numPr>
        <w:spacing w:after="80"/>
      </w:pPr>
      <w:r>
        <w:t xml:space="preserve">Use case testing — full purchase workflow</w:t>
      </w:r>
    </w:p>
    <w:p>
      <w:pPr>
        <w:pStyle w:val="ListParagraph"/>
        <w:numPr>
          <w:ilvl w:val="0"/>
          <w:numId w:val="1"/>
        </w:numPr>
        <w:spacing w:after="80"/>
      </w:pPr>
      <w:r>
        <w:t xml:space="preserve">Error guessing — empty required fields, whitespace-only inputs</w:t>
      </w:r>
    </w:p>
    <w:p>
      <w:pPr>
        <w:pStyle w:val="Heading2"/>
        <w:spacing w:after="150" w:before="300"/>
      </w:pPr>
      <w:r>
        <w:t xml:space="preserve">Risk register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400"/>
        <w:gridCol w:w="3600"/>
      </w:tblGrid>
      <w:tr>
        <w:trPr>
          <w:tblHeader/>
        </w:trPr>
        <w:tc>
          <w:tcPr>
            <w:tcW w:type="dxa" w:w="500"/>
            <w:shd w:fill="1B2631" w:val="clear"/>
            <w:tcMar>
              <w:top w:type="dxa" w:w="80"/>
              <w:left w:type="dxa" w:w="100"/>
              <w:bottom w:type="dxa" w:w="80"/>
              <w:right w:type="dxa" w:w="100"/>
            </w:tcMar>
          </w:tcPr>
          <w:p>
            <w:r>
              <w:rPr>
                <w:b/>
                <w:bCs/>
                <w:color w:val="FFFFFF"/>
                <w:sz w:val="20"/>
                <w:szCs w:val="20"/>
              </w:rPr>
              <w:t xml:space="preserve">#</w:t>
            </w:r>
          </w:p>
        </w:tc>
        <w:tc>
          <w:tcPr>
            <w:tcW w:type="dxa" w:w="4200"/>
            <w:shd w:fill="1B2631" w:val="clear"/>
            <w:tcMar>
              <w:top w:type="dxa" w:w="80"/>
              <w:left w:type="dxa" w:w="100"/>
              <w:bottom w:type="dxa" w:w="80"/>
              <w:right w:type="dxa" w:w="100"/>
            </w:tcMar>
          </w:tcPr>
          <w:p>
            <w:r>
              <w:rPr>
                <w:b/>
                <w:bCs/>
                <w:color w:val="FFFFFF"/>
                <w:sz w:val="20"/>
                <w:szCs w:val="20"/>
              </w:rPr>
              <w:t xml:space="preserve">Risk</w:t>
            </w:r>
          </w:p>
        </w:tc>
        <w:tc>
          <w:tcPr>
            <w:tcW w:type="dxa" w:w="1400"/>
            <w:shd w:fill="1B2631" w:val="clear"/>
            <w:tcMar>
              <w:top w:type="dxa" w:w="80"/>
              <w:left w:type="dxa" w:w="100"/>
              <w:bottom w:type="dxa" w:w="80"/>
              <w:right w:type="dxa" w:w="100"/>
            </w:tcMar>
          </w:tcPr>
          <w:p>
            <w:r>
              <w:rPr>
                <w:b/>
                <w:bCs/>
                <w:color w:val="FFFFFF"/>
                <w:sz w:val="20"/>
                <w:szCs w:val="20"/>
              </w:rPr>
              <w:t xml:space="preserve">Impact</w:t>
            </w:r>
          </w:p>
        </w:tc>
        <w:tc>
          <w:tcPr>
            <w:tcW w:type="dxa" w:w="3600"/>
            <w:shd w:fill="1B2631" w:val="clear"/>
            <w:tcMar>
              <w:top w:type="dxa" w:w="80"/>
              <w:left w:type="dxa" w:w="100"/>
              <w:bottom w:type="dxa" w:w="80"/>
              <w:right w:type="dxa" w:w="100"/>
            </w:tcMar>
          </w:tcPr>
          <w:p>
            <w:r>
              <w:rPr>
                <w:b/>
                <w:bCs/>
                <w:color w:val="FFFFFF"/>
                <w:sz w:val="20"/>
                <w:szCs w:val="20"/>
              </w:rPr>
              <w:t xml:space="preserve">Mitigation</w:t>
            </w:r>
          </w:p>
        </w:tc>
      </w:tr>
      <w:tr>
        <w:tc>
          <w:tcPr>
            <w:tcW w:type="dxa" w:w="500"/>
            <w:tcMar>
              <w:top w:type="dxa" w:w="80"/>
              <w:left w:type="dxa" w:w="100"/>
              <w:bottom w:type="dxa" w:w="80"/>
              <w:right w:type="dxa" w:w="100"/>
            </w:tcMar>
          </w:tcPr>
          <w:p>
            <w:r>
              <w:rPr>
                <w:b w:val="false"/>
                <w:bCs w:val="false"/>
                <w:sz w:val="20"/>
                <w:szCs w:val="20"/>
              </w:rPr>
              <w:t xml:space="preserve">1</w:t>
            </w:r>
          </w:p>
        </w:tc>
        <w:tc>
          <w:tcPr>
            <w:tcW w:type="dxa" w:w="4200"/>
            <w:tcMar>
              <w:top w:type="dxa" w:w="80"/>
              <w:left w:type="dxa" w:w="100"/>
              <w:bottom w:type="dxa" w:w="80"/>
              <w:right w:type="dxa" w:w="100"/>
            </w:tcMar>
          </w:tcPr>
          <w:p>
            <w:r>
              <w:rPr>
                <w:b w:val="false"/>
                <w:bCs w:val="false"/>
                <w:sz w:val="20"/>
                <w:szCs w:val="20"/>
              </w:rPr>
              <w:t xml:space="preserve">Demo app changes or goes offline without notice</w:t>
            </w:r>
          </w:p>
        </w:tc>
        <w:tc>
          <w:tcPr>
            <w:tcW w:type="dxa" w:w="1400"/>
            <w:tcMar>
              <w:top w:type="dxa" w:w="80"/>
              <w:left w:type="dxa" w:w="100"/>
              <w:bottom w:type="dxa" w:w="80"/>
              <w:right w:type="dxa" w:w="100"/>
            </w:tcMar>
          </w:tcPr>
          <w:p>
            <w:r>
              <w:rPr>
                <w:b w:val="false"/>
                <w:bCs w:val="false"/>
                <w:sz w:val="20"/>
                <w:szCs w:val="20"/>
              </w:rPr>
              <w:t xml:space="preserve">High</w:t>
            </w:r>
          </w:p>
        </w:tc>
        <w:tc>
          <w:tcPr>
            <w:tcW w:type="dxa" w:w="3600"/>
            <w:tcMar>
              <w:top w:type="dxa" w:w="80"/>
              <w:left w:type="dxa" w:w="100"/>
              <w:bottom w:type="dxa" w:w="80"/>
              <w:right w:type="dxa" w:w="100"/>
            </w:tcMar>
          </w:tcPr>
          <w:p>
            <w:r>
              <w:rPr>
                <w:b w:val="false"/>
                <w:bCs w:val="false"/>
                <w:sz w:val="20"/>
                <w:szCs w:val="20"/>
              </w:rPr>
              <w:t xml:space="preserve">Check availability before each run; record app version/date tested</w:t>
            </w:r>
          </w:p>
        </w:tc>
      </w:tr>
      <w:tr>
        <w:tc>
          <w:tcPr>
            <w:tcW w:type="dxa" w:w="500"/>
            <w:tcMar>
              <w:top w:type="dxa" w:w="80"/>
              <w:left w:type="dxa" w:w="100"/>
              <w:bottom w:type="dxa" w:w="80"/>
              <w:right w:type="dxa" w:w="100"/>
            </w:tcMar>
          </w:tcPr>
          <w:p>
            <w:r>
              <w:rPr>
                <w:b w:val="false"/>
                <w:bCs w:val="false"/>
                <w:sz w:val="20"/>
                <w:szCs w:val="20"/>
              </w:rPr>
              <w:t xml:space="preserve">2</w:t>
            </w:r>
          </w:p>
        </w:tc>
        <w:tc>
          <w:tcPr>
            <w:tcW w:type="dxa" w:w="4200"/>
            <w:tcMar>
              <w:top w:type="dxa" w:w="80"/>
              <w:left w:type="dxa" w:w="100"/>
              <w:bottom w:type="dxa" w:w="80"/>
              <w:right w:type="dxa" w:w="100"/>
            </w:tcMar>
          </w:tcPr>
          <w:p>
            <w:r>
              <w:rPr>
                <w:b w:val="false"/>
                <w:bCs w:val="false"/>
                <w:sz w:val="20"/>
                <w:szCs w:val="20"/>
              </w:rPr>
              <w:t xml:space="preserve">Dynamic elements break locators</w:t>
            </w:r>
          </w:p>
        </w:tc>
        <w:tc>
          <w:tcPr>
            <w:tcW w:type="dxa" w:w="1400"/>
            <w:tcMar>
              <w:top w:type="dxa" w:w="80"/>
              <w:left w:type="dxa" w:w="100"/>
              <w:bottom w:type="dxa" w:w="80"/>
              <w:right w:type="dxa" w:w="100"/>
            </w:tcMar>
          </w:tcPr>
          <w:p>
            <w:r>
              <w:rPr>
                <w:b w:val="false"/>
                <w:bCs w:val="false"/>
                <w:sz w:val="20"/>
                <w:szCs w:val="20"/>
              </w:rPr>
              <w:t xml:space="preserve">Medium</w:t>
            </w:r>
          </w:p>
        </w:tc>
        <w:tc>
          <w:tcPr>
            <w:tcW w:type="dxa" w:w="3600"/>
            <w:tcMar>
              <w:top w:type="dxa" w:w="80"/>
              <w:left w:type="dxa" w:w="100"/>
              <w:bottom w:type="dxa" w:w="80"/>
              <w:right w:type="dxa" w:w="100"/>
            </w:tcMar>
          </w:tcPr>
          <w:p>
            <w:r>
              <w:rPr>
                <w:b w:val="false"/>
                <w:bCs w:val="false"/>
                <w:sz w:val="20"/>
                <w:szCs w:val="20"/>
              </w:rPr>
              <w:t xml:space="preserve">Prefer stable ids/names; avoid positional XPath</w:t>
            </w:r>
          </w:p>
        </w:tc>
      </w:tr>
      <w:tr>
        <w:tc>
          <w:tcPr>
            <w:tcW w:type="dxa" w:w="500"/>
            <w:tcMar>
              <w:top w:type="dxa" w:w="80"/>
              <w:left w:type="dxa" w:w="100"/>
              <w:bottom w:type="dxa" w:w="80"/>
              <w:right w:type="dxa" w:w="100"/>
            </w:tcMar>
          </w:tcPr>
          <w:p>
            <w:r>
              <w:rPr>
                <w:b w:val="false"/>
                <w:bCs w:val="false"/>
                <w:sz w:val="20"/>
                <w:szCs w:val="20"/>
              </w:rPr>
              <w:t xml:space="preserve">3</w:t>
            </w:r>
          </w:p>
        </w:tc>
        <w:tc>
          <w:tcPr>
            <w:tcW w:type="dxa" w:w="4200"/>
            <w:tcMar>
              <w:top w:type="dxa" w:w="80"/>
              <w:left w:type="dxa" w:w="100"/>
              <w:bottom w:type="dxa" w:w="80"/>
              <w:right w:type="dxa" w:w="100"/>
            </w:tcMar>
          </w:tcPr>
          <w:p>
            <w:r>
              <w:rPr>
                <w:b w:val="false"/>
                <w:bCs w:val="false"/>
                <w:sz w:val="20"/>
                <w:szCs w:val="20"/>
              </w:rPr>
              <w:t xml:space="preserve">No public REST API on the SUT</w:t>
            </w:r>
          </w:p>
        </w:tc>
        <w:tc>
          <w:tcPr>
            <w:tcW w:type="dxa" w:w="1400"/>
            <w:tcMar>
              <w:top w:type="dxa" w:w="80"/>
              <w:left w:type="dxa" w:w="100"/>
              <w:bottom w:type="dxa" w:w="80"/>
              <w:right w:type="dxa" w:w="100"/>
            </w:tcMar>
          </w:tcPr>
          <w:p>
            <w:r>
              <w:rPr>
                <w:b w:val="false"/>
                <w:bCs w:val="false"/>
                <w:sz w:val="20"/>
                <w:szCs w:val="20"/>
              </w:rPr>
              <w:t xml:space="preserve">Medium</w:t>
            </w:r>
          </w:p>
        </w:tc>
        <w:tc>
          <w:tcPr>
            <w:tcW w:type="dxa" w:w="3600"/>
            <w:tcMar>
              <w:top w:type="dxa" w:w="80"/>
              <w:left w:type="dxa" w:w="100"/>
              <w:bottom w:type="dxa" w:w="80"/>
              <w:right w:type="dxa" w:w="100"/>
            </w:tcMar>
          </w:tcPr>
          <w:p>
            <w:r>
              <w:rPr>
                <w:b w:val="false"/>
                <w:bCs w:val="false"/>
                <w:sz w:val="20"/>
                <w:szCs w:val="20"/>
              </w:rPr>
              <w:t xml:space="preserve">Lab 6 targets the JSONPlaceholder sandbox instead</w:t>
            </w:r>
          </w:p>
        </w:tc>
      </w:tr>
      <w:tr>
        <w:tc>
          <w:tcPr>
            <w:tcW w:type="dxa" w:w="500"/>
            <w:tcMar>
              <w:top w:type="dxa" w:w="80"/>
              <w:left w:type="dxa" w:w="100"/>
              <w:bottom w:type="dxa" w:w="80"/>
              <w:right w:type="dxa" w:w="100"/>
            </w:tcMar>
          </w:tcPr>
          <w:p>
            <w:r>
              <w:rPr>
                <w:b w:val="false"/>
                <w:bCs w:val="false"/>
                <w:sz w:val="20"/>
                <w:szCs w:val="20"/>
              </w:rPr>
              <w:t xml:space="preserve">4</w:t>
            </w:r>
          </w:p>
        </w:tc>
        <w:tc>
          <w:tcPr>
            <w:tcW w:type="dxa" w:w="4200"/>
            <w:tcMar>
              <w:top w:type="dxa" w:w="80"/>
              <w:left w:type="dxa" w:w="100"/>
              <w:bottom w:type="dxa" w:w="80"/>
              <w:right w:type="dxa" w:w="100"/>
            </w:tcMar>
          </w:tcPr>
          <w:p>
            <w:r>
              <w:rPr>
                <w:b w:val="false"/>
                <w:bCs w:val="false"/>
                <w:sz w:val="20"/>
                <w:szCs w:val="20"/>
              </w:rPr>
              <w:t xml:space="preserve">Login required for checkout flow</w:t>
            </w:r>
          </w:p>
        </w:tc>
        <w:tc>
          <w:tcPr>
            <w:tcW w:type="dxa" w:w="1400"/>
            <w:tcMar>
              <w:top w:type="dxa" w:w="80"/>
              <w:left w:type="dxa" w:w="100"/>
              <w:bottom w:type="dxa" w:w="80"/>
              <w:right w:type="dxa" w:w="100"/>
            </w:tcMar>
          </w:tcPr>
          <w:p>
            <w:r>
              <w:rPr>
                <w:b w:val="false"/>
                <w:bCs w:val="false"/>
                <w:sz w:val="20"/>
                <w:szCs w:val="20"/>
              </w:rPr>
              <w:t xml:space="preserve">Low</w:t>
            </w:r>
          </w:p>
        </w:tc>
        <w:tc>
          <w:tcPr>
            <w:tcW w:type="dxa" w:w="3600"/>
            <w:tcMar>
              <w:top w:type="dxa" w:w="80"/>
              <w:left w:type="dxa" w:w="100"/>
              <w:bottom w:type="dxa" w:w="80"/>
              <w:right w:type="dxa" w:w="100"/>
            </w:tcMar>
          </w:tcPr>
          <w:p>
            <w:r>
              <w:rPr>
                <w:b w:val="false"/>
                <w:bCs w:val="false"/>
                <w:sz w:val="20"/>
                <w:szCs w:val="20"/>
              </w:rPr>
              <w:t xml:space="preserve">One shared account, documented in the test plan</w:t>
            </w:r>
          </w:p>
        </w:tc>
      </w:tr>
      <w:tr>
        <w:tc>
          <w:tcPr>
            <w:tcW w:type="dxa" w:w="500"/>
            <w:tcMar>
              <w:top w:type="dxa" w:w="80"/>
              <w:left w:type="dxa" w:w="100"/>
              <w:bottom w:type="dxa" w:w="80"/>
              <w:right w:type="dxa" w:w="100"/>
            </w:tcMar>
          </w:tcPr>
          <w:p>
            <w:r>
              <w:rPr>
                <w:b w:val="false"/>
                <w:bCs w:val="false"/>
                <w:sz w:val="20"/>
                <w:szCs w:val="20"/>
              </w:rPr>
              <w:t xml:space="preserve">5</w:t>
            </w:r>
          </w:p>
        </w:tc>
        <w:tc>
          <w:tcPr>
            <w:tcW w:type="dxa" w:w="4200"/>
            <w:tcMar>
              <w:top w:type="dxa" w:w="80"/>
              <w:left w:type="dxa" w:w="100"/>
              <w:bottom w:type="dxa" w:w="80"/>
              <w:right w:type="dxa" w:w="100"/>
            </w:tcMar>
          </w:tcPr>
          <w:p>
            <w:r>
              <w:rPr>
                <w:b w:val="false"/>
                <w:bCs w:val="false"/>
                <w:sz w:val="20"/>
                <w:szCs w:val="20"/>
              </w:rPr>
              <w:t xml:space="preserve">Team member unavailable</w:t>
            </w:r>
          </w:p>
        </w:tc>
        <w:tc>
          <w:tcPr>
            <w:tcW w:type="dxa" w:w="1400"/>
            <w:tcMar>
              <w:top w:type="dxa" w:w="80"/>
              <w:left w:type="dxa" w:w="100"/>
              <w:bottom w:type="dxa" w:w="80"/>
              <w:right w:type="dxa" w:w="100"/>
            </w:tcMar>
          </w:tcPr>
          <w:p>
            <w:r>
              <w:rPr>
                <w:b w:val="false"/>
                <w:bCs w:val="false"/>
                <w:sz w:val="20"/>
                <w:szCs w:val="20"/>
              </w:rPr>
              <w:t xml:space="preserve">Medium</w:t>
            </w:r>
          </w:p>
        </w:tc>
        <w:tc>
          <w:tcPr>
            <w:tcW w:type="dxa" w:w="3600"/>
            <w:tcMar>
              <w:top w:type="dxa" w:w="80"/>
              <w:left w:type="dxa" w:w="100"/>
              <w:bottom w:type="dxa" w:w="80"/>
              <w:right w:type="dxa" w:w="100"/>
            </w:tcMar>
          </w:tcPr>
          <w:p>
            <w:r>
              <w:rPr>
                <w:b w:val="false"/>
                <w:bCs w:val="false"/>
                <w:sz w:val="20"/>
                <w:szCs w:val="20"/>
              </w:rPr>
              <w:t xml:space="preserve">Folder ownership + up-to-date docs so anyone can continue</w:t>
            </w:r>
          </w:p>
        </w:tc>
      </w:tr>
    </w:tbl>
    <w:p>
      <w:r>
        <w:br w:type="page"/>
      </w:r>
    </w:p>
    <w:p>
      <w:pPr>
        <w:pStyle w:val="Heading1"/>
        <w:spacing w:after="200" w:before="400"/>
      </w:pPr>
      <w:r>
        <w:t xml:space="preserve">6. Manual Test Cases</w:t>
      </w:r>
    </w:p>
    <w:p>
      <w:pPr>
        <w:spacing w:after="180"/>
      </w:pPr>
      <w:r>
        <w:rPr>
          <w:i/>
          <w:iCs/>
          <w:color w:val="2E86C1"/>
          <w:sz w:val="18"/>
          <w:szCs w:val="18"/>
        </w:rPr>
        <w:t xml:space="preserve">Prepared by: Antoine</w:t>
      </w:r>
    </w:p>
    <w:p>
      <w:pPr>
        <w:spacing w:after="160"/>
      </w:pPr>
      <w:r>
        <w:t xml:space="preserve">12 manual test cases were designed and executed: 3 positive, 3 negative, 2 boundary/equivalence, 2 workflow, and 2 extra cases. Full detail (preconditions, test data, steps) is in manual-tests/manual-test-cases.md and the filled results in manual-tests/manual-test-cases.xlsx.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900"/>
        <w:gridCol w:w="2400"/>
        <w:gridCol w:w="1300"/>
      </w:tblGrid>
      <w:tr>
        <w:trPr>
          <w:tblHeader/>
        </w:trPr>
        <w:tc>
          <w:tcPr>
            <w:tcW w:type="dxa" w:w="1200"/>
            <w:shd w:fill="1B2631" w:val="clear"/>
            <w:tcMar>
              <w:top w:type="dxa" w:w="80"/>
              <w:left w:type="dxa" w:w="100"/>
              <w:bottom w:type="dxa" w:w="80"/>
              <w:right w:type="dxa" w:w="100"/>
            </w:tcMar>
          </w:tcPr>
          <w:p>
            <w:r>
              <w:rPr>
                <w:b/>
                <w:bCs/>
                <w:color w:val="FFFFFF"/>
                <w:sz w:val="20"/>
                <w:szCs w:val="20"/>
              </w:rPr>
              <w:t xml:space="preserve">ID</w:t>
            </w:r>
          </w:p>
        </w:tc>
        <w:tc>
          <w:tcPr>
            <w:tcW w:type="dxa" w:w="3200"/>
            <w:shd w:fill="1B2631" w:val="clear"/>
            <w:tcMar>
              <w:top w:type="dxa" w:w="80"/>
              <w:left w:type="dxa" w:w="100"/>
              <w:bottom w:type="dxa" w:w="80"/>
              <w:right w:type="dxa" w:w="100"/>
            </w:tcMar>
          </w:tcPr>
          <w:p>
            <w:r>
              <w:rPr>
                <w:b/>
                <w:bCs/>
                <w:color w:val="FFFFFF"/>
                <w:sz w:val="20"/>
                <w:szCs w:val="20"/>
              </w:rPr>
              <w:t xml:space="preserve">Feature</w:t>
            </w:r>
          </w:p>
        </w:tc>
        <w:tc>
          <w:tcPr>
            <w:tcW w:type="dxa" w:w="1900"/>
            <w:shd w:fill="1B2631" w:val="clear"/>
            <w:tcMar>
              <w:top w:type="dxa" w:w="80"/>
              <w:left w:type="dxa" w:w="100"/>
              <w:bottom w:type="dxa" w:w="80"/>
              <w:right w:type="dxa" w:w="100"/>
            </w:tcMar>
          </w:tcPr>
          <w:p>
            <w:r>
              <w:rPr>
                <w:b/>
                <w:bCs/>
                <w:color w:val="FFFFFF"/>
                <w:sz w:val="20"/>
                <w:szCs w:val="20"/>
              </w:rPr>
              <w:t xml:space="preserve">Type</w:t>
            </w:r>
          </w:p>
        </w:tc>
        <w:tc>
          <w:tcPr>
            <w:tcW w:type="dxa" w:w="2400"/>
            <w:shd w:fill="1B2631" w:val="clear"/>
            <w:tcMar>
              <w:top w:type="dxa" w:w="80"/>
              <w:left w:type="dxa" w:w="100"/>
              <w:bottom w:type="dxa" w:w="80"/>
              <w:right w:type="dxa" w:w="100"/>
            </w:tcMar>
          </w:tcPr>
          <w:p>
            <w:r>
              <w:rPr>
                <w:b/>
                <w:bCs/>
                <w:color w:val="FFFFFF"/>
                <w:sz w:val="20"/>
                <w:szCs w:val="20"/>
              </w:rPr>
              <w:t xml:space="preserve">Technique</w:t>
            </w:r>
          </w:p>
        </w:tc>
        <w:tc>
          <w:tcPr>
            <w:tcW w:type="dxa" w:w="1300"/>
            <w:shd w:fill="1B2631" w:val="clear"/>
            <w:tcMar>
              <w:top w:type="dxa" w:w="80"/>
              <w:left w:type="dxa" w:w="100"/>
              <w:bottom w:type="dxa" w:w="80"/>
              <w:right w:type="dxa" w:w="100"/>
            </w:tcMar>
          </w:tcPr>
          <w:p>
            <w:r>
              <w:rPr>
                <w:b/>
                <w:bCs/>
                <w:color w:val="FFFFFF"/>
                <w:sz w:val="20"/>
                <w:szCs w:val="20"/>
              </w:rPr>
              <w:t xml:space="preserve">Result</w:t>
            </w:r>
          </w:p>
        </w:tc>
      </w:tr>
      <w:tr>
        <w:tc>
          <w:tcPr>
            <w:tcW w:type="dxa" w:w="1200"/>
            <w:tcMar>
              <w:top w:type="dxa" w:w="80"/>
              <w:left w:type="dxa" w:w="100"/>
              <w:bottom w:type="dxa" w:w="80"/>
              <w:right w:type="dxa" w:w="100"/>
            </w:tcMar>
          </w:tcPr>
          <w:p>
            <w:r>
              <w:rPr>
                <w:b w:val="false"/>
                <w:bCs w:val="false"/>
                <w:sz w:val="20"/>
                <w:szCs w:val="20"/>
              </w:rPr>
              <w:t xml:space="preserve">TC-001</w:t>
            </w:r>
          </w:p>
        </w:tc>
        <w:tc>
          <w:tcPr>
            <w:tcW w:type="dxa" w:w="3200"/>
            <w:tcMar>
              <w:top w:type="dxa" w:w="80"/>
              <w:left w:type="dxa" w:w="100"/>
              <w:bottom w:type="dxa" w:w="80"/>
              <w:right w:type="dxa" w:w="100"/>
            </w:tcMar>
          </w:tcPr>
          <w:p>
            <w:r>
              <w:rPr>
                <w:b w:val="false"/>
                <w:bCs w:val="false"/>
                <w:sz w:val="20"/>
                <w:szCs w:val="20"/>
              </w:rPr>
              <w:t xml:space="preserve">Registration</w:t>
            </w:r>
          </w:p>
        </w:tc>
        <w:tc>
          <w:tcPr>
            <w:tcW w:type="dxa" w:w="1900"/>
            <w:tcMar>
              <w:top w:type="dxa" w:w="80"/>
              <w:left w:type="dxa" w:w="100"/>
              <w:bottom w:type="dxa" w:w="80"/>
              <w:right w:type="dxa" w:w="100"/>
            </w:tcMar>
          </w:tcPr>
          <w:p>
            <w:r>
              <w:rPr>
                <w:b w:val="false"/>
                <w:bCs w:val="false"/>
                <w:sz w:val="20"/>
                <w:szCs w:val="20"/>
              </w:rPr>
              <w:t xml:space="preserve">Positive</w:t>
            </w:r>
          </w:p>
        </w:tc>
        <w:tc>
          <w:tcPr>
            <w:tcW w:type="dxa" w:w="2400"/>
            <w:tcMar>
              <w:top w:type="dxa" w:w="80"/>
              <w:left w:type="dxa" w:w="100"/>
              <w:bottom w:type="dxa" w:w="80"/>
              <w:right w:type="dxa" w:w="100"/>
            </w:tcMar>
          </w:tcPr>
          <w:p>
            <w:r>
              <w:rPr>
                <w:b w:val="false"/>
                <w:bCs w:val="false"/>
                <w:sz w:val="20"/>
                <w:szCs w:val="20"/>
              </w:rPr>
              <w:t xml:space="preserve">Use case testing</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TC-002</w:t>
            </w:r>
          </w:p>
        </w:tc>
        <w:tc>
          <w:tcPr>
            <w:tcW w:type="dxa" w:w="3200"/>
            <w:tcMar>
              <w:top w:type="dxa" w:w="80"/>
              <w:left w:type="dxa" w:w="100"/>
              <w:bottom w:type="dxa" w:w="80"/>
              <w:right w:type="dxa" w:w="100"/>
            </w:tcMar>
          </w:tcPr>
          <w:p>
            <w:r>
              <w:rPr>
                <w:b w:val="false"/>
                <w:bCs w:val="false"/>
                <w:sz w:val="20"/>
                <w:szCs w:val="20"/>
              </w:rPr>
              <w:t xml:space="preserve">Login</w:t>
            </w:r>
          </w:p>
        </w:tc>
        <w:tc>
          <w:tcPr>
            <w:tcW w:type="dxa" w:w="1900"/>
            <w:tcMar>
              <w:top w:type="dxa" w:w="80"/>
              <w:left w:type="dxa" w:w="100"/>
              <w:bottom w:type="dxa" w:w="80"/>
              <w:right w:type="dxa" w:w="100"/>
            </w:tcMar>
          </w:tcPr>
          <w:p>
            <w:r>
              <w:rPr>
                <w:b w:val="false"/>
                <w:bCs w:val="false"/>
                <w:sz w:val="20"/>
                <w:szCs w:val="20"/>
              </w:rPr>
              <w:t xml:space="preserve">Positive</w:t>
            </w:r>
          </w:p>
        </w:tc>
        <w:tc>
          <w:tcPr>
            <w:tcW w:type="dxa" w:w="2400"/>
            <w:tcMar>
              <w:top w:type="dxa" w:w="80"/>
              <w:left w:type="dxa" w:w="100"/>
              <w:bottom w:type="dxa" w:w="80"/>
              <w:right w:type="dxa" w:w="100"/>
            </w:tcMar>
          </w:tcPr>
          <w:p>
            <w:r>
              <w:rPr>
                <w:b w:val="false"/>
                <w:bCs w:val="false"/>
                <w:sz w:val="20"/>
                <w:szCs w:val="20"/>
              </w:rPr>
              <w:t xml:space="preserve">Use case testing</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TC-003</w:t>
            </w:r>
          </w:p>
        </w:tc>
        <w:tc>
          <w:tcPr>
            <w:tcW w:type="dxa" w:w="3200"/>
            <w:tcMar>
              <w:top w:type="dxa" w:w="80"/>
              <w:left w:type="dxa" w:w="100"/>
              <w:bottom w:type="dxa" w:w="80"/>
              <w:right w:type="dxa" w:w="100"/>
            </w:tcMar>
          </w:tcPr>
          <w:p>
            <w:r>
              <w:rPr>
                <w:b w:val="false"/>
                <w:bCs w:val="false"/>
                <w:sz w:val="20"/>
                <w:szCs w:val="20"/>
              </w:rPr>
              <w:t xml:space="preserve">Search</w:t>
            </w:r>
          </w:p>
        </w:tc>
        <w:tc>
          <w:tcPr>
            <w:tcW w:type="dxa" w:w="1900"/>
            <w:tcMar>
              <w:top w:type="dxa" w:w="80"/>
              <w:left w:type="dxa" w:w="100"/>
              <w:bottom w:type="dxa" w:w="80"/>
              <w:right w:type="dxa" w:w="100"/>
            </w:tcMar>
          </w:tcPr>
          <w:p>
            <w:r>
              <w:rPr>
                <w:b w:val="false"/>
                <w:bCs w:val="false"/>
                <w:sz w:val="20"/>
                <w:szCs w:val="20"/>
              </w:rPr>
              <w:t xml:space="preserve">Positive</w:t>
            </w:r>
          </w:p>
        </w:tc>
        <w:tc>
          <w:tcPr>
            <w:tcW w:type="dxa" w:w="2400"/>
            <w:tcMar>
              <w:top w:type="dxa" w:w="80"/>
              <w:left w:type="dxa" w:w="100"/>
              <w:bottom w:type="dxa" w:w="80"/>
              <w:right w:type="dxa" w:w="100"/>
            </w:tcMar>
          </w:tcPr>
          <w:p>
            <w:r>
              <w:rPr>
                <w:b w:val="false"/>
                <w:bCs w:val="false"/>
                <w:sz w:val="20"/>
                <w:szCs w:val="20"/>
              </w:rPr>
              <w:t xml:space="preserve">Use case testing</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TC-004</w:t>
            </w:r>
          </w:p>
        </w:tc>
        <w:tc>
          <w:tcPr>
            <w:tcW w:type="dxa" w:w="3200"/>
            <w:tcMar>
              <w:top w:type="dxa" w:w="80"/>
              <w:left w:type="dxa" w:w="100"/>
              <w:bottom w:type="dxa" w:w="80"/>
              <w:right w:type="dxa" w:w="100"/>
            </w:tcMar>
          </w:tcPr>
          <w:p>
            <w:r>
              <w:rPr>
                <w:b w:val="false"/>
                <w:bCs w:val="false"/>
                <w:sz w:val="20"/>
                <w:szCs w:val="20"/>
              </w:rPr>
              <w:t xml:space="preserve">Login</w:t>
            </w:r>
          </w:p>
        </w:tc>
        <w:tc>
          <w:tcPr>
            <w:tcW w:type="dxa" w:w="1900"/>
            <w:tcMar>
              <w:top w:type="dxa" w:w="80"/>
              <w:left w:type="dxa" w:w="100"/>
              <w:bottom w:type="dxa" w:w="80"/>
              <w:right w:type="dxa" w:w="100"/>
            </w:tcMar>
          </w:tcPr>
          <w:p>
            <w:r>
              <w:rPr>
                <w:b w:val="false"/>
                <w:bCs w:val="false"/>
                <w:sz w:val="20"/>
                <w:szCs w:val="20"/>
              </w:rPr>
              <w:t xml:space="preserve">Negative</w:t>
            </w:r>
          </w:p>
        </w:tc>
        <w:tc>
          <w:tcPr>
            <w:tcW w:type="dxa" w:w="2400"/>
            <w:tcMar>
              <w:top w:type="dxa" w:w="80"/>
              <w:left w:type="dxa" w:w="100"/>
              <w:bottom w:type="dxa" w:w="80"/>
              <w:right w:type="dxa" w:w="100"/>
            </w:tcMar>
          </w:tcPr>
          <w:p>
            <w:r>
              <w:rPr>
                <w:b w:val="false"/>
                <w:bCs w:val="false"/>
                <w:sz w:val="20"/>
                <w:szCs w:val="20"/>
              </w:rPr>
              <w:t xml:space="preserve">Decision table</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TC-005</w:t>
            </w:r>
          </w:p>
        </w:tc>
        <w:tc>
          <w:tcPr>
            <w:tcW w:type="dxa" w:w="3200"/>
            <w:tcMar>
              <w:top w:type="dxa" w:w="80"/>
              <w:left w:type="dxa" w:w="100"/>
              <w:bottom w:type="dxa" w:w="80"/>
              <w:right w:type="dxa" w:w="100"/>
            </w:tcMar>
          </w:tcPr>
          <w:p>
            <w:r>
              <w:rPr>
                <w:b w:val="false"/>
                <w:bCs w:val="false"/>
                <w:sz w:val="20"/>
                <w:szCs w:val="20"/>
              </w:rPr>
              <w:t xml:space="preserve">Login</w:t>
            </w:r>
          </w:p>
        </w:tc>
        <w:tc>
          <w:tcPr>
            <w:tcW w:type="dxa" w:w="1900"/>
            <w:tcMar>
              <w:top w:type="dxa" w:w="80"/>
              <w:left w:type="dxa" w:w="100"/>
              <w:bottom w:type="dxa" w:w="80"/>
              <w:right w:type="dxa" w:w="100"/>
            </w:tcMar>
          </w:tcPr>
          <w:p>
            <w:r>
              <w:rPr>
                <w:b w:val="false"/>
                <w:bCs w:val="false"/>
                <w:sz w:val="20"/>
                <w:szCs w:val="20"/>
              </w:rPr>
              <w:t xml:space="preserve">Negative</w:t>
            </w:r>
          </w:p>
        </w:tc>
        <w:tc>
          <w:tcPr>
            <w:tcW w:type="dxa" w:w="2400"/>
            <w:tcMar>
              <w:top w:type="dxa" w:w="80"/>
              <w:left w:type="dxa" w:w="100"/>
              <w:bottom w:type="dxa" w:w="80"/>
              <w:right w:type="dxa" w:w="100"/>
            </w:tcMar>
          </w:tcPr>
          <w:p>
            <w:r>
              <w:rPr>
                <w:b w:val="false"/>
                <w:bCs w:val="false"/>
                <w:sz w:val="20"/>
                <w:szCs w:val="20"/>
              </w:rPr>
              <w:t xml:space="preserve">Error guessing</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TC-006</w:t>
            </w:r>
          </w:p>
        </w:tc>
        <w:tc>
          <w:tcPr>
            <w:tcW w:type="dxa" w:w="3200"/>
            <w:tcMar>
              <w:top w:type="dxa" w:w="80"/>
              <w:left w:type="dxa" w:w="100"/>
              <w:bottom w:type="dxa" w:w="80"/>
              <w:right w:type="dxa" w:w="100"/>
            </w:tcMar>
          </w:tcPr>
          <w:p>
            <w:r>
              <w:rPr>
                <w:b w:val="false"/>
                <w:bCs w:val="false"/>
                <w:sz w:val="20"/>
                <w:szCs w:val="20"/>
              </w:rPr>
              <w:t xml:space="preserve">Registration</w:t>
            </w:r>
          </w:p>
        </w:tc>
        <w:tc>
          <w:tcPr>
            <w:tcW w:type="dxa" w:w="1900"/>
            <w:tcMar>
              <w:top w:type="dxa" w:w="80"/>
              <w:left w:type="dxa" w:w="100"/>
              <w:bottom w:type="dxa" w:w="80"/>
              <w:right w:type="dxa" w:w="100"/>
            </w:tcMar>
          </w:tcPr>
          <w:p>
            <w:r>
              <w:rPr>
                <w:b w:val="false"/>
                <w:bCs w:val="false"/>
                <w:sz w:val="20"/>
                <w:szCs w:val="20"/>
              </w:rPr>
              <w:t xml:space="preserve">Negative</w:t>
            </w:r>
          </w:p>
        </w:tc>
        <w:tc>
          <w:tcPr>
            <w:tcW w:type="dxa" w:w="2400"/>
            <w:tcMar>
              <w:top w:type="dxa" w:w="80"/>
              <w:left w:type="dxa" w:w="100"/>
              <w:bottom w:type="dxa" w:w="80"/>
              <w:right w:type="dxa" w:w="100"/>
            </w:tcMar>
          </w:tcPr>
          <w:p>
            <w:r>
              <w:rPr>
                <w:b w:val="false"/>
                <w:bCs w:val="false"/>
                <w:sz w:val="20"/>
                <w:szCs w:val="20"/>
              </w:rPr>
              <w:t xml:space="preserve">Equivalence partitioning</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TC-007</w:t>
            </w:r>
          </w:p>
        </w:tc>
        <w:tc>
          <w:tcPr>
            <w:tcW w:type="dxa" w:w="3200"/>
            <w:tcMar>
              <w:top w:type="dxa" w:w="80"/>
              <w:left w:type="dxa" w:w="100"/>
              <w:bottom w:type="dxa" w:w="80"/>
              <w:right w:type="dxa" w:w="100"/>
            </w:tcMar>
          </w:tcPr>
          <w:p>
            <w:r>
              <w:rPr>
                <w:b w:val="false"/>
                <w:bCs w:val="false"/>
                <w:sz w:val="20"/>
                <w:szCs w:val="20"/>
              </w:rPr>
              <w:t xml:space="preserve">Registration (password length)</w:t>
            </w:r>
          </w:p>
        </w:tc>
        <w:tc>
          <w:tcPr>
            <w:tcW w:type="dxa" w:w="1900"/>
            <w:tcMar>
              <w:top w:type="dxa" w:w="80"/>
              <w:left w:type="dxa" w:w="100"/>
              <w:bottom w:type="dxa" w:w="80"/>
              <w:right w:type="dxa" w:w="100"/>
            </w:tcMar>
          </w:tcPr>
          <w:p>
            <w:r>
              <w:rPr>
                <w:b w:val="false"/>
                <w:bCs w:val="false"/>
                <w:sz w:val="20"/>
                <w:szCs w:val="20"/>
              </w:rPr>
              <w:t xml:space="preserve">Boundary</w:t>
            </w:r>
          </w:p>
        </w:tc>
        <w:tc>
          <w:tcPr>
            <w:tcW w:type="dxa" w:w="2400"/>
            <w:tcMar>
              <w:top w:type="dxa" w:w="80"/>
              <w:left w:type="dxa" w:w="100"/>
              <w:bottom w:type="dxa" w:w="80"/>
              <w:right w:type="dxa" w:w="100"/>
            </w:tcMar>
          </w:tcPr>
          <w:p>
            <w:r>
              <w:rPr>
                <w:b w:val="false"/>
                <w:bCs w:val="false"/>
                <w:sz w:val="20"/>
                <w:szCs w:val="20"/>
              </w:rPr>
              <w:t xml:space="preserve">Boundary value analysis</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TC-008</w:t>
            </w:r>
          </w:p>
        </w:tc>
        <w:tc>
          <w:tcPr>
            <w:tcW w:type="dxa" w:w="3200"/>
            <w:tcMar>
              <w:top w:type="dxa" w:w="80"/>
              <w:left w:type="dxa" w:w="100"/>
              <w:bottom w:type="dxa" w:w="80"/>
              <w:right w:type="dxa" w:w="100"/>
            </w:tcMar>
          </w:tcPr>
          <w:p>
            <w:r>
              <w:rPr>
                <w:b w:val="false"/>
                <w:bCs w:val="false"/>
                <w:sz w:val="20"/>
                <w:szCs w:val="20"/>
              </w:rPr>
              <w:t xml:space="preserve">Newsletter</w:t>
            </w:r>
          </w:p>
        </w:tc>
        <w:tc>
          <w:tcPr>
            <w:tcW w:type="dxa" w:w="1900"/>
            <w:tcMar>
              <w:top w:type="dxa" w:w="80"/>
              <w:left w:type="dxa" w:w="100"/>
              <w:bottom w:type="dxa" w:w="80"/>
              <w:right w:type="dxa" w:w="100"/>
            </w:tcMar>
          </w:tcPr>
          <w:p>
            <w:r>
              <w:rPr>
                <w:b w:val="false"/>
                <w:bCs w:val="false"/>
                <w:sz w:val="20"/>
                <w:szCs w:val="20"/>
              </w:rPr>
              <w:t xml:space="preserve">Boundary/equivalence</w:t>
            </w:r>
          </w:p>
        </w:tc>
        <w:tc>
          <w:tcPr>
            <w:tcW w:type="dxa" w:w="2400"/>
            <w:tcMar>
              <w:top w:type="dxa" w:w="80"/>
              <w:left w:type="dxa" w:w="100"/>
              <w:bottom w:type="dxa" w:w="80"/>
              <w:right w:type="dxa" w:w="100"/>
            </w:tcMar>
          </w:tcPr>
          <w:p>
            <w:r>
              <w:rPr>
                <w:b w:val="false"/>
                <w:bCs w:val="false"/>
                <w:sz w:val="20"/>
                <w:szCs w:val="20"/>
              </w:rPr>
              <w:t xml:space="preserve">Equivalence partitioning</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TC-009</w:t>
            </w:r>
          </w:p>
        </w:tc>
        <w:tc>
          <w:tcPr>
            <w:tcW w:type="dxa" w:w="3200"/>
            <w:tcMar>
              <w:top w:type="dxa" w:w="80"/>
              <w:left w:type="dxa" w:w="100"/>
              <w:bottom w:type="dxa" w:w="80"/>
              <w:right w:type="dxa" w:w="100"/>
            </w:tcMar>
          </w:tcPr>
          <w:p>
            <w:r>
              <w:rPr>
                <w:b w:val="false"/>
                <w:bCs w:val="false"/>
                <w:sz w:val="20"/>
                <w:szCs w:val="20"/>
              </w:rPr>
              <w:t xml:space="preserve">Search → Cart → Checkout</w:t>
            </w:r>
          </w:p>
        </w:tc>
        <w:tc>
          <w:tcPr>
            <w:tcW w:type="dxa" w:w="1900"/>
            <w:tcMar>
              <w:top w:type="dxa" w:w="80"/>
              <w:left w:type="dxa" w:w="100"/>
              <w:bottom w:type="dxa" w:w="80"/>
              <w:right w:type="dxa" w:w="100"/>
            </w:tcMar>
          </w:tcPr>
          <w:p>
            <w:r>
              <w:rPr>
                <w:b w:val="false"/>
                <w:bCs w:val="false"/>
                <w:sz w:val="20"/>
                <w:szCs w:val="20"/>
              </w:rPr>
              <w:t xml:space="preserve">Workflow</w:t>
            </w:r>
          </w:p>
        </w:tc>
        <w:tc>
          <w:tcPr>
            <w:tcW w:type="dxa" w:w="2400"/>
            <w:tcMar>
              <w:top w:type="dxa" w:w="80"/>
              <w:left w:type="dxa" w:w="100"/>
              <w:bottom w:type="dxa" w:w="80"/>
              <w:right w:type="dxa" w:w="100"/>
            </w:tcMar>
          </w:tcPr>
          <w:p>
            <w:r>
              <w:rPr>
                <w:b w:val="false"/>
                <w:bCs w:val="false"/>
                <w:sz w:val="20"/>
                <w:szCs w:val="20"/>
              </w:rPr>
              <w:t xml:space="preserve">Use case testing</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TC-010</w:t>
            </w:r>
          </w:p>
        </w:tc>
        <w:tc>
          <w:tcPr>
            <w:tcW w:type="dxa" w:w="3200"/>
            <w:tcMar>
              <w:top w:type="dxa" w:w="80"/>
              <w:left w:type="dxa" w:w="100"/>
              <w:bottom w:type="dxa" w:w="80"/>
              <w:right w:type="dxa" w:w="100"/>
            </w:tcMar>
          </w:tcPr>
          <w:p>
            <w:r>
              <w:rPr>
                <w:b w:val="false"/>
                <w:bCs w:val="false"/>
                <w:sz w:val="20"/>
                <w:szCs w:val="20"/>
              </w:rPr>
              <w:t xml:space="preserve">Shopping cart</w:t>
            </w:r>
          </w:p>
        </w:tc>
        <w:tc>
          <w:tcPr>
            <w:tcW w:type="dxa" w:w="1900"/>
            <w:tcMar>
              <w:top w:type="dxa" w:w="80"/>
              <w:left w:type="dxa" w:w="100"/>
              <w:bottom w:type="dxa" w:w="80"/>
              <w:right w:type="dxa" w:w="100"/>
            </w:tcMar>
          </w:tcPr>
          <w:p>
            <w:r>
              <w:rPr>
                <w:b w:val="false"/>
                <w:bCs w:val="false"/>
                <w:sz w:val="20"/>
                <w:szCs w:val="20"/>
              </w:rPr>
              <w:t xml:space="preserve">Workflow</w:t>
            </w:r>
          </w:p>
        </w:tc>
        <w:tc>
          <w:tcPr>
            <w:tcW w:type="dxa" w:w="2400"/>
            <w:tcMar>
              <w:top w:type="dxa" w:w="80"/>
              <w:left w:type="dxa" w:w="100"/>
              <w:bottom w:type="dxa" w:w="80"/>
              <w:right w:type="dxa" w:w="100"/>
            </w:tcMar>
          </w:tcPr>
          <w:p>
            <w:r>
              <w:rPr>
                <w:b w:val="false"/>
                <w:bCs w:val="false"/>
                <w:sz w:val="20"/>
                <w:szCs w:val="20"/>
              </w:rPr>
              <w:t xml:space="preserve">State transition</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TC-011</w:t>
            </w:r>
          </w:p>
        </w:tc>
        <w:tc>
          <w:tcPr>
            <w:tcW w:type="dxa" w:w="3200"/>
            <w:tcMar>
              <w:top w:type="dxa" w:w="80"/>
              <w:left w:type="dxa" w:w="100"/>
              <w:bottom w:type="dxa" w:w="80"/>
              <w:right w:type="dxa" w:w="100"/>
            </w:tcMar>
          </w:tcPr>
          <w:p>
            <w:r>
              <w:rPr>
                <w:b w:val="false"/>
                <w:bCs w:val="false"/>
                <w:sz w:val="20"/>
                <w:szCs w:val="20"/>
              </w:rPr>
              <w:t xml:space="preserve">Search (no results)</w:t>
            </w:r>
          </w:p>
        </w:tc>
        <w:tc>
          <w:tcPr>
            <w:tcW w:type="dxa" w:w="1900"/>
            <w:tcMar>
              <w:top w:type="dxa" w:w="80"/>
              <w:left w:type="dxa" w:w="100"/>
              <w:bottom w:type="dxa" w:w="80"/>
              <w:right w:type="dxa" w:w="100"/>
            </w:tcMar>
          </w:tcPr>
          <w:p>
            <w:r>
              <w:rPr>
                <w:b w:val="false"/>
                <w:bCs w:val="false"/>
                <w:sz w:val="20"/>
                <w:szCs w:val="20"/>
              </w:rPr>
              <w:t xml:space="preserve">Negative/equivalence</w:t>
            </w:r>
          </w:p>
        </w:tc>
        <w:tc>
          <w:tcPr>
            <w:tcW w:type="dxa" w:w="2400"/>
            <w:tcMar>
              <w:top w:type="dxa" w:w="80"/>
              <w:left w:type="dxa" w:w="100"/>
              <w:bottom w:type="dxa" w:w="80"/>
              <w:right w:type="dxa" w:w="100"/>
            </w:tcMar>
          </w:tcPr>
          <w:p>
            <w:r>
              <w:rPr>
                <w:b w:val="false"/>
                <w:bCs w:val="false"/>
                <w:sz w:val="20"/>
                <w:szCs w:val="20"/>
              </w:rPr>
              <w:t xml:space="preserve">Equivalence partitioning</w:t>
            </w:r>
          </w:p>
        </w:tc>
        <w:tc>
          <w:tcPr>
            <w:tcW w:type="dxa" w:w="1300"/>
            <w:shd w:fill="D5F5E3" w:val="clear"/>
            <w:tcMar>
              <w:top w:type="dxa" w:w="80"/>
              <w:left w:type="dxa" w:w="100"/>
              <w:bottom w:type="dxa" w:w="80"/>
              <w:right w:type="dxa" w:w="100"/>
            </w:tcMar>
          </w:tcPr>
          <w:p>
            <w:r>
              <w:rPr>
                <w:b w:val="false"/>
                <w:bCs w:val="false"/>
                <w:sz w:val="20"/>
                <w:szCs w:val="20"/>
              </w:rPr>
              <w:t xml:space="preserve">Passed</w:t>
            </w:r>
          </w:p>
        </w:tc>
      </w:tr>
      <w:tr>
        <w:tc>
          <w:tcPr>
            <w:tcW w:type="dxa" w:w="1200"/>
            <w:tcMar>
              <w:top w:type="dxa" w:w="80"/>
              <w:left w:type="dxa" w:w="100"/>
              <w:bottom w:type="dxa" w:w="80"/>
              <w:right w:type="dxa" w:w="100"/>
            </w:tcMar>
          </w:tcPr>
          <w:p>
            <w:r>
              <w:rPr>
                <w:b w:val="false"/>
                <w:bCs w:val="false"/>
                <w:sz w:val="20"/>
                <w:szCs w:val="20"/>
              </w:rPr>
              <w:t xml:space="preserve">TC-012</w:t>
            </w:r>
          </w:p>
        </w:tc>
        <w:tc>
          <w:tcPr>
            <w:tcW w:type="dxa" w:w="3200"/>
            <w:tcMar>
              <w:top w:type="dxa" w:w="80"/>
              <w:left w:type="dxa" w:w="100"/>
              <w:bottom w:type="dxa" w:w="80"/>
              <w:right w:type="dxa" w:w="100"/>
            </w:tcMar>
          </w:tcPr>
          <w:p>
            <w:r>
              <w:rPr>
                <w:b w:val="false"/>
                <w:bCs w:val="false"/>
                <w:sz w:val="20"/>
                <w:szCs w:val="20"/>
              </w:rPr>
              <w:t xml:space="preserve">Checkout (empty required field)</w:t>
            </w:r>
          </w:p>
        </w:tc>
        <w:tc>
          <w:tcPr>
            <w:tcW w:type="dxa" w:w="1900"/>
            <w:tcMar>
              <w:top w:type="dxa" w:w="80"/>
              <w:left w:type="dxa" w:w="100"/>
              <w:bottom w:type="dxa" w:w="80"/>
              <w:right w:type="dxa" w:w="100"/>
            </w:tcMar>
          </w:tcPr>
          <w:p>
            <w:r>
              <w:rPr>
                <w:b w:val="false"/>
                <w:bCs w:val="false"/>
                <w:sz w:val="20"/>
                <w:szCs w:val="20"/>
              </w:rPr>
              <w:t xml:space="preserve">Boundary/validation</w:t>
            </w:r>
          </w:p>
        </w:tc>
        <w:tc>
          <w:tcPr>
            <w:tcW w:type="dxa" w:w="2400"/>
            <w:tcMar>
              <w:top w:type="dxa" w:w="80"/>
              <w:left w:type="dxa" w:w="100"/>
              <w:bottom w:type="dxa" w:w="80"/>
              <w:right w:type="dxa" w:w="100"/>
            </w:tcMar>
          </w:tcPr>
          <w:p>
            <w:r>
              <w:rPr>
                <w:b w:val="false"/>
                <w:bCs w:val="false"/>
                <w:sz w:val="20"/>
                <w:szCs w:val="20"/>
              </w:rPr>
              <w:t xml:space="preserve">Boundary value / error guessing</w:t>
            </w:r>
          </w:p>
        </w:tc>
        <w:tc>
          <w:tcPr>
            <w:tcW w:type="dxa" w:w="1300"/>
            <w:shd w:fill="FADBD8" w:val="clear"/>
            <w:tcMar>
              <w:top w:type="dxa" w:w="80"/>
              <w:left w:type="dxa" w:w="100"/>
              <w:bottom w:type="dxa" w:w="80"/>
              <w:right w:type="dxa" w:w="100"/>
            </w:tcMar>
          </w:tcPr>
          <w:p>
            <w:r>
              <w:rPr>
                <w:b w:val="false"/>
                <w:bCs w:val="false"/>
                <w:sz w:val="20"/>
                <w:szCs w:val="20"/>
              </w:rPr>
              <w:t xml:space="preserve">Failed</w:t>
            </w:r>
          </w:p>
        </w:tc>
      </w:tr>
    </w:tbl>
    <w:p>
      <w:pPr>
        <w:spacing w:after="160"/>
      </w:pPr>
      <w:r>
        <w:t xml:space="preserve">11 of 12 cases (91.7%) passed as expected. TC-012 failed: the checkout form accepted an empty required “Last name” field. This failure was formally documented as BUG-001 (Section 7).</w:t>
      </w:r>
    </w:p>
    <w:p>
      <w:pPr>
        <w:pStyle w:val="Heading2"/>
        <w:spacing w:after="150" w:before="300"/>
      </w:pPr>
      <w:r>
        <w:t xml:space="preserve">Automation candidates selected</w:t>
      </w:r>
    </w:p>
    <w:p>
      <w:pPr>
        <w:pStyle w:val="ListParagraph"/>
        <w:numPr>
          <w:ilvl w:val="0"/>
          <w:numId w:val="1"/>
        </w:numPr>
        <w:spacing w:after="80"/>
      </w:pPr>
      <w:r>
        <w:t xml:space="preserve">TC-002 (Login) — core journey, stable locators, objective assertion</w:t>
      </w:r>
    </w:p>
    <w:p>
      <w:pPr>
        <w:pStyle w:val="ListParagraph"/>
        <w:numPr>
          <w:ilvl w:val="0"/>
          <w:numId w:val="1"/>
        </w:numPr>
        <w:spacing w:after="80"/>
      </w:pPr>
      <w:r>
        <w:t xml:space="preserve">TC-003 (Search) — simple, deterministic, high regression value</w:t>
      </w:r>
    </w:p>
    <w:p>
      <w:pPr>
        <w:pStyle w:val="ListParagraph"/>
        <w:numPr>
          <w:ilvl w:val="0"/>
          <w:numId w:val="1"/>
        </w:numPr>
        <w:spacing w:after="80"/>
      </w:pPr>
      <w:r>
        <w:t xml:space="preserve">TC-010 (Cart add/remove) — clear state assertions</w:t>
      </w:r>
    </w:p>
    <w:p>
      <w:pPr>
        <w:spacing w:after="160"/>
      </w:pPr>
      <w:r>
        <w:t xml:space="preserve">TC-009 (end-to-end purchase) was deliberately deferred to a later automation pass: it is high-value but long and more fragile. Exploratory/visual-judgement checks were intentionally excluded from automation, since their value lies in human observation rather than repeatable assertions.</w:t>
      </w:r>
    </w:p>
    <w:p>
      <w:pPr>
        <w:pStyle w:val="Heading1"/>
        <w:spacing w:after="200" w:before="400"/>
      </w:pPr>
      <w:r>
        <w:t xml:space="preserve">7. Defect Report</w:t>
      </w:r>
    </w:p>
    <w:p>
      <w:pPr>
        <w:spacing w:after="180"/>
      </w:pPr>
      <w:r>
        <w:rPr>
          <w:i/>
          <w:iCs/>
          <w:color w:val="2E86C1"/>
          <w:sz w:val="18"/>
          <w:szCs w:val="18"/>
        </w:rPr>
        <w:t xml:space="preserve">Prepared by: Antoine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631" w:val="clear"/>
            <w:tcMar>
              <w:top w:type="dxa" w:w="80"/>
              <w:left w:type="dxa" w:w="100"/>
              <w:bottom w:type="dxa" w:w="80"/>
              <w:right w:type="dxa" w:w="100"/>
            </w:tcMar>
          </w:tcPr>
          <w:p>
            <w:r>
              <w:rPr>
                <w:b/>
                <w:bCs/>
                <w:color w:val="FFFFFF"/>
                <w:sz w:val="20"/>
                <w:szCs w:val="20"/>
              </w:rPr>
              <w:t xml:space="preserve">Field</w:t>
            </w:r>
          </w:p>
        </w:tc>
        <w:tc>
          <w:tcPr>
            <w:tcW w:type="dxa" w:w="7400"/>
            <w:shd w:fill="1B2631" w:val="clear"/>
            <w:tcMar>
              <w:top w:type="dxa" w:w="80"/>
              <w:left w:type="dxa" w:w="100"/>
              <w:bottom w:type="dxa" w:w="80"/>
              <w:right w:type="dxa" w:w="100"/>
            </w:tcMar>
          </w:tcPr>
          <w:p>
            <w:r>
              <w:rPr>
                <w:b/>
                <w:bCs/>
                <w:color w:val="FFFFFF"/>
                <w:sz w:val="20"/>
                <w:szCs w:val="20"/>
              </w:rPr>
              <w:t xml:space="preserve">Value</w:t>
            </w:r>
          </w:p>
        </w:tc>
      </w:tr>
      <w:tr>
        <w:tc>
          <w:tcPr>
            <w:tcW w:type="dxa" w:w="2600"/>
            <w:tcMar>
              <w:top w:type="dxa" w:w="80"/>
              <w:left w:type="dxa" w:w="100"/>
              <w:bottom w:type="dxa" w:w="80"/>
              <w:right w:type="dxa" w:w="100"/>
            </w:tcMar>
          </w:tcPr>
          <w:p>
            <w:r>
              <w:rPr>
                <w:b w:val="false"/>
                <w:bCs w:val="false"/>
                <w:sz w:val="20"/>
                <w:szCs w:val="20"/>
              </w:rPr>
              <w:t xml:space="preserve">Defect ID</w:t>
            </w:r>
          </w:p>
        </w:tc>
        <w:tc>
          <w:tcPr>
            <w:tcW w:type="dxa" w:w="7400"/>
            <w:tcMar>
              <w:top w:type="dxa" w:w="80"/>
              <w:left w:type="dxa" w:w="100"/>
              <w:bottom w:type="dxa" w:w="80"/>
              <w:right w:type="dxa" w:w="100"/>
            </w:tcMar>
          </w:tcPr>
          <w:p>
            <w:r>
              <w:rPr>
                <w:b w:val="false"/>
                <w:bCs w:val="false"/>
                <w:sz w:val="20"/>
                <w:szCs w:val="20"/>
              </w:rPr>
              <w:t xml:space="preserve">BUG-001</w:t>
            </w:r>
          </w:p>
        </w:tc>
      </w:tr>
      <w:tr>
        <w:tc>
          <w:tcPr>
            <w:tcW w:type="dxa" w:w="2600"/>
            <w:tcMar>
              <w:top w:type="dxa" w:w="80"/>
              <w:left w:type="dxa" w:w="100"/>
              <w:bottom w:type="dxa" w:w="80"/>
              <w:right w:type="dxa" w:w="100"/>
            </w:tcMar>
          </w:tcPr>
          <w:p>
            <w:r>
              <w:rPr>
                <w:b w:val="false"/>
                <w:bCs w:val="false"/>
                <w:sz w:val="20"/>
                <w:szCs w:val="20"/>
              </w:rPr>
              <w:t xml:space="preserve">Title</w:t>
            </w:r>
          </w:p>
        </w:tc>
        <w:tc>
          <w:tcPr>
            <w:tcW w:type="dxa" w:w="7400"/>
            <w:tcMar>
              <w:top w:type="dxa" w:w="80"/>
              <w:left w:type="dxa" w:w="100"/>
              <w:bottom w:type="dxa" w:w="80"/>
              <w:right w:type="dxa" w:w="100"/>
            </w:tcMar>
          </w:tcPr>
          <w:p>
            <w:r>
              <w:rPr>
                <w:b w:val="false"/>
                <w:bCs w:val="false"/>
                <w:sz w:val="20"/>
                <w:szCs w:val="20"/>
              </w:rPr>
              <w:t xml:space="preserve">Checkout continues with an empty required “Last name” field</w:t>
            </w:r>
          </w:p>
        </w:tc>
      </w:tr>
      <w:tr>
        <w:tc>
          <w:tcPr>
            <w:tcW w:type="dxa" w:w="2600"/>
            <w:tcMar>
              <w:top w:type="dxa" w:w="80"/>
              <w:left w:type="dxa" w:w="100"/>
              <w:bottom w:type="dxa" w:w="80"/>
              <w:right w:type="dxa" w:w="100"/>
            </w:tcMar>
          </w:tcPr>
          <w:p>
            <w:r>
              <w:rPr>
                <w:b w:val="false"/>
                <w:bCs w:val="false"/>
                <w:sz w:val="20"/>
                <w:szCs w:val="20"/>
              </w:rPr>
              <w:t xml:space="preserve">Related test case</w:t>
            </w:r>
          </w:p>
        </w:tc>
        <w:tc>
          <w:tcPr>
            <w:tcW w:type="dxa" w:w="7400"/>
            <w:tcMar>
              <w:top w:type="dxa" w:w="80"/>
              <w:left w:type="dxa" w:w="100"/>
              <w:bottom w:type="dxa" w:w="80"/>
              <w:right w:type="dxa" w:w="100"/>
            </w:tcMar>
          </w:tcPr>
          <w:p>
            <w:r>
              <w:rPr>
                <w:b w:val="false"/>
                <w:bCs w:val="false"/>
                <w:sz w:val="20"/>
                <w:szCs w:val="20"/>
              </w:rPr>
              <w:t xml:space="preserve">TC-012</w:t>
            </w:r>
          </w:p>
        </w:tc>
      </w:tr>
      <w:tr>
        <w:tc>
          <w:tcPr>
            <w:tcW w:type="dxa" w:w="2600"/>
            <w:tcMar>
              <w:top w:type="dxa" w:w="80"/>
              <w:left w:type="dxa" w:w="100"/>
              <w:bottom w:type="dxa" w:w="80"/>
              <w:right w:type="dxa" w:w="100"/>
            </w:tcMar>
          </w:tcPr>
          <w:p>
            <w:r>
              <w:rPr>
                <w:b w:val="false"/>
                <w:bCs w:val="false"/>
                <w:sz w:val="20"/>
                <w:szCs w:val="20"/>
              </w:rPr>
              <w:t xml:space="preserve">Severity / Priority</w:t>
            </w:r>
          </w:p>
        </w:tc>
        <w:tc>
          <w:tcPr>
            <w:tcW w:type="dxa" w:w="7400"/>
            <w:tcMar>
              <w:top w:type="dxa" w:w="80"/>
              <w:left w:type="dxa" w:w="100"/>
              <w:bottom w:type="dxa" w:w="80"/>
              <w:right w:type="dxa" w:w="100"/>
            </w:tcMar>
          </w:tcPr>
          <w:p>
            <w:r>
              <w:rPr>
                <w:b w:val="false"/>
                <w:bCs w:val="false"/>
                <w:sz w:val="20"/>
                <w:szCs w:val="20"/>
              </w:rPr>
              <w:t xml:space="preserve">Major / High</w:t>
            </w:r>
          </w:p>
        </w:tc>
      </w:tr>
      <w:tr>
        <w:tc>
          <w:tcPr>
            <w:tcW w:type="dxa" w:w="2600"/>
            <w:tcMar>
              <w:top w:type="dxa" w:w="80"/>
              <w:left w:type="dxa" w:w="100"/>
              <w:bottom w:type="dxa" w:w="80"/>
              <w:right w:type="dxa" w:w="100"/>
            </w:tcMar>
          </w:tcPr>
          <w:p>
            <w:r>
              <w:rPr>
                <w:b w:val="false"/>
                <w:bCs w:val="false"/>
                <w:sz w:val="20"/>
                <w:szCs w:val="20"/>
              </w:rPr>
              <w:t xml:space="preserve">Status</w:t>
            </w:r>
          </w:p>
        </w:tc>
        <w:tc>
          <w:tcPr>
            <w:tcW w:type="dxa" w:w="7400"/>
            <w:shd w:fill="FADBD8" w:val="clear"/>
            <w:tcMar>
              <w:top w:type="dxa" w:w="80"/>
              <w:left w:type="dxa" w:w="100"/>
              <w:bottom w:type="dxa" w:w="80"/>
              <w:right w:type="dxa" w:w="100"/>
            </w:tcMar>
          </w:tcPr>
          <w:p>
            <w:r>
              <w:rPr>
                <w:b w:val="false"/>
                <w:bCs w:val="false"/>
                <w:sz w:val="20"/>
                <w:szCs w:val="20"/>
              </w:rPr>
              <w:t xml:space="preserve">Open</w:t>
            </w:r>
          </w:p>
        </w:tc>
      </w:tr>
      <w:tr>
        <w:tc>
          <w:tcPr>
            <w:tcW w:type="dxa" w:w="2600"/>
            <w:tcMar>
              <w:top w:type="dxa" w:w="80"/>
              <w:left w:type="dxa" w:w="100"/>
              <w:bottom w:type="dxa" w:w="80"/>
              <w:right w:type="dxa" w:w="100"/>
            </w:tcMar>
          </w:tcPr>
          <w:p>
            <w:r>
              <w:rPr>
                <w:b w:val="false"/>
                <w:bCs w:val="false"/>
                <w:sz w:val="20"/>
                <w:szCs w:val="20"/>
              </w:rPr>
              <w:t xml:space="preserve">Environment</w:t>
            </w:r>
          </w:p>
        </w:tc>
        <w:tc>
          <w:tcPr>
            <w:tcW w:type="dxa" w:w="7400"/>
            <w:tcMar>
              <w:top w:type="dxa" w:w="80"/>
              <w:left w:type="dxa" w:w="100"/>
              <w:bottom w:type="dxa" w:w="80"/>
              <w:right w:type="dxa" w:w="100"/>
            </w:tcMar>
          </w:tcPr>
          <w:p>
            <w:r>
              <w:rPr>
                <w:b w:val="false"/>
                <w:bCs w:val="false"/>
                <w:sz w:val="20"/>
                <w:szCs w:val="20"/>
              </w:rPr>
              <w:t xml:space="preserve">Demo Web Shop, Google Chrome, Windows 11</w:t>
            </w:r>
          </w:p>
        </w:tc>
      </w:tr>
    </w:tbl>
    <w:p>
      <w:pPr>
        <w:pStyle w:val="Heading2"/>
        <w:spacing w:after="150" w:before="300"/>
      </w:pPr>
      <w:r>
        <w:t xml:space="preserve">Steps to reproduce</w:t>
      </w:r>
    </w:p>
    <w:p>
      <w:pPr>
        <w:pStyle w:val="ListParagraph"/>
        <w:numPr>
          <w:ilvl w:val="0"/>
          <w:numId w:val="1"/>
        </w:numPr>
        <w:spacing w:after="80"/>
      </w:pPr>
      <w:r>
        <w:t xml:space="preserve">1. Log in with the shared test account</w:t>
      </w:r>
    </w:p>
    <w:p>
      <w:pPr>
        <w:pStyle w:val="ListParagraph"/>
        <w:numPr>
          <w:ilvl w:val="0"/>
          <w:numId w:val="1"/>
        </w:numPr>
        <w:spacing w:after="80"/>
      </w:pPr>
      <w:r>
        <w:t xml:space="preserve">2. Add any product to the cart</w:t>
      </w:r>
    </w:p>
    <w:p>
      <w:pPr>
        <w:pStyle w:val="ListParagraph"/>
        <w:numPr>
          <w:ilvl w:val="0"/>
          <w:numId w:val="1"/>
        </w:numPr>
        <w:spacing w:after="80"/>
      </w:pPr>
      <w:r>
        <w:t xml:space="preserve">3. Open the cart, accept the terms of service, click Checkout</w:t>
      </w:r>
    </w:p>
    <w:p>
      <w:pPr>
        <w:pStyle w:val="ListParagraph"/>
        <w:numPr>
          <w:ilvl w:val="0"/>
          <w:numId w:val="1"/>
        </w:numPr>
        <w:spacing w:after="80"/>
      </w:pPr>
      <w:r>
        <w:t xml:space="preserve">4. On the Billing address step, leave “Last name” empty; fill all other required fields</w:t>
      </w:r>
    </w:p>
    <w:p>
      <w:pPr>
        <w:pStyle w:val="ListParagraph"/>
        <w:numPr>
          <w:ilvl w:val="0"/>
          <w:numId w:val="1"/>
        </w:numPr>
        <w:spacing w:after="80"/>
      </w:pPr>
      <w:r>
        <w:t xml:space="preserve">5. Click Continue</w:t>
      </w:r>
    </w:p>
    <w:p>
      <w:pPr>
        <w:pStyle w:val="Heading2"/>
        <w:spacing w:after="150" w:before="300"/>
      </w:pPr>
      <w:r>
        <w:t xml:space="preserve">Expected vs. actual result</w:t>
      </w:r>
    </w:p>
    <w:p>
      <w:pPr>
        <w:spacing w:after="160"/>
      </w:pPr>
      <w:r>
        <w:t xml:space="preserve">Expected: the form is blocked with an inline validation message (“Last name is required.”) and the user cannot proceed.</w:t>
      </w:r>
    </w:p>
    <w:p>
      <w:pPr>
        <w:spacing w:after="160"/>
      </w:pPr>
      <w:r>
        <w:rPr>
          <w:b/>
          <w:bCs/>
          <w:color w:val="C0392B"/>
        </w:rPr>
        <w:t xml:space="preserve">Actual: the form is accepted with the field empty and checkout advances to the next step, allowing an order to be placed with an incomplete billing name.</w:t>
      </w:r>
    </w:p>
    <w:p>
      <w:pPr>
        <w:spacing w:after="160"/>
      </w:pPr>
      <w:r>
        <w:t xml:space="preserve">Suggested fix: enforce required-field validation on “Last name” both client-side and server-side, consistent with the “First name” field.</w:t>
      </w:r>
    </w:p>
    <w:p>
      <w:r>
        <w:br w:type="page"/>
      </w:r>
    </w:p>
    <w:p>
      <w:pPr>
        <w:pStyle w:val="Heading1"/>
        <w:spacing w:after="200" w:before="400"/>
      </w:pPr>
      <w:r>
        <w:t xml:space="preserve">8. JUnit Exercise (Lab 2)</w:t>
      </w:r>
    </w:p>
    <w:p>
      <w:pPr>
        <w:spacing w:after="180"/>
      </w:pPr>
      <w:r>
        <w:rPr>
          <w:i/>
          <w:iCs/>
          <w:color w:val="2E86C1"/>
          <w:sz w:val="18"/>
          <w:szCs w:val="18"/>
        </w:rPr>
        <w:t xml:space="preserve">Prepared by: Simon Almeida</w:t>
      </w:r>
    </w:p>
    <w:p>
      <w:pPr>
        <w:spacing w:after="160"/>
      </w:pPr>
      <w:r>
        <w:t xml:space="preserve">Class under test: com.tsd.rating.Rating (addRating(int), getAverageRating()). Framework: JUnit 5. Build/coverage: Maven + JaCoCo.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2200"/>
        <w:gridCol w:w="1500"/>
      </w:tblGrid>
      <w:tr>
        <w:trPr>
          <w:tblHeader/>
        </w:trPr>
        <w:tc>
          <w:tcPr>
            <w:tcW w:type="dxa" w:w="700"/>
            <w:shd w:fill="1B2631" w:val="clear"/>
            <w:tcMar>
              <w:top w:type="dxa" w:w="80"/>
              <w:left w:type="dxa" w:w="100"/>
              <w:bottom w:type="dxa" w:w="80"/>
              <w:right w:type="dxa" w:w="100"/>
            </w:tcMar>
          </w:tcPr>
          <w:p>
            <w:r>
              <w:rPr>
                <w:b/>
                <w:bCs/>
                <w:color w:val="FFFFFF"/>
                <w:sz w:val="20"/>
                <w:szCs w:val="20"/>
              </w:rPr>
              <w:t xml:space="preserve">#</w:t>
            </w:r>
          </w:p>
        </w:tc>
        <w:tc>
          <w:tcPr>
            <w:tcW w:type="dxa" w:w="5600"/>
            <w:shd w:fill="1B2631" w:val="clear"/>
            <w:tcMar>
              <w:top w:type="dxa" w:w="80"/>
              <w:left w:type="dxa" w:w="100"/>
              <w:bottom w:type="dxa" w:w="80"/>
              <w:right w:type="dxa" w:w="100"/>
            </w:tcMar>
          </w:tcPr>
          <w:p>
            <w:r>
              <w:rPr>
                <w:b/>
                <w:bCs/>
                <w:color w:val="FFFFFF"/>
                <w:sz w:val="20"/>
                <w:szCs w:val="20"/>
              </w:rPr>
              <w:t xml:space="preserve">Test</w:t>
            </w:r>
          </w:p>
        </w:tc>
        <w:tc>
          <w:tcPr>
            <w:tcW w:type="dxa" w:w="2200"/>
            <w:shd w:fill="1B2631" w:val="clear"/>
            <w:tcMar>
              <w:top w:type="dxa" w:w="80"/>
              <w:left w:type="dxa" w:w="100"/>
              <w:bottom w:type="dxa" w:w="80"/>
              <w:right w:type="dxa" w:w="100"/>
            </w:tcMar>
          </w:tcPr>
          <w:p>
            <w:r>
              <w:rPr>
                <w:b/>
                <w:bCs/>
                <w:color w:val="FFFFFF"/>
                <w:sz w:val="20"/>
                <w:szCs w:val="20"/>
              </w:rPr>
              <w:t xml:space="preserve">Technique</w:t>
            </w:r>
          </w:p>
        </w:tc>
        <w:tc>
          <w:tcPr>
            <w:tcW w:type="dxa" w:w="1500"/>
            <w:shd w:fill="1B2631" w:val="clear"/>
            <w:tcMar>
              <w:top w:type="dxa" w:w="80"/>
              <w:left w:type="dxa" w:w="100"/>
              <w:bottom w:type="dxa" w:w="80"/>
              <w:right w:type="dxa" w:w="100"/>
            </w:tcMar>
          </w:tcPr>
          <w:p>
            <w:r>
              <w:rPr>
                <w:b/>
                <w:bCs/>
                <w:color w:val="FFFFFF"/>
                <w:sz w:val="20"/>
                <w:szCs w:val="20"/>
              </w:rPr>
              <w:t xml:space="preserve">Result</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5600"/>
            <w:tcMar>
              <w:top w:type="dxa" w:w="80"/>
              <w:left w:type="dxa" w:w="100"/>
              <w:bottom w:type="dxa" w:w="80"/>
              <w:right w:type="dxa" w:w="100"/>
            </w:tcMar>
          </w:tcPr>
          <w:p>
            <w:r>
              <w:rPr>
                <w:b w:val="false"/>
                <w:bCs w:val="false"/>
                <w:sz w:val="20"/>
                <w:szCs w:val="20"/>
              </w:rPr>
              <w:t xml:space="preserve">averageOfSeveralValidRatingsIsComputedCorrectly</w:t>
            </w:r>
          </w:p>
        </w:tc>
        <w:tc>
          <w:tcPr>
            <w:tcW w:type="dxa" w:w="2200"/>
            <w:tcMar>
              <w:top w:type="dxa" w:w="80"/>
              <w:left w:type="dxa" w:w="100"/>
              <w:bottom w:type="dxa" w:w="80"/>
              <w:right w:type="dxa" w:w="100"/>
            </w:tcMar>
          </w:tcPr>
          <w:p>
            <w:r>
              <w:rPr>
                <w:b w:val="false"/>
                <w:bCs w:val="false"/>
                <w:sz w:val="20"/>
                <w:szCs w:val="20"/>
              </w:rPr>
              <w:t xml:space="preserve">Positive / nominal</w:t>
            </w:r>
          </w:p>
        </w:tc>
        <w:tc>
          <w:tcPr>
            <w:tcW w:type="dxa" w:w="1500"/>
            <w:shd w:fill="D5F5E3" w:val="clear"/>
            <w:tcMar>
              <w:top w:type="dxa" w:w="80"/>
              <w:left w:type="dxa" w:w="100"/>
              <w:bottom w:type="dxa" w:w="80"/>
              <w:right w:type="dxa" w:w="100"/>
            </w:tcMar>
          </w:tcPr>
          <w:p>
            <w:r>
              <w:rPr>
                <w:b w:val="false"/>
                <w:bCs w:val="false"/>
                <w:sz w:val="20"/>
                <w:szCs w:val="20"/>
              </w:rPr>
              <w:t xml:space="preserve">PASS</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5600"/>
            <w:tcMar>
              <w:top w:type="dxa" w:w="80"/>
              <w:left w:type="dxa" w:w="100"/>
              <w:bottom w:type="dxa" w:w="80"/>
              <w:right w:type="dxa" w:w="100"/>
            </w:tcMar>
          </w:tcPr>
          <w:p>
            <w:r>
              <w:rPr>
                <w:b w:val="false"/>
                <w:bCs w:val="false"/>
                <w:sz w:val="20"/>
                <w:szCs w:val="20"/>
              </w:rPr>
              <w:t xml:space="preserve">minimumValidRatingOneIsAccepted</w:t>
            </w:r>
          </w:p>
        </w:tc>
        <w:tc>
          <w:tcPr>
            <w:tcW w:type="dxa" w:w="2200"/>
            <w:tcMar>
              <w:top w:type="dxa" w:w="80"/>
              <w:left w:type="dxa" w:w="100"/>
              <w:bottom w:type="dxa" w:w="80"/>
              <w:right w:type="dxa" w:w="100"/>
            </w:tcMar>
          </w:tcPr>
          <w:p>
            <w:r>
              <w:rPr>
                <w:b w:val="false"/>
                <w:bCs w:val="false"/>
                <w:sz w:val="20"/>
                <w:szCs w:val="20"/>
              </w:rPr>
              <w:t xml:space="preserve">Boundary (lower, 1)</w:t>
            </w:r>
          </w:p>
        </w:tc>
        <w:tc>
          <w:tcPr>
            <w:tcW w:type="dxa" w:w="1500"/>
            <w:shd w:fill="D5F5E3" w:val="clear"/>
            <w:tcMar>
              <w:top w:type="dxa" w:w="80"/>
              <w:left w:type="dxa" w:w="100"/>
              <w:bottom w:type="dxa" w:w="80"/>
              <w:right w:type="dxa" w:w="100"/>
            </w:tcMar>
          </w:tcPr>
          <w:p>
            <w:r>
              <w:rPr>
                <w:b w:val="false"/>
                <w:bCs w:val="false"/>
                <w:sz w:val="20"/>
                <w:szCs w:val="20"/>
              </w:rPr>
              <w:t xml:space="preserve">PASS</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5600"/>
            <w:tcMar>
              <w:top w:type="dxa" w:w="80"/>
              <w:left w:type="dxa" w:w="100"/>
              <w:bottom w:type="dxa" w:w="80"/>
              <w:right w:type="dxa" w:w="100"/>
            </w:tcMar>
          </w:tcPr>
          <w:p>
            <w:r>
              <w:rPr>
                <w:b w:val="false"/>
                <w:bCs w:val="false"/>
                <w:sz w:val="20"/>
                <w:szCs w:val="20"/>
              </w:rPr>
              <w:t xml:space="preserve">maximumValidRatingFiveIsAccepted</w:t>
            </w:r>
          </w:p>
        </w:tc>
        <w:tc>
          <w:tcPr>
            <w:tcW w:type="dxa" w:w="2200"/>
            <w:tcMar>
              <w:top w:type="dxa" w:w="80"/>
              <w:left w:type="dxa" w:w="100"/>
              <w:bottom w:type="dxa" w:w="80"/>
              <w:right w:type="dxa" w:w="100"/>
            </w:tcMar>
          </w:tcPr>
          <w:p>
            <w:r>
              <w:rPr>
                <w:b w:val="false"/>
                <w:bCs w:val="false"/>
                <w:sz w:val="20"/>
                <w:szCs w:val="20"/>
              </w:rPr>
              <w:t xml:space="preserve">Boundary (upper, 5)</w:t>
            </w:r>
          </w:p>
        </w:tc>
        <w:tc>
          <w:tcPr>
            <w:tcW w:type="dxa" w:w="1500"/>
            <w:shd w:fill="D5F5E3" w:val="clear"/>
            <w:tcMar>
              <w:top w:type="dxa" w:w="80"/>
              <w:left w:type="dxa" w:w="100"/>
              <w:bottom w:type="dxa" w:w="80"/>
              <w:right w:type="dxa" w:w="100"/>
            </w:tcMar>
          </w:tcPr>
          <w:p>
            <w:r>
              <w:rPr>
                <w:b w:val="false"/>
                <w:bCs w:val="false"/>
                <w:sz w:val="20"/>
                <w:szCs w:val="20"/>
              </w:rPr>
              <w:t xml:space="preserve">PASS</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5600"/>
            <w:tcMar>
              <w:top w:type="dxa" w:w="80"/>
              <w:left w:type="dxa" w:w="100"/>
              <w:bottom w:type="dxa" w:w="80"/>
              <w:right w:type="dxa" w:w="100"/>
            </w:tcMar>
          </w:tcPr>
          <w:p>
            <w:r>
              <w:rPr>
                <w:b w:val="false"/>
                <w:bCs w:val="false"/>
                <w:sz w:val="20"/>
                <w:szCs w:val="20"/>
              </w:rPr>
              <w:t xml:space="preserve">ratingOfZeroJustBelowMinimumIsRejected</w:t>
            </w:r>
          </w:p>
        </w:tc>
        <w:tc>
          <w:tcPr>
            <w:tcW w:type="dxa" w:w="2200"/>
            <w:tcMar>
              <w:top w:type="dxa" w:w="80"/>
              <w:left w:type="dxa" w:w="100"/>
              <w:bottom w:type="dxa" w:w="80"/>
              <w:right w:type="dxa" w:w="100"/>
            </w:tcMar>
          </w:tcPr>
          <w:p>
            <w:r>
              <w:rPr>
                <w:b w:val="false"/>
                <w:bCs w:val="false"/>
                <w:sz w:val="20"/>
                <w:szCs w:val="20"/>
              </w:rPr>
              <w:t xml:space="preserve">Boundary (0, invalid)</w:t>
            </w:r>
          </w:p>
        </w:tc>
        <w:tc>
          <w:tcPr>
            <w:tcW w:type="dxa" w:w="1500"/>
            <w:shd w:fill="D5F5E3" w:val="clear"/>
            <w:tcMar>
              <w:top w:type="dxa" w:w="80"/>
              <w:left w:type="dxa" w:w="100"/>
              <w:bottom w:type="dxa" w:w="80"/>
              <w:right w:type="dxa" w:w="100"/>
            </w:tcMar>
          </w:tcPr>
          <w:p>
            <w:r>
              <w:rPr>
                <w:b w:val="false"/>
                <w:bCs w:val="false"/>
                <w:sz w:val="20"/>
                <w:szCs w:val="20"/>
              </w:rPr>
              <w:t xml:space="preserve">PASS</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5600"/>
            <w:tcMar>
              <w:top w:type="dxa" w:w="80"/>
              <w:left w:type="dxa" w:w="100"/>
              <w:bottom w:type="dxa" w:w="80"/>
              <w:right w:type="dxa" w:w="100"/>
            </w:tcMar>
          </w:tcPr>
          <w:p>
            <w:r>
              <w:rPr>
                <w:b w:val="false"/>
                <w:bCs w:val="false"/>
                <w:sz w:val="20"/>
                <w:szCs w:val="20"/>
              </w:rPr>
              <w:t xml:space="preserve">ratingOfSixJustAboveMaximumIsRejected</w:t>
            </w:r>
          </w:p>
        </w:tc>
        <w:tc>
          <w:tcPr>
            <w:tcW w:type="dxa" w:w="2200"/>
            <w:tcMar>
              <w:top w:type="dxa" w:w="80"/>
              <w:left w:type="dxa" w:w="100"/>
              <w:bottom w:type="dxa" w:w="80"/>
              <w:right w:type="dxa" w:w="100"/>
            </w:tcMar>
          </w:tcPr>
          <w:p>
            <w:r>
              <w:rPr>
                <w:b w:val="false"/>
                <w:bCs w:val="false"/>
                <w:sz w:val="20"/>
                <w:szCs w:val="20"/>
              </w:rPr>
              <w:t xml:space="preserve">Boundary (6, invalid)</w:t>
            </w:r>
          </w:p>
        </w:tc>
        <w:tc>
          <w:tcPr>
            <w:tcW w:type="dxa" w:w="1500"/>
            <w:shd w:fill="D5F5E3" w:val="clear"/>
            <w:tcMar>
              <w:top w:type="dxa" w:w="80"/>
              <w:left w:type="dxa" w:w="100"/>
              <w:bottom w:type="dxa" w:w="80"/>
              <w:right w:type="dxa" w:w="100"/>
            </w:tcMar>
          </w:tcPr>
          <w:p>
            <w:r>
              <w:rPr>
                <w:b w:val="false"/>
                <w:bCs w:val="false"/>
                <w:sz w:val="20"/>
                <w:szCs w:val="20"/>
              </w:rPr>
              <w:t xml:space="preserve">PASS</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5600"/>
            <w:tcMar>
              <w:top w:type="dxa" w:w="80"/>
              <w:left w:type="dxa" w:w="100"/>
              <w:bottom w:type="dxa" w:w="80"/>
              <w:right w:type="dxa" w:w="100"/>
            </w:tcMar>
          </w:tcPr>
          <w:p>
            <w:r>
              <w:rPr>
                <w:b w:val="false"/>
                <w:bCs w:val="false"/>
                <w:sz w:val="20"/>
                <w:szCs w:val="20"/>
              </w:rPr>
              <w:t xml:space="preserve">negativeRatingIsRejected</w:t>
            </w:r>
          </w:p>
        </w:tc>
        <w:tc>
          <w:tcPr>
            <w:tcW w:type="dxa" w:w="2200"/>
            <w:tcMar>
              <w:top w:type="dxa" w:w="80"/>
              <w:left w:type="dxa" w:w="100"/>
              <w:bottom w:type="dxa" w:w="80"/>
              <w:right w:type="dxa" w:w="100"/>
            </w:tcMar>
          </w:tcPr>
          <w:p>
            <w:r>
              <w:rPr>
                <w:b w:val="false"/>
                <w:bCs w:val="false"/>
                <w:sz w:val="20"/>
                <w:szCs w:val="20"/>
              </w:rPr>
              <w:t xml:space="preserve">Invalid input</w:t>
            </w:r>
          </w:p>
        </w:tc>
        <w:tc>
          <w:tcPr>
            <w:tcW w:type="dxa" w:w="1500"/>
            <w:shd w:fill="D5F5E3" w:val="clear"/>
            <w:tcMar>
              <w:top w:type="dxa" w:w="80"/>
              <w:left w:type="dxa" w:w="100"/>
              <w:bottom w:type="dxa" w:w="80"/>
              <w:right w:type="dxa" w:w="100"/>
            </w:tcMar>
          </w:tcPr>
          <w:p>
            <w:r>
              <w:rPr>
                <w:b w:val="false"/>
                <w:bCs w:val="false"/>
                <w:sz w:val="20"/>
                <w:szCs w:val="20"/>
              </w:rPr>
              <w:t xml:space="preserve">PASS</w:t>
            </w:r>
          </w:p>
        </w:tc>
      </w:tr>
      <w:tr>
        <w:tc>
          <w:tcPr>
            <w:tcW w:type="dxa" w:w="700"/>
            <w:tcMar>
              <w:top w:type="dxa" w:w="80"/>
              <w:left w:type="dxa" w:w="100"/>
              <w:bottom w:type="dxa" w:w="80"/>
              <w:right w:type="dxa" w:w="100"/>
            </w:tcMar>
          </w:tcPr>
          <w:p>
            <w:r>
              <w:rPr>
                <w:b w:val="false"/>
                <w:bCs w:val="false"/>
                <w:sz w:val="20"/>
                <w:szCs w:val="20"/>
              </w:rPr>
              <w:t xml:space="preserve">7</w:t>
            </w:r>
          </w:p>
        </w:tc>
        <w:tc>
          <w:tcPr>
            <w:tcW w:type="dxa" w:w="5600"/>
            <w:tcMar>
              <w:top w:type="dxa" w:w="80"/>
              <w:left w:type="dxa" w:w="100"/>
              <w:bottom w:type="dxa" w:w="80"/>
              <w:right w:type="dxa" w:w="100"/>
            </w:tcMar>
          </w:tcPr>
          <w:p>
            <w:r>
              <w:rPr>
                <w:b w:val="false"/>
                <w:bCs w:val="false"/>
                <w:sz w:val="20"/>
                <w:szCs w:val="20"/>
              </w:rPr>
              <w:t xml:space="preserve">computingAverageWithoutAnyRatingThrowsException</w:t>
            </w:r>
          </w:p>
        </w:tc>
        <w:tc>
          <w:tcPr>
            <w:tcW w:type="dxa" w:w="2200"/>
            <w:tcMar>
              <w:top w:type="dxa" w:w="80"/>
              <w:left w:type="dxa" w:w="100"/>
              <w:bottom w:type="dxa" w:w="80"/>
              <w:right w:type="dxa" w:w="100"/>
            </w:tcMar>
          </w:tcPr>
          <w:p>
            <w:r>
              <w:rPr>
                <w:b w:val="false"/>
                <w:bCs w:val="false"/>
                <w:sz w:val="20"/>
                <w:szCs w:val="20"/>
              </w:rPr>
              <w:t xml:space="preserve">Empty-state / error</w:t>
            </w:r>
          </w:p>
        </w:tc>
        <w:tc>
          <w:tcPr>
            <w:tcW w:type="dxa" w:w="1500"/>
            <w:shd w:fill="D5F5E3" w:val="clear"/>
            <w:tcMar>
              <w:top w:type="dxa" w:w="80"/>
              <w:left w:type="dxa" w:w="100"/>
              <w:bottom w:type="dxa" w:w="80"/>
              <w:right w:type="dxa" w:w="100"/>
            </w:tcMar>
          </w:tcPr>
          <w:p>
            <w:r>
              <w:rPr>
                <w:b w:val="false"/>
                <w:bCs w:val="false"/>
                <w:sz w:val="20"/>
                <w:szCs w:val="20"/>
              </w:rPr>
              <w:t xml:space="preserve">PASS</w:t>
            </w:r>
          </w:p>
        </w:tc>
      </w:tr>
      <w:tr>
        <w:tc>
          <w:tcPr>
            <w:tcW w:type="dxa" w:w="700"/>
            <w:tcMar>
              <w:top w:type="dxa" w:w="80"/>
              <w:left w:type="dxa" w:w="100"/>
              <w:bottom w:type="dxa" w:w="80"/>
              <w:right w:type="dxa" w:w="100"/>
            </w:tcMar>
          </w:tcPr>
          <w:p>
            <w:r>
              <w:rPr>
                <w:b w:val="false"/>
                <w:bCs w:val="false"/>
                <w:sz w:val="20"/>
                <w:szCs w:val="20"/>
              </w:rPr>
              <w:t xml:space="preserve">8</w:t>
            </w:r>
          </w:p>
        </w:tc>
        <w:tc>
          <w:tcPr>
            <w:tcW w:type="dxa" w:w="5600"/>
            <w:tcMar>
              <w:top w:type="dxa" w:w="80"/>
              <w:left w:type="dxa" w:w="100"/>
              <w:bottom w:type="dxa" w:w="80"/>
              <w:right w:type="dxa" w:w="100"/>
            </w:tcMar>
          </w:tcPr>
          <w:p>
            <w:r>
              <w:rPr>
                <w:b w:val="false"/>
                <w:bCs w:val="false"/>
                <w:sz w:val="20"/>
                <w:szCs w:val="20"/>
              </w:rPr>
              <w:t xml:space="preserve">averageOfTwoRatingsIsCorrectedToExpectedValue</w:t>
            </w:r>
          </w:p>
        </w:tc>
        <w:tc>
          <w:tcPr>
            <w:tcW w:type="dxa" w:w="2200"/>
            <w:tcMar>
              <w:top w:type="dxa" w:w="80"/>
              <w:left w:type="dxa" w:w="100"/>
              <w:bottom w:type="dxa" w:w="80"/>
              <w:right w:type="dxa" w:w="100"/>
            </w:tcMar>
          </w:tcPr>
          <w:p>
            <w:r>
              <w:rPr>
                <w:b w:val="false"/>
                <w:bCs w:val="false"/>
                <w:sz w:val="20"/>
                <w:szCs w:val="20"/>
              </w:rPr>
              <w:t xml:space="preserve">Formerly failing (fixed)</w:t>
            </w:r>
          </w:p>
        </w:tc>
        <w:tc>
          <w:tcPr>
            <w:tcW w:type="dxa" w:w="1500"/>
            <w:shd w:fill="D5F5E3" w:val="clear"/>
            <w:tcMar>
              <w:top w:type="dxa" w:w="80"/>
              <w:left w:type="dxa" w:w="100"/>
              <w:bottom w:type="dxa" w:w="80"/>
              <w:right w:type="dxa" w:w="100"/>
            </w:tcMar>
          </w:tcPr>
          <w:p>
            <w:r>
              <w:rPr>
                <w:b w:val="false"/>
                <w:bCs w:val="false"/>
                <w:sz w:val="20"/>
                <w:szCs w:val="20"/>
              </w:rPr>
              <w:t xml:space="preserve">PASS</w:t>
            </w:r>
          </w:p>
        </w:tc>
      </w:tr>
    </w:tbl>
    <w:p>
      <w:pPr>
        <w:spacing w:after="160"/>
      </w:pPr>
      <w:r>
        <w:rPr>
          <w:i/>
          <w:iCs/>
        </w:rPr>
        <w:t xml:space="preserve">Test #8 initially asserted the wrong expected value (5.0 instead of the correct average 3.0 for ratings 2 and 4). It was left to fail on purpose to demonstrate that the suite correctly catches an incorrect expectation, then fixed.</w:t>
      </w:r>
    </w:p>
    <w:p>
      <w:pPr>
        <w:pStyle w:val="Heading2"/>
        <w:spacing w:after="150" w:before="300"/>
      </w:pPr>
      <w:r>
        <w:t xml:space="preserve">Coverage (JaCoCo)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B2631" w:val="clear"/>
            <w:tcMar>
              <w:top w:type="dxa" w:w="80"/>
              <w:left w:type="dxa" w:w="100"/>
              <w:bottom w:type="dxa" w:w="80"/>
              <w:right w:type="dxa" w:w="100"/>
            </w:tcMar>
          </w:tcPr>
          <w:p>
            <w:r>
              <w:rPr>
                <w:b/>
                <w:bCs/>
                <w:color w:val="FFFFFF"/>
                <w:sz w:val="20"/>
                <w:szCs w:val="20"/>
              </w:rPr>
              <w:t xml:space="preserve">Metric</w:t>
            </w:r>
          </w:p>
        </w:tc>
        <w:tc>
          <w:tcPr>
            <w:tcW w:type="dxa" w:w="4700"/>
            <w:shd w:fill="1B2631" w:val="clear"/>
            <w:tcMar>
              <w:top w:type="dxa" w:w="80"/>
              <w:left w:type="dxa" w:w="100"/>
              <w:bottom w:type="dxa" w:w="80"/>
              <w:right w:type="dxa" w:w="100"/>
            </w:tcMar>
          </w:tcPr>
          <w:p>
            <w:r>
              <w:rPr>
                <w:b/>
                <w:bCs/>
                <w:color w:val="FFFFFF"/>
                <w:sz w:val="20"/>
                <w:szCs w:val="20"/>
              </w:rPr>
              <w:t xml:space="preserve">Result</w:t>
            </w:r>
          </w:p>
        </w:tc>
      </w:tr>
      <w:tr>
        <w:tc>
          <w:tcPr>
            <w:tcW w:type="dxa" w:w="4700"/>
            <w:tcMar>
              <w:top w:type="dxa" w:w="80"/>
              <w:left w:type="dxa" w:w="100"/>
              <w:bottom w:type="dxa" w:w="80"/>
              <w:right w:type="dxa" w:w="100"/>
            </w:tcMar>
          </w:tcPr>
          <w:p>
            <w:r>
              <w:rPr>
                <w:b w:val="false"/>
                <w:bCs w:val="false"/>
                <w:sz w:val="20"/>
                <w:szCs w:val="20"/>
              </w:rPr>
              <w:t xml:space="preserve">Instructions</w:t>
            </w:r>
          </w:p>
        </w:tc>
        <w:tc>
          <w:tcPr>
            <w:tcW w:type="dxa" w:w="4700"/>
            <w:tcMar>
              <w:top w:type="dxa" w:w="80"/>
              <w:left w:type="dxa" w:w="100"/>
              <w:bottom w:type="dxa" w:w="80"/>
              <w:right w:type="dxa" w:w="100"/>
            </w:tcMar>
          </w:tcPr>
          <w:p>
            <w:r>
              <w:rPr>
                <w:b w:val="false"/>
                <w:bCs w:val="false"/>
                <w:sz w:val="20"/>
                <w:szCs w:val="20"/>
              </w:rPr>
              <w:t xml:space="preserve">94.0%</w:t>
            </w:r>
          </w:p>
        </w:tc>
      </w:tr>
      <w:tr>
        <w:tc>
          <w:tcPr>
            <w:tcW w:type="dxa" w:w="4700"/>
            <w:tcMar>
              <w:top w:type="dxa" w:w="80"/>
              <w:left w:type="dxa" w:w="100"/>
              <w:bottom w:type="dxa" w:w="80"/>
              <w:right w:type="dxa" w:w="100"/>
            </w:tcMar>
          </w:tcPr>
          <w:p>
            <w:r>
              <w:rPr>
                <w:b w:val="false"/>
                <w:bCs w:val="false"/>
                <w:sz w:val="20"/>
                <w:szCs w:val="20"/>
              </w:rPr>
              <w:t xml:space="preserve">Branches</w:t>
            </w:r>
          </w:p>
        </w:tc>
        <w:tc>
          <w:tcPr>
            <w:tcW w:type="dxa" w:w="4700"/>
            <w:tcMar>
              <w:top w:type="dxa" w:w="80"/>
              <w:left w:type="dxa" w:w="100"/>
              <w:bottom w:type="dxa" w:w="80"/>
              <w:right w:type="dxa" w:w="100"/>
            </w:tcMar>
          </w:tcPr>
          <w:p>
            <w:r>
              <w:rPr>
                <w:b w:val="false"/>
                <w:bCs w:val="false"/>
                <w:sz w:val="20"/>
                <w:szCs w:val="20"/>
              </w:rPr>
              <w:t xml:space="preserve">100%</w:t>
            </w:r>
          </w:p>
        </w:tc>
      </w:tr>
      <w:tr>
        <w:tc>
          <w:tcPr>
            <w:tcW w:type="dxa" w:w="4700"/>
            <w:tcMar>
              <w:top w:type="dxa" w:w="80"/>
              <w:left w:type="dxa" w:w="100"/>
              <w:bottom w:type="dxa" w:w="80"/>
              <w:right w:type="dxa" w:w="100"/>
            </w:tcMar>
          </w:tcPr>
          <w:p>
            <w:r>
              <w:rPr>
                <w:b w:val="false"/>
                <w:bCs w:val="false"/>
                <w:sz w:val="20"/>
                <w:szCs w:val="20"/>
              </w:rPr>
              <w:t xml:space="preserve">Lines</w:t>
            </w:r>
          </w:p>
        </w:tc>
        <w:tc>
          <w:tcPr>
            <w:tcW w:type="dxa" w:w="4700"/>
            <w:tcMar>
              <w:top w:type="dxa" w:w="80"/>
              <w:left w:type="dxa" w:w="100"/>
              <w:bottom w:type="dxa" w:w="80"/>
              <w:right w:type="dxa" w:w="100"/>
            </w:tcMar>
          </w:tcPr>
          <w:p>
            <w:r>
              <w:rPr>
                <w:b w:val="false"/>
                <w:bCs w:val="false"/>
                <w:sz w:val="20"/>
                <w:szCs w:val="20"/>
              </w:rPr>
              <w:t xml:space="preserve">92.9%</w:t>
            </w:r>
          </w:p>
        </w:tc>
      </w:tr>
      <w:tr>
        <w:tc>
          <w:tcPr>
            <w:tcW w:type="dxa" w:w="4700"/>
            <w:tcMar>
              <w:top w:type="dxa" w:w="80"/>
              <w:left w:type="dxa" w:w="100"/>
              <w:bottom w:type="dxa" w:w="80"/>
              <w:right w:type="dxa" w:w="100"/>
            </w:tcMar>
          </w:tcPr>
          <w:p>
            <w:r>
              <w:rPr>
                <w:b w:val="false"/>
                <w:bCs w:val="false"/>
                <w:sz w:val="20"/>
                <w:szCs w:val="20"/>
              </w:rPr>
              <w:t xml:space="preserve">Methods</w:t>
            </w:r>
          </w:p>
        </w:tc>
        <w:tc>
          <w:tcPr>
            <w:tcW w:type="dxa" w:w="4700"/>
            <w:tcMar>
              <w:top w:type="dxa" w:w="80"/>
              <w:left w:type="dxa" w:w="100"/>
              <w:bottom w:type="dxa" w:w="80"/>
              <w:right w:type="dxa" w:w="100"/>
            </w:tcMar>
          </w:tcPr>
          <w:p>
            <w:r>
              <w:rPr>
                <w:b w:val="false"/>
                <w:bCs w:val="false"/>
                <w:sz w:val="20"/>
                <w:szCs w:val="20"/>
              </w:rPr>
              <w:t xml:space="preserve">75%</w:t>
            </w:r>
          </w:p>
        </w:tc>
      </w:tr>
    </w:tbl>
    <w:p>
      <w:pPr>
        <w:spacing w:after="160"/>
      </w:pPr>
      <w:r>
        <w:t xml:space="preserve">The only uncovered element is the secondary accessor getRatingCount(), never called by the current tests. All decision branches of addRating and getAverageRating (bounds 1–5, empty list) are fully covered.</w:t>
      </w:r>
    </w:p>
    <w:p>
      <w:pPr>
        <w:spacing w:after="160"/>
      </w:pPr>
      <w:r>
        <w:rPr>
          <w:i/>
          <w:iCs/>
        </w:rPr>
        <w:t xml:space="preserve">What coverage shows: every line and branch of the business logic executed at least once — good confidence the code is not dead and that nominal, boundary and error paths are exercised. What coverage does NOT prove: it does not guarantee the absence of logic bugs, nor the strength of assertions; a line can execute without being meaningfully checked, and 100% coverage does not account for un-imagined cases.</w:t>
      </w:r>
    </w:p>
    <w:p>
      <w:pPr>
        <w:spacing w:after="150" w:before="150"/>
        <w:jc w:val="center"/>
      </w:pPr>
      <w:r>
        <w:drawing>
          <wp:inline distT="0" distB="0" distL="0" distR="0">
            <wp:extent cx="4000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409825"/>
                    </a:xfrm>
                    <a:prstGeom prst="rect">
                      <a:avLst/>
                    </a:prstGeom>
                  </pic:spPr>
                </pic:pic>
              </a:graphicData>
            </a:graphic>
          </wp:inline>
        </w:drawing>
      </w:r>
    </w:p>
    <w:p>
      <w:pPr>
        <w:spacing w:after="300"/>
        <w:jc w:val="center"/>
      </w:pPr>
      <w:r>
        <w:rPr>
          <w:i/>
          <w:iCs/>
          <w:color w:val="555555"/>
          <w:sz w:val="18"/>
          <w:szCs w:val="18"/>
        </w:rPr>
        <w:t xml:space="preserve">Figure 1 — JaCoCo coverage report (unit-tests module): 94% instructions, 100% branches.</w:t>
      </w:r>
    </w:p>
    <w:p>
      <w:r>
        <w:br w:type="page"/>
      </w:r>
    </w:p>
    <w:p>
      <w:pPr>
        <w:pStyle w:val="Heading1"/>
        <w:spacing w:after="200" w:before="400"/>
      </w:pPr>
      <w:r>
        <w:t xml:space="preserve">9. Selenium Tests (Lab 4)</w:t>
      </w:r>
    </w:p>
    <w:p>
      <w:pPr>
        <w:spacing w:after="180"/>
      </w:pPr>
      <w:r>
        <w:rPr>
          <w:i/>
          <w:iCs/>
          <w:color w:val="2E86C1"/>
          <w:sz w:val="18"/>
          <w:szCs w:val="18"/>
        </w:rPr>
        <w:t xml:space="preserve">Prepared by: Louis</w:t>
      </w:r>
    </w:p>
    <w:p>
      <w:pPr>
        <w:spacing w:after="160"/>
      </w:pPr>
      <w:r>
        <w:t xml:space="preserve">Tool: Selenium WebDriver 4 with Java + JUnit 5 (src/test/java/DemoWebShopUITest.java), executed from the repository root with mvn test.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3600"/>
        <w:gridCol w:w="1400"/>
      </w:tblGrid>
      <w:tr>
        <w:trPr>
          <w:tblHeader/>
        </w:trPr>
        <w:tc>
          <w:tcPr>
            <w:tcW w:type="dxa" w:w="4400"/>
            <w:shd w:fill="1B2631" w:val="clear"/>
            <w:tcMar>
              <w:top w:type="dxa" w:w="80"/>
              <w:left w:type="dxa" w:w="100"/>
              <w:bottom w:type="dxa" w:w="80"/>
              <w:right w:type="dxa" w:w="100"/>
            </w:tcMar>
          </w:tcPr>
          <w:p>
            <w:r>
              <w:rPr>
                <w:b/>
                <w:bCs/>
                <w:color w:val="FFFFFF"/>
                <w:sz w:val="20"/>
                <w:szCs w:val="20"/>
              </w:rPr>
              <w:t xml:space="preserve">Test</w:t>
            </w:r>
          </w:p>
        </w:tc>
        <w:tc>
          <w:tcPr>
            <w:tcW w:type="dxa" w:w="3600"/>
            <w:shd w:fill="1B2631" w:val="clear"/>
            <w:tcMar>
              <w:top w:type="dxa" w:w="80"/>
              <w:left w:type="dxa" w:w="100"/>
              <w:bottom w:type="dxa" w:w="80"/>
              <w:right w:type="dxa" w:w="100"/>
            </w:tcMar>
          </w:tcPr>
          <w:p>
            <w:r>
              <w:rPr>
                <w:b/>
                <w:bCs/>
                <w:color w:val="FFFFFF"/>
                <w:sz w:val="20"/>
                <w:szCs w:val="20"/>
              </w:rPr>
              <w:t xml:space="preserve">Assertion</w:t>
            </w:r>
          </w:p>
        </w:tc>
        <w:tc>
          <w:tcPr>
            <w:tcW w:type="dxa" w:w="1400"/>
            <w:shd w:fill="1B2631" w:val="clear"/>
            <w:tcMar>
              <w:top w:type="dxa" w:w="80"/>
              <w:left w:type="dxa" w:w="100"/>
              <w:bottom w:type="dxa" w:w="80"/>
              <w:right w:type="dxa" w:w="100"/>
            </w:tcMar>
          </w:tcPr>
          <w:p>
            <w:r>
              <w:rPr>
                <w:b/>
                <w:bCs/>
                <w:color w:val="FFFFFF"/>
                <w:sz w:val="20"/>
                <w:szCs w:val="20"/>
              </w:rPr>
              <w:t xml:space="preserve">Result</w:t>
            </w:r>
          </w:p>
        </w:tc>
      </w:tr>
      <w:tr>
        <w:tc>
          <w:tcPr>
            <w:tcW w:type="dxa" w:w="4400"/>
            <w:tcMar>
              <w:top w:type="dxa" w:w="80"/>
              <w:left w:type="dxa" w:w="100"/>
              <w:bottom w:type="dxa" w:w="80"/>
              <w:right w:type="dxa" w:w="100"/>
            </w:tcMar>
          </w:tcPr>
          <w:p>
            <w:r>
              <w:rPr>
                <w:b w:val="false"/>
                <w:bCs w:val="false"/>
                <w:sz w:val="20"/>
                <w:szCs w:val="20"/>
              </w:rPr>
              <w:t xml:space="preserve">shouldLoginSuccessfully</w:t>
            </w:r>
          </w:p>
        </w:tc>
        <w:tc>
          <w:tcPr>
            <w:tcW w:type="dxa" w:w="3600"/>
            <w:tcMar>
              <w:top w:type="dxa" w:w="80"/>
              <w:left w:type="dxa" w:w="100"/>
              <w:bottom w:type="dxa" w:w="80"/>
              <w:right w:type="dxa" w:w="100"/>
            </w:tcMar>
          </w:tcPr>
          <w:p>
            <w:r>
              <w:rPr>
                <w:b w:val="false"/>
                <w:bCs w:val="false"/>
                <w:sz w:val="20"/>
                <w:szCs w:val="20"/>
              </w:rPr>
              <w:t xml:space="preserve">Header account link contains the account email</w:t>
            </w:r>
          </w:p>
        </w:tc>
        <w:tc>
          <w:tcPr>
            <w:tcW w:type="dxa" w:w="1400"/>
            <w:shd w:fill="D5F5E3" w:val="clear"/>
            <w:tcMar>
              <w:top w:type="dxa" w:w="80"/>
              <w:left w:type="dxa" w:w="100"/>
              <w:bottom w:type="dxa" w:w="80"/>
              <w:right w:type="dxa" w:w="100"/>
            </w:tcMar>
          </w:tcPr>
          <w:p>
            <w:r>
              <w:rPr>
                <w:b w:val="false"/>
                <w:bCs w:val="false"/>
                <w:sz w:val="20"/>
                <w:szCs w:val="20"/>
              </w:rPr>
              <w:t xml:space="preserve">PASS</w:t>
            </w:r>
          </w:p>
        </w:tc>
      </w:tr>
      <w:tr>
        <w:tc>
          <w:tcPr>
            <w:tcW w:type="dxa" w:w="4400"/>
            <w:tcMar>
              <w:top w:type="dxa" w:w="80"/>
              <w:left w:type="dxa" w:w="100"/>
              <w:bottom w:type="dxa" w:w="80"/>
              <w:right w:type="dxa" w:w="100"/>
            </w:tcMar>
          </w:tcPr>
          <w:p>
            <w:r>
              <w:rPr>
                <w:b w:val="false"/>
                <w:bCs w:val="false"/>
                <w:sz w:val="20"/>
                <w:szCs w:val="20"/>
              </w:rPr>
              <w:t xml:space="preserve">shouldSearchProduct</w:t>
            </w:r>
          </w:p>
        </w:tc>
        <w:tc>
          <w:tcPr>
            <w:tcW w:type="dxa" w:w="3600"/>
            <w:tcMar>
              <w:top w:type="dxa" w:w="80"/>
              <w:left w:type="dxa" w:w="100"/>
              <w:bottom w:type="dxa" w:w="80"/>
              <w:right w:type="dxa" w:w="100"/>
            </w:tcMar>
          </w:tcPr>
          <w:p>
            <w:r>
              <w:rPr>
                <w:b w:val="false"/>
                <w:bCs w:val="false"/>
                <w:sz w:val="20"/>
                <w:szCs w:val="20"/>
              </w:rPr>
              <w:t xml:space="preserve">Search input #Q retains value “book”</w:t>
            </w:r>
          </w:p>
        </w:tc>
        <w:tc>
          <w:tcPr>
            <w:tcW w:type="dxa" w:w="1400"/>
            <w:shd w:fill="D5F5E3" w:val="clear"/>
            <w:tcMar>
              <w:top w:type="dxa" w:w="80"/>
              <w:left w:type="dxa" w:w="100"/>
              <w:bottom w:type="dxa" w:w="80"/>
              <w:right w:type="dxa" w:w="100"/>
            </w:tcMar>
          </w:tcPr>
          <w:p>
            <w:r>
              <w:rPr>
                <w:b w:val="false"/>
                <w:bCs w:val="false"/>
                <w:sz w:val="20"/>
                <w:szCs w:val="20"/>
              </w:rPr>
              <w:t xml:space="preserve">PASS</w:t>
            </w:r>
          </w:p>
        </w:tc>
      </w:tr>
    </w:tbl>
    <w:p>
      <w:pPr>
        <w:spacing w:after="150" w:before="150"/>
        <w:jc w:val="center"/>
      </w:pPr>
      <w:r>
        <w:drawing>
          <wp:inline distT="0" distB="0" distL="0" distR="0">
            <wp:extent cx="2857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352675"/>
                    </a:xfrm>
                    <a:prstGeom prst="rect">
                      <a:avLst/>
                    </a:prstGeom>
                  </pic:spPr>
                </pic:pic>
              </a:graphicData>
            </a:graphic>
          </wp:inline>
        </w:drawing>
      </w:r>
    </w:p>
    <w:p>
      <w:pPr>
        <w:spacing w:after="300"/>
        <w:jc w:val="center"/>
      </w:pPr>
      <w:r>
        <w:rPr>
          <w:i/>
          <w:iCs/>
          <w:color w:val="555555"/>
          <w:sz w:val="18"/>
          <w:szCs w:val="18"/>
        </w:rPr>
        <w:t xml:space="preserve">Figure 2 — Selenium test execution evidence (Lab 4).</w:t>
      </w:r>
    </w:p>
    <w:p>
      <w:pPr>
        <w:spacing w:after="160"/>
      </w:pPr>
      <w:r>
        <w:t xml:space="preserve">Problem found: the positive login test depends on the shared account being registered on the site beforehand. Before registration, it failed with the account link not found; once the account existed, the test passed reliably. The search test has no such dependency.</w:t>
      </w:r>
    </w:p>
    <w:p>
      <w:pPr>
        <w:spacing w:after="160"/>
      </w:pPr>
      <w:r>
        <w:t xml:space="preserve">What was deliberately kept manual: the multi-step checkout / billing form (TC-011). It is stateful and its value comes from judging on-screen validation messages, which is better assessed by a human than by a brittle multi-step automated script at this stage.</w:t>
      </w:r>
    </w:p>
    <w:p>
      <w:pPr>
        <w:pStyle w:val="Heading1"/>
        <w:spacing w:after="200" w:before="400"/>
      </w:pPr>
      <w:r>
        <w:t xml:space="preserve">10. Robot Framework Tests (Lab 5)</w:t>
      </w:r>
    </w:p>
    <w:p>
      <w:pPr>
        <w:spacing w:after="180"/>
      </w:pPr>
      <w:r>
        <w:rPr>
          <w:i/>
          <w:iCs/>
          <w:color w:val="2E86C1"/>
          <w:sz w:val="18"/>
          <w:szCs w:val="18"/>
        </w:rPr>
        <w:t xml:space="preserve">Prepared by: Emilien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1400"/>
        <w:gridCol w:w="1400"/>
      </w:tblGrid>
      <w:tr>
        <w:trPr>
          <w:tblHeader/>
        </w:trPr>
        <w:tc>
          <w:tcPr>
            <w:tcW w:type="dxa" w:w="1600"/>
            <w:shd w:fill="1B2631" w:val="clear"/>
            <w:tcMar>
              <w:top w:type="dxa" w:w="80"/>
              <w:left w:type="dxa" w:w="100"/>
              <w:bottom w:type="dxa" w:w="80"/>
              <w:right w:type="dxa" w:w="100"/>
            </w:tcMar>
          </w:tcPr>
          <w:p>
            <w:r>
              <w:rPr>
                <w:b/>
                <w:bCs/>
                <w:color w:val="FFFFFF"/>
                <w:sz w:val="20"/>
                <w:szCs w:val="20"/>
              </w:rPr>
              <w:t xml:space="preserve">ID</w:t>
            </w:r>
          </w:p>
        </w:tc>
        <w:tc>
          <w:tcPr>
            <w:tcW w:type="dxa" w:w="5000"/>
            <w:shd w:fill="1B2631" w:val="clear"/>
            <w:tcMar>
              <w:top w:type="dxa" w:w="80"/>
              <w:left w:type="dxa" w:w="100"/>
              <w:bottom w:type="dxa" w:w="80"/>
              <w:right w:type="dxa" w:w="100"/>
            </w:tcMar>
          </w:tcPr>
          <w:p>
            <w:r>
              <w:rPr>
                <w:b/>
                <w:bCs/>
                <w:color w:val="FFFFFF"/>
                <w:sz w:val="20"/>
                <w:szCs w:val="20"/>
              </w:rPr>
              <w:t xml:space="preserve">Description</w:t>
            </w:r>
          </w:p>
        </w:tc>
        <w:tc>
          <w:tcPr>
            <w:tcW w:type="dxa" w:w="1400"/>
            <w:shd w:fill="1B2631" w:val="clear"/>
            <w:tcMar>
              <w:top w:type="dxa" w:w="80"/>
              <w:left w:type="dxa" w:w="100"/>
              <w:bottom w:type="dxa" w:w="80"/>
              <w:right w:type="dxa" w:w="100"/>
            </w:tcMar>
          </w:tcPr>
          <w:p>
            <w:r>
              <w:rPr>
                <w:b/>
                <w:bCs/>
                <w:color w:val="FFFFFF"/>
                <w:sz w:val="20"/>
                <w:szCs w:val="20"/>
              </w:rPr>
              <w:t xml:space="preserve">Type</w:t>
            </w:r>
          </w:p>
        </w:tc>
        <w:tc>
          <w:tcPr>
            <w:tcW w:type="dxa" w:w="1400"/>
            <w:shd w:fill="1B2631" w:val="clear"/>
            <w:tcMar>
              <w:top w:type="dxa" w:w="80"/>
              <w:left w:type="dxa" w:w="100"/>
              <w:bottom w:type="dxa" w:w="80"/>
              <w:right w:type="dxa" w:w="100"/>
            </w:tcMar>
          </w:tcPr>
          <w:p>
            <w:r>
              <w:rPr>
                <w:b/>
                <w:bCs/>
                <w:color w:val="FFFFFF"/>
                <w:sz w:val="20"/>
                <w:szCs w:val="20"/>
              </w:rPr>
              <w:t xml:space="preserve">Result</w:t>
            </w:r>
          </w:p>
        </w:tc>
      </w:tr>
      <w:tr>
        <w:tc>
          <w:tcPr>
            <w:tcW w:type="dxa" w:w="1600"/>
            <w:tcMar>
              <w:top w:type="dxa" w:w="80"/>
              <w:left w:type="dxa" w:w="100"/>
              <w:bottom w:type="dxa" w:w="80"/>
              <w:right w:type="dxa" w:w="100"/>
            </w:tcMar>
          </w:tcPr>
          <w:p>
            <w:r>
              <w:rPr>
                <w:b w:val="false"/>
                <w:bCs w:val="false"/>
                <w:sz w:val="20"/>
                <w:szCs w:val="20"/>
              </w:rPr>
              <w:t xml:space="preserve">TC-001</w:t>
            </w:r>
          </w:p>
        </w:tc>
        <w:tc>
          <w:tcPr>
            <w:tcW w:type="dxa" w:w="5000"/>
            <w:tcMar>
              <w:top w:type="dxa" w:w="80"/>
              <w:left w:type="dxa" w:w="100"/>
              <w:bottom w:type="dxa" w:w="80"/>
              <w:right w:type="dxa" w:w="100"/>
            </w:tcMar>
          </w:tcPr>
          <w:p>
            <w:r>
              <w:rPr>
                <w:b w:val="false"/>
                <w:bCs w:val="false"/>
                <w:sz w:val="20"/>
                <w:szCs w:val="20"/>
              </w:rPr>
              <w:t xml:space="preserve">Login with valid credentials should succeed</w:t>
            </w:r>
          </w:p>
        </w:tc>
        <w:tc>
          <w:tcPr>
            <w:tcW w:type="dxa" w:w="1400"/>
            <w:tcMar>
              <w:top w:type="dxa" w:w="80"/>
              <w:left w:type="dxa" w:w="100"/>
              <w:bottom w:type="dxa" w:w="80"/>
              <w:right w:type="dxa" w:w="100"/>
            </w:tcMar>
          </w:tcPr>
          <w:p>
            <w:r>
              <w:rPr>
                <w:b w:val="false"/>
                <w:bCs w:val="false"/>
                <w:sz w:val="20"/>
                <w:szCs w:val="20"/>
              </w:rPr>
              <w:t xml:space="preserve">Positive</w:t>
            </w:r>
          </w:p>
        </w:tc>
        <w:tc>
          <w:tcPr>
            <w:tcW w:type="dxa" w:w="1400"/>
            <w:shd w:fill="D5F5E3" w:val="clear"/>
            <w:tcMar>
              <w:top w:type="dxa" w:w="80"/>
              <w:left w:type="dxa" w:w="100"/>
              <w:bottom w:type="dxa" w:w="80"/>
              <w:right w:type="dxa" w:w="100"/>
            </w:tcMar>
          </w:tcPr>
          <w:p>
            <w:r>
              <w:rPr>
                <w:b w:val="false"/>
                <w:bCs w:val="false"/>
                <w:sz w:val="20"/>
                <w:szCs w:val="20"/>
              </w:rPr>
              <w:t xml:space="preserve">PASS</w:t>
            </w:r>
          </w:p>
        </w:tc>
      </w:tr>
      <w:tr>
        <w:tc>
          <w:tcPr>
            <w:tcW w:type="dxa" w:w="1600"/>
            <w:tcMar>
              <w:top w:type="dxa" w:w="80"/>
              <w:left w:type="dxa" w:w="100"/>
              <w:bottom w:type="dxa" w:w="80"/>
              <w:right w:type="dxa" w:w="100"/>
            </w:tcMar>
          </w:tcPr>
          <w:p>
            <w:r>
              <w:rPr>
                <w:b w:val="false"/>
                <w:bCs w:val="false"/>
                <w:sz w:val="20"/>
                <w:szCs w:val="20"/>
              </w:rPr>
              <w:t xml:space="preserve">TC-NEG-001</w:t>
            </w:r>
          </w:p>
        </w:tc>
        <w:tc>
          <w:tcPr>
            <w:tcW w:type="dxa" w:w="5000"/>
            <w:tcMar>
              <w:top w:type="dxa" w:w="80"/>
              <w:left w:type="dxa" w:w="100"/>
              <w:bottom w:type="dxa" w:w="80"/>
              <w:right w:type="dxa" w:w="100"/>
            </w:tcMar>
          </w:tcPr>
          <w:p>
            <w:r>
              <w:rPr>
                <w:b w:val="false"/>
                <w:bCs w:val="false"/>
                <w:sz w:val="20"/>
                <w:szCs w:val="20"/>
              </w:rPr>
              <w:t xml:space="preserve">Login with wrong password should show an error</w:t>
            </w:r>
          </w:p>
        </w:tc>
        <w:tc>
          <w:tcPr>
            <w:tcW w:type="dxa" w:w="1400"/>
            <w:tcMar>
              <w:top w:type="dxa" w:w="80"/>
              <w:left w:type="dxa" w:w="100"/>
              <w:bottom w:type="dxa" w:w="80"/>
              <w:right w:type="dxa" w:w="100"/>
            </w:tcMar>
          </w:tcPr>
          <w:p>
            <w:r>
              <w:rPr>
                <w:b w:val="false"/>
                <w:bCs w:val="false"/>
                <w:sz w:val="20"/>
                <w:szCs w:val="20"/>
              </w:rPr>
              <w:t xml:space="preserve">Negative</w:t>
            </w:r>
          </w:p>
        </w:tc>
        <w:tc>
          <w:tcPr>
            <w:tcW w:type="dxa" w:w="1400"/>
            <w:shd w:fill="D5F5E3" w:val="clear"/>
            <w:tcMar>
              <w:top w:type="dxa" w:w="80"/>
              <w:left w:type="dxa" w:w="100"/>
              <w:bottom w:type="dxa" w:w="80"/>
              <w:right w:type="dxa" w:w="100"/>
            </w:tcMar>
          </w:tcPr>
          <w:p>
            <w:r>
              <w:rPr>
                <w:b w:val="false"/>
                <w:bCs w:val="false"/>
                <w:sz w:val="20"/>
                <w:szCs w:val="20"/>
              </w:rPr>
              <w:t xml:space="preserve">PASS</w:t>
            </w:r>
          </w:p>
        </w:tc>
      </w:tr>
    </w:tbl>
    <w:p>
      <w:pPr>
        <w:spacing w:after="150" w:before="150"/>
        <w:jc w:val="center"/>
      </w:pPr>
      <w:r>
        <w:drawing>
          <wp:inline distT="0" distB="0" distL="0" distR="0">
            <wp:extent cx="4000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171700"/>
                    </a:xfrm>
                    <a:prstGeom prst="rect">
                      <a:avLst/>
                    </a:prstGeom>
                  </pic:spPr>
                </pic:pic>
              </a:graphicData>
            </a:graphic>
          </wp:inline>
        </w:drawing>
      </w:r>
    </w:p>
    <w:p>
      <w:pPr>
        <w:spacing w:after="300"/>
        <w:jc w:val="center"/>
      </w:pPr>
      <w:r>
        <w:rPr>
          <w:i/>
          <w:iCs/>
          <w:color w:val="555555"/>
          <w:sz w:val="18"/>
          <w:szCs w:val="18"/>
        </w:rPr>
        <w:t xml:space="preserve">Figure 3 — Robot Framework report.html: 2 tests, 2 passed, 0 failed.</w:t>
      </w:r>
    </w:p>
    <w:p>
      <w:pPr>
        <w:pStyle w:val="Heading2"/>
        <w:spacing w:after="150" w:before="300"/>
      </w:pPr>
      <w:r>
        <w:t xml:space="preserve">Custom keywords</w:t>
      </w:r>
    </w:p>
    <w:p>
      <w:pPr>
        <w:pStyle w:val="ListParagraph"/>
        <w:numPr>
          <w:ilvl w:val="0"/>
          <w:numId w:val="1"/>
        </w:numPr>
        <w:spacing w:after="80"/>
      </w:pPr>
      <w:r>
        <w:t xml:space="preserve">Open Browser To Login Page — opens Chrome on /login and checks the page title</w:t>
      </w:r>
    </w:p>
    <w:p>
      <w:pPr>
        <w:pStyle w:val="ListParagraph"/>
        <w:numPr>
          <w:ilvl w:val="0"/>
          <w:numId w:val="1"/>
        </w:numPr>
        <w:spacing w:after="80"/>
      </w:pPr>
      <w:r>
        <w:t xml:space="preserve">Submit Login Form — parameterised keyword: types email + password and clicks Log in</w:t>
      </w:r>
    </w:p>
    <w:p>
      <w:pPr>
        <w:spacing w:after="160"/>
      </w:pPr>
      <w:r>
        <w:t xml:space="preserve">Variables used: ${BASE_URL}, ${BROWSER}, ${EMAIL}, ${PASSWORD}, ${VALID_SEARCH}. HTML report and log regenerated at reports/report.html and reports/log.html.</w:t>
      </w:r>
    </w:p>
    <w:p>
      <w:pPr>
        <w:spacing w:after="160"/>
      </w:pPr>
      <w:r>
        <w:t xml:space="preserve">Final result: 2 tests, 2 passed, 0 failed.</w:t>
      </w:r>
    </w:p>
    <w:p>
      <w:pPr>
        <w:pStyle w:val="Heading2"/>
        <w:spacing w:after="150" w:before="300"/>
      </w:pPr>
      <w:r>
        <w:t xml:space="preserve">Problem found and fixed: a real timing (race condition) bug</w:t>
      </w:r>
    </w:p>
    <w:p>
      <w:pPr>
        <w:spacing w:after="160"/>
      </w:pPr>
      <w:r>
        <w:t xml:space="preserve">During execution, TC-001 initially failed intermittently with “Page should have contained text ‘Log out’ but did not”, even though a manual login with the same credentials succeeded. The keyword clicked “Log in” and immediately asserted on the resulting page with Page Should Contain, which checks the DOM exactly once at that instant — before the browser had finished redirecting to the logged-in page. A failure screenshot captured by Robot Framework at the moment of the assertion actually showed the account already logged in, confirming the diagnosis.</w:t>
      </w:r>
    </w:p>
    <w:p>
      <w:pPr>
        <w:spacing w:after="160"/>
      </w:pPr>
      <w:r>
        <w:rPr>
          <w:i/>
          <w:iCs/>
        </w:rPr>
        <w:t xml:space="preserve">Fix: replaced the one-shot assertion with a polling wait, which retries for up to 5 seconds instead of checking a single instant:</w:t>
      </w:r>
    </w:p>
    <w:p>
      <w:pPr>
        <w:spacing w:after="60"/>
      </w:pPr>
      <w:r>
        <w:rPr>
          <w:rFonts w:ascii="Consolas" w:cs="Consolas" w:eastAsia="Consolas" w:hAnsi="Consolas"/>
          <w:strike/>
          <w:color w:val="C0392B"/>
          <w:sz w:val="18"/>
          <w:szCs w:val="18"/>
        </w:rPr>
        <w:t xml:space="preserve">Page Should Contain    Log out</w:t>
      </w:r>
    </w:p>
    <w:p>
      <w:pPr>
        <w:spacing w:after="180"/>
      </w:pPr>
      <w:r>
        <w:rPr>
          <w:rFonts w:ascii="Consolas" w:cs="Consolas" w:eastAsia="Consolas" w:hAnsi="Consolas"/>
          <w:b/>
          <w:bCs/>
          <w:color w:val="1E8449"/>
          <w:sz w:val="18"/>
          <w:szCs w:val="18"/>
        </w:rPr>
        <w:t xml:space="preserve">Wait Until Page Contains    Log out    timeout=5s</w:t>
      </w:r>
    </w:p>
    <w:p>
      <w:pPr>
        <w:spacing w:after="160"/>
      </w:pPr>
      <w:r>
        <w:t xml:space="preserve">This is a textbook example of UI-automation flakiness caused by timing rather than by the application itself, and is referenced again in Lessons Learned (Section 14).</w:t>
      </w:r>
    </w:p>
    <w:p>
      <w:pPr>
        <w:pStyle w:val="Heading2"/>
        <w:spacing w:after="150" w:before="300"/>
      </w:pPr>
      <w:r>
        <w:t xml:space="preserve">Selenium vs. Robot Framework —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B2631" w:val="clear"/>
            <w:tcMar>
              <w:top w:type="dxa" w:w="80"/>
              <w:left w:type="dxa" w:w="100"/>
              <w:bottom w:type="dxa" w:w="80"/>
              <w:right w:type="dxa" w:w="100"/>
            </w:tcMar>
          </w:tcPr>
          <w:p>
            <w:r>
              <w:rPr>
                <w:b/>
                <w:bCs/>
                <w:color w:val="FFFFFF"/>
                <w:sz w:val="20"/>
                <w:szCs w:val="20"/>
              </w:rPr>
              <w:t xml:space="preserve">Criterion</w:t>
            </w:r>
          </w:p>
        </w:tc>
        <w:tc>
          <w:tcPr>
            <w:tcW w:type="dxa" w:w="3400"/>
            <w:shd w:fill="1B2631" w:val="clear"/>
            <w:tcMar>
              <w:top w:type="dxa" w:w="80"/>
              <w:left w:type="dxa" w:w="100"/>
              <w:bottom w:type="dxa" w:w="80"/>
              <w:right w:type="dxa" w:w="100"/>
            </w:tcMar>
          </w:tcPr>
          <w:p>
            <w:r>
              <w:rPr>
                <w:b/>
                <w:bCs/>
                <w:color w:val="FFFFFF"/>
                <w:sz w:val="20"/>
                <w:szCs w:val="20"/>
              </w:rPr>
              <w:t xml:space="preserve">Selenium (Java)</w:t>
            </w:r>
          </w:p>
        </w:tc>
        <w:tc>
          <w:tcPr>
            <w:tcW w:type="dxa" w:w="3400"/>
            <w:shd w:fill="1B2631" w:val="clear"/>
            <w:tcMar>
              <w:top w:type="dxa" w:w="80"/>
              <w:left w:type="dxa" w:w="100"/>
              <w:bottom w:type="dxa" w:w="80"/>
              <w:right w:type="dxa" w:w="100"/>
            </w:tcMar>
          </w:tcPr>
          <w:p>
            <w:r>
              <w:rPr>
                <w:b/>
                <w:bCs/>
                <w:color w:val="FFFFFF"/>
                <w:sz w:val="20"/>
                <w:szCs w:val="20"/>
              </w:rPr>
              <w:t xml:space="preserve">Robot Framework</w:t>
            </w:r>
          </w:p>
        </w:tc>
      </w:tr>
      <w:tr>
        <w:tc>
          <w:tcPr>
            <w:tcW w:type="dxa" w:w="2200"/>
            <w:tcMar>
              <w:top w:type="dxa" w:w="80"/>
              <w:left w:type="dxa" w:w="100"/>
              <w:bottom w:type="dxa" w:w="80"/>
              <w:right w:type="dxa" w:w="100"/>
            </w:tcMar>
          </w:tcPr>
          <w:p>
            <w:r>
              <w:rPr>
                <w:b w:val="false"/>
                <w:bCs w:val="false"/>
                <w:sz w:val="20"/>
                <w:szCs w:val="20"/>
              </w:rPr>
              <w:t xml:space="preserve">Readability</w:t>
            </w:r>
          </w:p>
        </w:tc>
        <w:tc>
          <w:tcPr>
            <w:tcW w:type="dxa" w:w="3400"/>
            <w:tcMar>
              <w:top w:type="dxa" w:w="80"/>
              <w:left w:type="dxa" w:w="100"/>
              <w:bottom w:type="dxa" w:w="80"/>
              <w:right w:type="dxa" w:w="100"/>
            </w:tcMar>
          </w:tcPr>
          <w:p>
            <w:r>
              <w:rPr>
                <w:b w:val="false"/>
                <w:bCs w:val="false"/>
                <w:sz w:val="20"/>
                <w:szCs w:val="20"/>
              </w:rPr>
              <w:t xml:space="preserve">Requires Java knowledge to read</w:t>
            </w:r>
          </w:p>
        </w:tc>
        <w:tc>
          <w:tcPr>
            <w:tcW w:type="dxa" w:w="3400"/>
            <w:tcMar>
              <w:top w:type="dxa" w:w="80"/>
              <w:left w:type="dxa" w:w="100"/>
              <w:bottom w:type="dxa" w:w="80"/>
              <w:right w:type="dxa" w:w="100"/>
            </w:tcMar>
          </w:tcPr>
          <w:p>
            <w:r>
              <w:rPr>
                <w:b w:val="false"/>
                <w:bCs w:val="false"/>
                <w:sz w:val="20"/>
                <w:szCs w:val="20"/>
              </w:rPr>
              <w:t xml:space="preserve">Near-natural language, readable by non-developers</w:t>
            </w:r>
          </w:p>
        </w:tc>
      </w:tr>
      <w:tr>
        <w:tc>
          <w:tcPr>
            <w:tcW w:type="dxa" w:w="2200"/>
            <w:tcMar>
              <w:top w:type="dxa" w:w="80"/>
              <w:left w:type="dxa" w:w="100"/>
              <w:bottom w:type="dxa" w:w="80"/>
              <w:right w:type="dxa" w:w="100"/>
            </w:tcMar>
          </w:tcPr>
          <w:p>
            <w:r>
              <w:rPr>
                <w:b w:val="false"/>
                <w:bCs w:val="false"/>
                <w:sz w:val="20"/>
                <w:szCs w:val="20"/>
              </w:rPr>
              <w:t xml:space="preserve">Development effort</w:t>
            </w:r>
          </w:p>
        </w:tc>
        <w:tc>
          <w:tcPr>
            <w:tcW w:type="dxa" w:w="3400"/>
            <w:tcMar>
              <w:top w:type="dxa" w:w="80"/>
              <w:left w:type="dxa" w:w="100"/>
              <w:bottom w:type="dxa" w:w="80"/>
              <w:right w:type="dxa" w:w="100"/>
            </w:tcMar>
          </w:tcPr>
          <w:p>
            <w:r>
              <w:rPr>
                <w:b w:val="false"/>
                <w:bCs w:val="false"/>
                <w:sz w:val="20"/>
                <w:szCs w:val="20"/>
              </w:rPr>
              <w:t xml:space="preserve">Baseline</w:t>
            </w:r>
          </w:p>
        </w:tc>
        <w:tc>
          <w:tcPr>
            <w:tcW w:type="dxa" w:w="3400"/>
            <w:tcMar>
              <w:top w:type="dxa" w:w="80"/>
              <w:left w:type="dxa" w:w="100"/>
              <w:bottom w:type="dxa" w:w="80"/>
              <w:right w:type="dxa" w:w="100"/>
            </w:tcMar>
          </w:tcPr>
          <w:p>
            <w:r>
              <w:rPr>
                <w:b w:val="false"/>
                <w:bCs w:val="false"/>
                <w:sz w:val="20"/>
                <w:szCs w:val="20"/>
              </w:rPr>
              <w:t xml:space="preserve">Equivalent — underlying keywords need the same locator/assertion work</w:t>
            </w:r>
          </w:p>
        </w:tc>
      </w:tr>
      <w:tr>
        <w:tc>
          <w:tcPr>
            <w:tcW w:type="dxa" w:w="2200"/>
            <w:tcMar>
              <w:top w:type="dxa" w:w="80"/>
              <w:left w:type="dxa" w:w="100"/>
              <w:bottom w:type="dxa" w:w="80"/>
              <w:right w:type="dxa" w:w="100"/>
            </w:tcMar>
          </w:tcPr>
          <w:p>
            <w:r>
              <w:rPr>
                <w:b w:val="false"/>
                <w:bCs w:val="false"/>
                <w:sz w:val="20"/>
                <w:szCs w:val="20"/>
              </w:rPr>
              <w:t xml:space="preserve">Debugging</w:t>
            </w:r>
          </w:p>
        </w:tc>
        <w:tc>
          <w:tcPr>
            <w:tcW w:type="dxa" w:w="3400"/>
            <w:tcMar>
              <w:top w:type="dxa" w:w="80"/>
              <w:left w:type="dxa" w:w="100"/>
              <w:bottom w:type="dxa" w:w="80"/>
              <w:right w:type="dxa" w:w="100"/>
            </w:tcMar>
          </w:tcPr>
          <w:p>
            <w:r>
              <w:rPr>
                <w:b w:val="false"/>
                <w:bCs w:val="false"/>
                <w:sz w:val="20"/>
                <w:szCs w:val="20"/>
              </w:rPr>
              <w:t xml:space="preserve">Stack traces point closer to the real cause</w:t>
            </w:r>
          </w:p>
        </w:tc>
        <w:tc>
          <w:tcPr>
            <w:tcW w:type="dxa" w:w="3400"/>
            <w:tcMar>
              <w:top w:type="dxa" w:w="80"/>
              <w:left w:type="dxa" w:w="100"/>
              <w:bottom w:type="dxa" w:w="80"/>
              <w:right w:type="dxa" w:w="100"/>
            </w:tcMar>
          </w:tcPr>
          <w:p>
            <w:r>
              <w:rPr>
                <w:b w:val="false"/>
                <w:bCs w:val="false"/>
                <w:sz w:val="20"/>
                <w:szCs w:val="20"/>
              </w:rPr>
              <w:t xml:space="preserve">Errors often surface low-level WebDriver details (e.g. session exceptions), less direct</w:t>
            </w:r>
          </w:p>
        </w:tc>
      </w:tr>
      <w:tr>
        <w:tc>
          <w:tcPr>
            <w:tcW w:type="dxa" w:w="2200"/>
            <w:tcMar>
              <w:top w:type="dxa" w:w="80"/>
              <w:left w:type="dxa" w:w="100"/>
              <w:bottom w:type="dxa" w:w="80"/>
              <w:right w:type="dxa" w:w="100"/>
            </w:tcMar>
          </w:tcPr>
          <w:p>
            <w:r>
              <w:rPr>
                <w:b w:val="false"/>
                <w:bCs w:val="false"/>
                <w:sz w:val="20"/>
                <w:szCs w:val="20"/>
              </w:rPr>
              <w:t xml:space="preserve">Reporting</w:t>
            </w:r>
          </w:p>
        </w:tc>
        <w:tc>
          <w:tcPr>
            <w:tcW w:type="dxa" w:w="3400"/>
            <w:tcMar>
              <w:top w:type="dxa" w:w="80"/>
              <w:left w:type="dxa" w:w="100"/>
              <w:bottom w:type="dxa" w:w="80"/>
              <w:right w:type="dxa" w:w="100"/>
            </w:tcMar>
          </w:tcPr>
          <w:p>
            <w:r>
              <w:rPr>
                <w:b w:val="false"/>
                <w:bCs w:val="false"/>
                <w:sz w:val="20"/>
                <w:szCs w:val="20"/>
              </w:rPr>
              <w:t xml:space="preserve">Needs an external tool for HTML reports</w:t>
            </w:r>
          </w:p>
        </w:tc>
        <w:tc>
          <w:tcPr>
            <w:tcW w:type="dxa" w:w="3400"/>
            <w:tcMar>
              <w:top w:type="dxa" w:w="80"/>
              <w:left w:type="dxa" w:w="100"/>
              <w:bottom w:type="dxa" w:w="80"/>
              <w:right w:type="dxa" w:w="100"/>
            </w:tcMar>
          </w:tcPr>
          <w:p>
            <w:r>
              <w:rPr>
                <w:b w:val="false"/>
                <w:bCs w:val="false"/>
                <w:sz w:val="20"/>
                <w:szCs w:val="20"/>
              </w:rPr>
              <w:t xml:space="preserve">report.html / log.html generated automatically</w:t>
            </w:r>
          </w:p>
        </w:tc>
      </w:tr>
      <w:tr>
        <w:tc>
          <w:tcPr>
            <w:tcW w:type="dxa" w:w="2200"/>
            <w:tcMar>
              <w:top w:type="dxa" w:w="80"/>
              <w:left w:type="dxa" w:w="100"/>
              <w:bottom w:type="dxa" w:w="80"/>
              <w:right w:type="dxa" w:w="100"/>
            </w:tcMar>
          </w:tcPr>
          <w:p>
            <w:r>
              <w:rPr>
                <w:b w:val="false"/>
                <w:bCs w:val="false"/>
                <w:sz w:val="20"/>
                <w:szCs w:val="20"/>
              </w:rPr>
              <w:t xml:space="preserve">Scalability</w:t>
            </w:r>
          </w:p>
        </w:tc>
        <w:tc>
          <w:tcPr>
            <w:tcW w:type="dxa" w:w="3400"/>
            <w:tcMar>
              <w:top w:type="dxa" w:w="80"/>
              <w:left w:type="dxa" w:w="100"/>
              <w:bottom w:type="dxa" w:w="80"/>
              <w:right w:type="dxa" w:w="100"/>
            </w:tcMar>
          </w:tcPr>
          <w:p>
            <w:r>
              <w:rPr>
                <w:b w:val="false"/>
                <w:bCs w:val="false"/>
                <w:sz w:val="20"/>
                <w:szCs w:val="20"/>
              </w:rPr>
              <w:t xml:space="preserve">Better suited to complex/conditional logic</w:t>
            </w:r>
          </w:p>
        </w:tc>
        <w:tc>
          <w:tcPr>
            <w:tcW w:type="dxa" w:w="3400"/>
            <w:tcMar>
              <w:top w:type="dxa" w:w="80"/>
              <w:left w:type="dxa" w:w="100"/>
              <w:bottom w:type="dxa" w:w="80"/>
              <w:right w:type="dxa" w:w="100"/>
            </w:tcMar>
          </w:tcPr>
          <w:p>
            <w:r>
              <w:rPr>
                <w:b w:val="false"/>
                <w:bCs w:val="false"/>
                <w:sz w:val="20"/>
                <w:szCs w:val="20"/>
              </w:rPr>
              <w:t xml:space="preserve">Becomes limiting for rich conditional or data-driven scenarios</w:t>
            </w:r>
          </w:p>
        </w:tc>
      </w:tr>
    </w:tbl>
    <w:p>
      <w:pPr>
        <w:spacing w:after="160"/>
      </w:pPr>
      <w:r>
        <w:t xml:space="preserve">Verdict: Robot Framework was well suited to this project’s simple, linear UI smoke tests and produced the most reader-friendly reports; Selenium remains the stronger choice if the automation suite were to grow in logical complexity.</w:t>
      </w:r>
    </w:p>
    <w:p>
      <w:r>
        <w:br w:type="page"/>
      </w:r>
    </w:p>
    <w:p>
      <w:pPr>
        <w:pStyle w:val="Heading1"/>
        <w:spacing w:after="200" w:before="400"/>
      </w:pPr>
      <w:r>
        <w:t xml:space="preserve">11. Postman / API Testing (Lab 6)</w:t>
      </w:r>
    </w:p>
    <w:p>
      <w:pPr>
        <w:spacing w:after="180"/>
      </w:pPr>
      <w:r>
        <w:rPr>
          <w:i/>
          <w:iCs/>
          <w:color w:val="2E86C1"/>
          <w:sz w:val="18"/>
          <w:szCs w:val="18"/>
        </w:rPr>
        <w:t xml:space="preserve">Prepared by: Luccas Collas</w:t>
      </w:r>
    </w:p>
    <w:p>
      <w:pPr>
        <w:spacing w:after="160"/>
      </w:pPr>
      <w:r>
        <w:t xml:space="preserve">Collection: “TSD 2026 - TeamVeryOrganized - API Tests”, targeting the JSONPlaceholder sandbox (https://jsonplaceholder.typicode.com), since Demo Web Shop itself has no public REST API.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000"/>
        <w:gridCol w:w="1500"/>
        <w:gridCol w:w="4600"/>
      </w:tblGrid>
      <w:tr>
        <w:trPr>
          <w:tblHeader/>
        </w:trPr>
        <w:tc>
          <w:tcPr>
            <w:tcW w:type="dxa" w:w="400"/>
            <w:shd w:fill="1B2631" w:val="clear"/>
            <w:tcMar>
              <w:top w:type="dxa" w:w="80"/>
              <w:left w:type="dxa" w:w="100"/>
              <w:bottom w:type="dxa" w:w="80"/>
              <w:right w:type="dxa" w:w="100"/>
            </w:tcMar>
          </w:tcPr>
          <w:p>
            <w:r>
              <w:rPr>
                <w:b/>
                <w:bCs/>
                <w:color w:val="FFFFFF"/>
                <w:sz w:val="20"/>
                <w:szCs w:val="20"/>
              </w:rPr>
              <w:t xml:space="preserve">#</w:t>
            </w:r>
          </w:p>
        </w:tc>
        <w:tc>
          <w:tcPr>
            <w:tcW w:type="dxa" w:w="900"/>
            <w:shd w:fill="1B2631" w:val="clear"/>
            <w:tcMar>
              <w:top w:type="dxa" w:w="80"/>
              <w:left w:type="dxa" w:w="100"/>
              <w:bottom w:type="dxa" w:w="80"/>
              <w:right w:type="dxa" w:w="100"/>
            </w:tcMar>
          </w:tcPr>
          <w:p>
            <w:r>
              <w:rPr>
                <w:b/>
                <w:bCs/>
                <w:color w:val="FFFFFF"/>
                <w:sz w:val="20"/>
                <w:szCs w:val="20"/>
              </w:rPr>
              <w:t xml:space="preserve">Method</w:t>
            </w:r>
          </w:p>
        </w:tc>
        <w:tc>
          <w:tcPr>
            <w:tcW w:type="dxa" w:w="2000"/>
            <w:shd w:fill="1B2631" w:val="clear"/>
            <w:tcMar>
              <w:top w:type="dxa" w:w="80"/>
              <w:left w:type="dxa" w:w="100"/>
              <w:bottom w:type="dxa" w:w="80"/>
              <w:right w:type="dxa" w:w="100"/>
            </w:tcMar>
          </w:tcPr>
          <w:p>
            <w:r>
              <w:rPr>
                <w:b/>
                <w:bCs/>
                <w:color w:val="FFFFFF"/>
                <w:sz w:val="20"/>
                <w:szCs w:val="20"/>
              </w:rPr>
              <w:t xml:space="preserve">Endpoint</w:t>
            </w:r>
          </w:p>
        </w:tc>
        <w:tc>
          <w:tcPr>
            <w:tcW w:type="dxa" w:w="1500"/>
            <w:shd w:fill="1B2631" w:val="clear"/>
            <w:tcMar>
              <w:top w:type="dxa" w:w="80"/>
              <w:left w:type="dxa" w:w="100"/>
              <w:bottom w:type="dxa" w:w="80"/>
              <w:right w:type="dxa" w:w="100"/>
            </w:tcMar>
          </w:tcPr>
          <w:p>
            <w:r>
              <w:rPr>
                <w:b/>
                <w:bCs/>
                <w:color w:val="FFFFFF"/>
                <w:sz w:val="20"/>
                <w:szCs w:val="20"/>
              </w:rPr>
              <w:t xml:space="preserve">Type</w:t>
            </w:r>
          </w:p>
        </w:tc>
        <w:tc>
          <w:tcPr>
            <w:tcW w:type="dxa" w:w="4600"/>
            <w:shd w:fill="1B2631" w:val="clear"/>
            <w:tcMar>
              <w:top w:type="dxa" w:w="80"/>
              <w:left w:type="dxa" w:w="100"/>
              <w:bottom w:type="dxa" w:w="80"/>
              <w:right w:type="dxa" w:w="100"/>
            </w:tcMar>
          </w:tcPr>
          <w:p>
            <w:r>
              <w:rPr>
                <w:b/>
                <w:bCs/>
                <w:color w:val="FFFFFF"/>
                <w:sz w:val="20"/>
                <w:szCs w:val="20"/>
              </w:rPr>
              <w:t xml:space="preserve">Assertions</w:t>
            </w:r>
          </w:p>
        </w:tc>
      </w:tr>
      <w:tr>
        <w:tc>
          <w:tcPr>
            <w:tcW w:type="dxa" w:w="400"/>
            <w:tcMar>
              <w:top w:type="dxa" w:w="80"/>
              <w:left w:type="dxa" w:w="100"/>
              <w:bottom w:type="dxa" w:w="80"/>
              <w:right w:type="dxa" w:w="100"/>
            </w:tcMar>
          </w:tcPr>
          <w:p>
            <w:r>
              <w:rPr>
                <w:b w:val="false"/>
                <w:bCs w:val="false"/>
                <w:sz w:val="20"/>
                <w:szCs w:val="20"/>
              </w:rPr>
              <w:t xml:space="preserve">1</w:t>
            </w:r>
          </w:p>
        </w:tc>
        <w:tc>
          <w:tcPr>
            <w:tcW w:type="dxa" w:w="900"/>
            <w:tcMar>
              <w:top w:type="dxa" w:w="80"/>
              <w:left w:type="dxa" w:w="100"/>
              <w:bottom w:type="dxa" w:w="80"/>
              <w:right w:type="dxa" w:w="100"/>
            </w:tcMar>
          </w:tcPr>
          <w:p>
            <w:r>
              <w:rPr>
                <w:b w:val="false"/>
                <w:bCs w:val="false"/>
                <w:sz w:val="20"/>
                <w:szCs w:val="20"/>
              </w:rPr>
              <w:t xml:space="preserve">GET</w:t>
            </w:r>
          </w:p>
        </w:tc>
        <w:tc>
          <w:tcPr>
            <w:tcW w:type="dxa" w:w="2000"/>
            <w:tcMar>
              <w:top w:type="dxa" w:w="80"/>
              <w:left w:type="dxa" w:w="100"/>
              <w:bottom w:type="dxa" w:w="80"/>
              <w:right w:type="dxa" w:w="100"/>
            </w:tcMar>
          </w:tcPr>
          <w:p>
            <w:r>
              <w:rPr>
                <w:b w:val="false"/>
                <w:bCs w:val="false"/>
                <w:sz w:val="20"/>
                <w:szCs w:val="20"/>
              </w:rPr>
              <w:t xml:space="preserve">/users</w:t>
            </w:r>
          </w:p>
        </w:tc>
        <w:tc>
          <w:tcPr>
            <w:tcW w:type="dxa" w:w="1500"/>
            <w:tcMar>
              <w:top w:type="dxa" w:w="80"/>
              <w:left w:type="dxa" w:w="100"/>
              <w:bottom w:type="dxa" w:w="80"/>
              <w:right w:type="dxa" w:w="100"/>
            </w:tcMar>
          </w:tcPr>
          <w:p>
            <w:r>
              <w:rPr>
                <w:b w:val="false"/>
                <w:bCs w:val="false"/>
                <w:sz w:val="20"/>
                <w:szCs w:val="20"/>
              </w:rPr>
              <w:t xml:space="preserve">Positive</w:t>
            </w:r>
          </w:p>
        </w:tc>
        <w:tc>
          <w:tcPr>
            <w:tcW w:type="dxa" w:w="4600"/>
            <w:tcMar>
              <w:top w:type="dxa" w:w="80"/>
              <w:left w:type="dxa" w:w="100"/>
              <w:bottom w:type="dxa" w:w="80"/>
              <w:right w:type="dxa" w:w="100"/>
            </w:tcMar>
          </w:tcPr>
          <w:p>
            <w:r>
              <w:rPr>
                <w:b w:val="false"/>
                <w:bCs w:val="false"/>
                <w:sz w:val="20"/>
                <w:szCs w:val="20"/>
              </w:rPr>
              <w:t xml:space="preserve">Status 200; non-empty list; first user has an email field</w:t>
            </w:r>
          </w:p>
        </w:tc>
      </w:tr>
      <w:tr>
        <w:tc>
          <w:tcPr>
            <w:tcW w:type="dxa" w:w="400"/>
            <w:tcMar>
              <w:top w:type="dxa" w:w="80"/>
              <w:left w:type="dxa" w:w="100"/>
              <w:bottom w:type="dxa" w:w="80"/>
              <w:right w:type="dxa" w:w="100"/>
            </w:tcMar>
          </w:tcPr>
          <w:p>
            <w:r>
              <w:rPr>
                <w:b w:val="false"/>
                <w:bCs w:val="false"/>
                <w:sz w:val="20"/>
                <w:szCs w:val="20"/>
              </w:rPr>
              <w:t xml:space="preserve">2</w:t>
            </w:r>
          </w:p>
        </w:tc>
        <w:tc>
          <w:tcPr>
            <w:tcW w:type="dxa" w:w="900"/>
            <w:tcMar>
              <w:top w:type="dxa" w:w="80"/>
              <w:left w:type="dxa" w:w="100"/>
              <w:bottom w:type="dxa" w:w="80"/>
              <w:right w:type="dxa" w:w="100"/>
            </w:tcMar>
          </w:tcPr>
          <w:p>
            <w:r>
              <w:rPr>
                <w:b w:val="false"/>
                <w:bCs w:val="false"/>
                <w:sz w:val="20"/>
                <w:szCs w:val="20"/>
              </w:rPr>
              <w:t xml:space="preserve">GET</w:t>
            </w:r>
          </w:p>
        </w:tc>
        <w:tc>
          <w:tcPr>
            <w:tcW w:type="dxa" w:w="2000"/>
            <w:tcMar>
              <w:top w:type="dxa" w:w="80"/>
              <w:left w:type="dxa" w:w="100"/>
              <w:bottom w:type="dxa" w:w="80"/>
              <w:right w:type="dxa" w:w="100"/>
            </w:tcMar>
          </w:tcPr>
          <w:p>
            <w:r>
              <w:rPr>
                <w:b w:val="false"/>
                <w:bCs w:val="false"/>
                <w:sz w:val="20"/>
                <w:szCs w:val="20"/>
              </w:rPr>
              <w:t xml:space="preserve">/users/1</w:t>
            </w:r>
          </w:p>
        </w:tc>
        <w:tc>
          <w:tcPr>
            <w:tcW w:type="dxa" w:w="1500"/>
            <w:tcMar>
              <w:top w:type="dxa" w:w="80"/>
              <w:left w:type="dxa" w:w="100"/>
              <w:bottom w:type="dxa" w:w="80"/>
              <w:right w:type="dxa" w:w="100"/>
            </w:tcMar>
          </w:tcPr>
          <w:p>
            <w:r>
              <w:rPr>
                <w:b w:val="false"/>
                <w:bCs w:val="false"/>
                <w:sz w:val="20"/>
                <w:szCs w:val="20"/>
              </w:rPr>
              <w:t xml:space="preserve">Positive</w:t>
            </w:r>
          </w:p>
        </w:tc>
        <w:tc>
          <w:tcPr>
            <w:tcW w:type="dxa" w:w="4600"/>
            <w:tcMar>
              <w:top w:type="dxa" w:w="80"/>
              <w:left w:type="dxa" w:w="100"/>
              <w:bottom w:type="dxa" w:w="80"/>
              <w:right w:type="dxa" w:w="100"/>
            </w:tcMar>
          </w:tcPr>
          <w:p>
            <w:r>
              <w:rPr>
                <w:b w:val="false"/>
                <w:bCs w:val="false"/>
                <w:sz w:val="20"/>
                <w:szCs w:val="20"/>
              </w:rPr>
              <w:t xml:space="preserve">Status 200; id equals 1; required fields present (name, email)</w:t>
            </w:r>
          </w:p>
        </w:tc>
      </w:tr>
      <w:tr>
        <w:tc>
          <w:tcPr>
            <w:tcW w:type="dxa" w:w="400"/>
            <w:tcMar>
              <w:top w:type="dxa" w:w="80"/>
              <w:left w:type="dxa" w:w="100"/>
              <w:bottom w:type="dxa" w:w="80"/>
              <w:right w:type="dxa" w:w="100"/>
            </w:tcMar>
          </w:tcPr>
          <w:p>
            <w:r>
              <w:rPr>
                <w:b w:val="false"/>
                <w:bCs w:val="false"/>
                <w:sz w:val="20"/>
                <w:szCs w:val="20"/>
              </w:rPr>
              <w:t xml:space="preserve">3</w:t>
            </w:r>
          </w:p>
        </w:tc>
        <w:tc>
          <w:tcPr>
            <w:tcW w:type="dxa" w:w="900"/>
            <w:tcMar>
              <w:top w:type="dxa" w:w="80"/>
              <w:left w:type="dxa" w:w="100"/>
              <w:bottom w:type="dxa" w:w="80"/>
              <w:right w:type="dxa" w:w="100"/>
            </w:tcMar>
          </w:tcPr>
          <w:p>
            <w:r>
              <w:rPr>
                <w:b w:val="false"/>
                <w:bCs w:val="false"/>
                <w:sz w:val="20"/>
                <w:szCs w:val="20"/>
              </w:rPr>
              <w:t xml:space="preserve">POST</w:t>
            </w:r>
          </w:p>
        </w:tc>
        <w:tc>
          <w:tcPr>
            <w:tcW w:type="dxa" w:w="2000"/>
            <w:tcMar>
              <w:top w:type="dxa" w:w="80"/>
              <w:left w:type="dxa" w:w="100"/>
              <w:bottom w:type="dxa" w:w="80"/>
              <w:right w:type="dxa" w:w="100"/>
            </w:tcMar>
          </w:tcPr>
          <w:p>
            <w:r>
              <w:rPr>
                <w:b w:val="false"/>
                <w:bCs w:val="false"/>
                <w:sz w:val="20"/>
                <w:szCs w:val="20"/>
              </w:rPr>
              <w:t xml:space="preserve">/posts</w:t>
            </w:r>
          </w:p>
        </w:tc>
        <w:tc>
          <w:tcPr>
            <w:tcW w:type="dxa" w:w="1500"/>
            <w:tcMar>
              <w:top w:type="dxa" w:w="80"/>
              <w:left w:type="dxa" w:w="100"/>
              <w:bottom w:type="dxa" w:w="80"/>
              <w:right w:type="dxa" w:w="100"/>
            </w:tcMar>
          </w:tcPr>
          <w:p>
            <w:r>
              <w:rPr>
                <w:b w:val="false"/>
                <w:bCs w:val="false"/>
                <w:sz w:val="20"/>
                <w:szCs w:val="20"/>
              </w:rPr>
              <w:t xml:space="preserve">Positive</w:t>
            </w:r>
          </w:p>
        </w:tc>
        <w:tc>
          <w:tcPr>
            <w:tcW w:type="dxa" w:w="4600"/>
            <w:tcMar>
              <w:top w:type="dxa" w:w="80"/>
              <w:left w:type="dxa" w:w="100"/>
              <w:bottom w:type="dxa" w:w="80"/>
              <w:right w:type="dxa" w:w="100"/>
            </w:tcMar>
          </w:tcPr>
          <w:p>
            <w:r>
              <w:rPr>
                <w:b w:val="false"/>
                <w:bCs w:val="false"/>
                <w:sz w:val="20"/>
                <w:szCs w:val="20"/>
              </w:rPr>
              <w:t xml:space="preserve">Status 201; submitted title is echoed back</w:t>
            </w:r>
          </w:p>
        </w:tc>
      </w:tr>
      <w:tr>
        <w:tc>
          <w:tcPr>
            <w:tcW w:type="dxa" w:w="400"/>
            <w:tcMar>
              <w:top w:type="dxa" w:w="80"/>
              <w:left w:type="dxa" w:w="100"/>
              <w:bottom w:type="dxa" w:w="80"/>
              <w:right w:type="dxa" w:w="100"/>
            </w:tcMar>
          </w:tcPr>
          <w:p>
            <w:r>
              <w:rPr>
                <w:b w:val="false"/>
                <w:bCs w:val="false"/>
                <w:sz w:val="20"/>
                <w:szCs w:val="20"/>
              </w:rPr>
              <w:t xml:space="preserve">4</w:t>
            </w:r>
          </w:p>
        </w:tc>
        <w:tc>
          <w:tcPr>
            <w:tcW w:type="dxa" w:w="900"/>
            <w:tcMar>
              <w:top w:type="dxa" w:w="80"/>
              <w:left w:type="dxa" w:w="100"/>
              <w:bottom w:type="dxa" w:w="80"/>
              <w:right w:type="dxa" w:w="100"/>
            </w:tcMar>
          </w:tcPr>
          <w:p>
            <w:r>
              <w:rPr>
                <w:b w:val="false"/>
                <w:bCs w:val="false"/>
                <w:sz w:val="20"/>
                <w:szCs w:val="20"/>
              </w:rPr>
              <w:t xml:space="preserve">GET</w:t>
            </w:r>
          </w:p>
        </w:tc>
        <w:tc>
          <w:tcPr>
            <w:tcW w:type="dxa" w:w="2000"/>
            <w:tcMar>
              <w:top w:type="dxa" w:w="80"/>
              <w:left w:type="dxa" w:w="100"/>
              <w:bottom w:type="dxa" w:w="80"/>
              <w:right w:type="dxa" w:w="100"/>
            </w:tcMar>
          </w:tcPr>
          <w:p>
            <w:r>
              <w:rPr>
                <w:b w:val="false"/>
                <w:bCs w:val="false"/>
                <w:sz w:val="20"/>
                <w:szCs w:val="20"/>
              </w:rPr>
              <w:t xml:space="preserve">/users/999999</w:t>
            </w:r>
          </w:p>
        </w:tc>
        <w:tc>
          <w:tcPr>
            <w:tcW w:type="dxa" w:w="1500"/>
            <w:tcMar>
              <w:top w:type="dxa" w:w="80"/>
              <w:left w:type="dxa" w:w="100"/>
              <w:bottom w:type="dxa" w:w="80"/>
              <w:right w:type="dxa" w:w="100"/>
            </w:tcMar>
          </w:tcPr>
          <w:p>
            <w:r>
              <w:rPr>
                <w:b w:val="false"/>
                <w:bCs w:val="false"/>
                <w:sz w:val="20"/>
                <w:szCs w:val="20"/>
              </w:rPr>
              <w:t xml:space="preserve">Negative</w:t>
            </w:r>
          </w:p>
        </w:tc>
        <w:tc>
          <w:tcPr>
            <w:tcW w:type="dxa" w:w="4600"/>
            <w:tcMar>
              <w:top w:type="dxa" w:w="80"/>
              <w:left w:type="dxa" w:w="100"/>
              <w:bottom w:type="dxa" w:w="80"/>
              <w:right w:type="dxa" w:w="100"/>
            </w:tcMar>
          </w:tcPr>
          <w:p>
            <w:r>
              <w:rPr>
                <w:b w:val="false"/>
                <w:bCs w:val="false"/>
                <w:sz w:val="20"/>
                <w:szCs w:val="20"/>
              </w:rPr>
              <w:t xml:space="preserve">Error / not-found status returned</w:t>
            </w:r>
          </w:p>
        </w:tc>
      </w:tr>
    </w:tbl>
    <w:p>
      <w:pPr>
        <w:spacing w:after="150" w:before="150"/>
        <w:jc w:val="center"/>
      </w:pPr>
      <w:r>
        <w:drawing>
          <wp:inline distT="0" distB="0" distL="0" distR="0">
            <wp:extent cx="3619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90825"/>
                    </a:xfrm>
                    <a:prstGeom prst="rect">
                      <a:avLst/>
                    </a:prstGeom>
                  </pic:spPr>
                </pic:pic>
              </a:graphicData>
            </a:graphic>
          </wp:inline>
        </w:drawing>
      </w:r>
    </w:p>
    <w:p>
      <w:pPr>
        <w:spacing w:after="300"/>
        <w:jc w:val="center"/>
      </w:pPr>
      <w:r>
        <w:rPr>
          <w:i/>
          <w:iCs/>
          <w:color w:val="555555"/>
          <w:sz w:val="18"/>
          <w:szCs w:val="18"/>
        </w:rPr>
        <w:t xml:space="preserve">Figure 4 — Postman Collection Runner result: 4 requests, 9 assertions, all passed.</w:t>
      </w:r>
    </w:p>
    <w:p>
      <w:pPr>
        <w:spacing w:after="160"/>
      </w:pPr>
      <w:r>
        <w:t xml:space="preserve">Result: 4 requests / 9 assertions, all passed. The collection is exportable and runnable both from the Postman Collection Runner and via the Newman CLI runner for potential CI/CD integration.</w:t>
      </w:r>
    </w:p>
    <w:p>
      <w:pPr>
        <w:pStyle w:val="Heading1"/>
        <w:spacing w:after="200" w:before="400"/>
      </w:pPr>
      <w:r>
        <w:t xml:space="preserve">12. Results Summary</w:t>
      </w:r>
    </w:p>
    <w:p>
      <w:pPr>
        <w:spacing w:after="180"/>
      </w:pPr>
      <w:r>
        <w:rPr>
          <w:i/>
          <w:iCs/>
          <w:color w:val="2E86C1"/>
          <w:sz w:val="18"/>
          <w:szCs w:val="18"/>
        </w:rPr>
        <w:t xml:space="preserve">Prepared by: Khalid Oumarou (compiled from all lab owners)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1400"/>
        <w:gridCol w:w="1400"/>
      </w:tblGrid>
      <w:tr>
        <w:trPr>
          <w:tblHeader/>
        </w:trPr>
        <w:tc>
          <w:tcPr>
            <w:tcW w:type="dxa" w:w="1400"/>
            <w:shd w:fill="1B2631" w:val="clear"/>
            <w:tcMar>
              <w:top w:type="dxa" w:w="80"/>
              <w:left w:type="dxa" w:w="100"/>
              <w:bottom w:type="dxa" w:w="80"/>
              <w:right w:type="dxa" w:w="100"/>
            </w:tcMar>
          </w:tcPr>
          <w:p>
            <w:r>
              <w:rPr>
                <w:b/>
                <w:bCs/>
                <w:color w:val="FFFFFF"/>
                <w:sz w:val="20"/>
                <w:szCs w:val="20"/>
              </w:rPr>
              <w:t xml:space="preserve">Layer</w:t>
            </w:r>
          </w:p>
        </w:tc>
        <w:tc>
          <w:tcPr>
            <w:tcW w:type="dxa" w:w="2600"/>
            <w:shd w:fill="1B2631" w:val="clear"/>
            <w:tcMar>
              <w:top w:type="dxa" w:w="80"/>
              <w:left w:type="dxa" w:w="100"/>
              <w:bottom w:type="dxa" w:w="80"/>
              <w:right w:type="dxa" w:w="100"/>
            </w:tcMar>
          </w:tcPr>
          <w:p>
            <w:r>
              <w:rPr>
                <w:b/>
                <w:bCs/>
                <w:color w:val="FFFFFF"/>
                <w:sz w:val="20"/>
                <w:szCs w:val="20"/>
              </w:rPr>
              <w:t xml:space="preserve">Tool</w:t>
            </w:r>
          </w:p>
        </w:tc>
        <w:tc>
          <w:tcPr>
            <w:tcW w:type="dxa" w:w="2600"/>
            <w:shd w:fill="1B2631" w:val="clear"/>
            <w:tcMar>
              <w:top w:type="dxa" w:w="80"/>
              <w:left w:type="dxa" w:w="100"/>
              <w:bottom w:type="dxa" w:w="80"/>
              <w:right w:type="dxa" w:w="100"/>
            </w:tcMar>
          </w:tcPr>
          <w:p>
            <w:r>
              <w:rPr>
                <w:b/>
                <w:bCs/>
                <w:color w:val="FFFFFF"/>
                <w:sz w:val="20"/>
                <w:szCs w:val="20"/>
              </w:rPr>
              <w:t xml:space="preserve">Tests / Requests</w:t>
            </w:r>
          </w:p>
        </w:tc>
        <w:tc>
          <w:tcPr>
            <w:tcW w:type="dxa" w:w="1400"/>
            <w:shd w:fill="1B2631" w:val="clear"/>
            <w:tcMar>
              <w:top w:type="dxa" w:w="80"/>
              <w:left w:type="dxa" w:w="100"/>
              <w:bottom w:type="dxa" w:w="80"/>
              <w:right w:type="dxa" w:w="100"/>
            </w:tcMar>
          </w:tcPr>
          <w:p>
            <w:r>
              <w:rPr>
                <w:b/>
                <w:bCs/>
                <w:color w:val="FFFFFF"/>
                <w:sz w:val="20"/>
                <w:szCs w:val="20"/>
              </w:rPr>
              <w:t xml:space="preserve">Passed</w:t>
            </w:r>
          </w:p>
        </w:tc>
        <w:tc>
          <w:tcPr>
            <w:tcW w:type="dxa" w:w="1400"/>
            <w:shd w:fill="1B2631" w:val="clear"/>
            <w:tcMar>
              <w:top w:type="dxa" w:w="80"/>
              <w:left w:type="dxa" w:w="100"/>
              <w:bottom w:type="dxa" w:w="80"/>
              <w:right w:type="dxa" w:w="100"/>
            </w:tcMar>
          </w:tcPr>
          <w:p>
            <w:r>
              <w:rPr>
                <w:b/>
                <w:bCs/>
                <w:color w:val="FFFFFF"/>
                <w:sz w:val="20"/>
                <w:szCs w:val="20"/>
              </w:rPr>
              <w:t xml:space="preserve">Failed</w:t>
            </w:r>
          </w:p>
        </w:tc>
      </w:tr>
      <w:tr>
        <w:tc>
          <w:tcPr>
            <w:tcW w:type="dxa" w:w="1400"/>
            <w:tcMar>
              <w:top w:type="dxa" w:w="80"/>
              <w:left w:type="dxa" w:w="100"/>
              <w:bottom w:type="dxa" w:w="80"/>
              <w:right w:type="dxa" w:w="100"/>
            </w:tcMar>
          </w:tcPr>
          <w:p>
            <w:r>
              <w:rPr>
                <w:b w:val="false"/>
                <w:bCs w:val="false"/>
                <w:sz w:val="20"/>
                <w:szCs w:val="20"/>
              </w:rPr>
              <w:t xml:space="preserve">Manual</w:t>
            </w:r>
          </w:p>
        </w:tc>
        <w:tc>
          <w:tcPr>
            <w:tcW w:type="dxa" w:w="2600"/>
            <w:tcMar>
              <w:top w:type="dxa" w:w="80"/>
              <w:left w:type="dxa" w:w="100"/>
              <w:bottom w:type="dxa" w:w="80"/>
              <w:right w:type="dxa" w:w="100"/>
            </w:tcMar>
          </w:tcPr>
          <w:p>
            <w:r>
              <w:rPr>
                <w:b w:val="false"/>
                <w:bCs w:val="false"/>
                <w:sz w:val="20"/>
                <w:szCs w:val="20"/>
              </w:rPr>
              <w:t xml:space="preserve">Exploratory + scripted</w:t>
            </w:r>
          </w:p>
        </w:tc>
        <w:tc>
          <w:tcPr>
            <w:tcW w:type="dxa" w:w="2600"/>
            <w:tcMar>
              <w:top w:type="dxa" w:w="80"/>
              <w:left w:type="dxa" w:w="100"/>
              <w:bottom w:type="dxa" w:w="80"/>
              <w:right w:type="dxa" w:w="100"/>
            </w:tcMar>
          </w:tcPr>
          <w:p>
            <w:r>
              <w:rPr>
                <w:b w:val="false"/>
                <w:bCs w:val="false"/>
                <w:sz w:val="20"/>
                <w:szCs w:val="20"/>
              </w:rPr>
              <w:t xml:space="preserve">12 cases</w:t>
            </w:r>
          </w:p>
        </w:tc>
        <w:tc>
          <w:tcPr>
            <w:tcW w:type="dxa" w:w="1400"/>
            <w:tcMar>
              <w:top w:type="dxa" w:w="80"/>
              <w:left w:type="dxa" w:w="100"/>
              <w:bottom w:type="dxa" w:w="80"/>
              <w:right w:type="dxa" w:w="100"/>
            </w:tcMar>
          </w:tcPr>
          <w:p>
            <w:r>
              <w:rPr>
                <w:b w:val="false"/>
                <w:bCs w:val="false"/>
                <w:sz w:val="20"/>
                <w:szCs w:val="20"/>
              </w:rPr>
              <w:t xml:space="preserve">11</w:t>
            </w:r>
          </w:p>
        </w:tc>
        <w:tc>
          <w:tcPr>
            <w:tcW w:type="dxa" w:w="1400"/>
            <w:tcMar>
              <w:top w:type="dxa" w:w="80"/>
              <w:left w:type="dxa" w:w="100"/>
              <w:bottom w:type="dxa" w:w="80"/>
              <w:right w:type="dxa" w:w="100"/>
            </w:tcMar>
          </w:tcPr>
          <w:p>
            <w:r>
              <w:rPr>
                <w:b w:val="false"/>
                <w:bCs w:val="false"/>
                <w:sz w:val="20"/>
                <w:szCs w:val="20"/>
              </w:rPr>
              <w:t xml:space="preserve">1 (BUG-001)</w:t>
            </w:r>
          </w:p>
        </w:tc>
      </w:tr>
      <w:tr>
        <w:tc>
          <w:tcPr>
            <w:tcW w:type="dxa" w:w="1400"/>
            <w:tcMar>
              <w:top w:type="dxa" w:w="80"/>
              <w:left w:type="dxa" w:w="100"/>
              <w:bottom w:type="dxa" w:w="80"/>
              <w:right w:type="dxa" w:w="100"/>
            </w:tcMar>
          </w:tcPr>
          <w:p>
            <w:r>
              <w:rPr>
                <w:b w:val="false"/>
                <w:bCs w:val="false"/>
                <w:sz w:val="20"/>
                <w:szCs w:val="20"/>
              </w:rPr>
              <w:t xml:space="preserve">Unit</w:t>
            </w:r>
          </w:p>
        </w:tc>
        <w:tc>
          <w:tcPr>
            <w:tcW w:type="dxa" w:w="2600"/>
            <w:tcMar>
              <w:top w:type="dxa" w:w="80"/>
              <w:left w:type="dxa" w:w="100"/>
              <w:bottom w:type="dxa" w:w="80"/>
              <w:right w:type="dxa" w:w="100"/>
            </w:tcMar>
          </w:tcPr>
          <w:p>
            <w:r>
              <w:rPr>
                <w:b w:val="false"/>
                <w:bCs w:val="false"/>
                <w:sz w:val="20"/>
                <w:szCs w:val="20"/>
              </w:rPr>
              <w:t xml:space="preserve">JUnit 5 + JaCoCo</w:t>
            </w:r>
          </w:p>
        </w:tc>
        <w:tc>
          <w:tcPr>
            <w:tcW w:type="dxa" w:w="2600"/>
            <w:tcMar>
              <w:top w:type="dxa" w:w="80"/>
              <w:left w:type="dxa" w:w="100"/>
              <w:bottom w:type="dxa" w:w="80"/>
              <w:right w:type="dxa" w:w="100"/>
            </w:tcMar>
          </w:tcPr>
          <w:p>
            <w:r>
              <w:rPr>
                <w:b w:val="false"/>
                <w:bCs w:val="false"/>
                <w:sz w:val="20"/>
                <w:szCs w:val="20"/>
              </w:rPr>
              <w:t xml:space="preserve">8 tests</w:t>
            </w:r>
          </w:p>
        </w:tc>
        <w:tc>
          <w:tcPr>
            <w:tcW w:type="dxa" w:w="1400"/>
            <w:tcMar>
              <w:top w:type="dxa" w:w="80"/>
              <w:left w:type="dxa" w:w="100"/>
              <w:bottom w:type="dxa" w:w="80"/>
              <w:right w:type="dxa" w:w="100"/>
            </w:tcMar>
          </w:tcPr>
          <w:p>
            <w:r>
              <w:rPr>
                <w:b w:val="false"/>
                <w:bCs w:val="false"/>
                <w:sz w:val="20"/>
                <w:szCs w:val="20"/>
              </w:rPr>
              <w:t xml:space="preserve">8</w:t>
            </w:r>
          </w:p>
        </w:tc>
        <w:tc>
          <w:tcPr>
            <w:tcW w:type="dxa" w:w="1400"/>
            <w:tcMar>
              <w:top w:type="dxa" w:w="80"/>
              <w:left w:type="dxa" w:w="100"/>
              <w:bottom w:type="dxa" w:w="80"/>
              <w:right w:type="dxa" w:w="100"/>
            </w:tcMar>
          </w:tcPr>
          <w:p>
            <w:r>
              <w:rPr>
                <w:b w:val="false"/>
                <w:bCs w:val="false"/>
                <w:sz w:val="20"/>
                <w:szCs w:val="20"/>
              </w:rPr>
              <w:t xml:space="preserve">0</w:t>
            </w:r>
          </w:p>
        </w:tc>
      </w:tr>
      <w:tr>
        <w:tc>
          <w:tcPr>
            <w:tcW w:type="dxa" w:w="1400"/>
            <w:tcMar>
              <w:top w:type="dxa" w:w="80"/>
              <w:left w:type="dxa" w:w="100"/>
              <w:bottom w:type="dxa" w:w="80"/>
              <w:right w:type="dxa" w:w="100"/>
            </w:tcMar>
          </w:tcPr>
          <w:p>
            <w:r>
              <w:rPr>
                <w:b w:val="false"/>
                <w:bCs w:val="false"/>
                <w:sz w:val="20"/>
                <w:szCs w:val="20"/>
              </w:rPr>
              <w:t xml:space="preserve">UI</w:t>
            </w:r>
          </w:p>
        </w:tc>
        <w:tc>
          <w:tcPr>
            <w:tcW w:type="dxa" w:w="2600"/>
            <w:tcMar>
              <w:top w:type="dxa" w:w="80"/>
              <w:left w:type="dxa" w:w="100"/>
              <w:bottom w:type="dxa" w:w="80"/>
              <w:right w:type="dxa" w:w="100"/>
            </w:tcMar>
          </w:tcPr>
          <w:p>
            <w:r>
              <w:rPr>
                <w:b w:val="false"/>
                <w:bCs w:val="false"/>
                <w:sz w:val="20"/>
                <w:szCs w:val="20"/>
              </w:rPr>
              <w:t xml:space="preserve">Selenium</w:t>
            </w:r>
          </w:p>
        </w:tc>
        <w:tc>
          <w:tcPr>
            <w:tcW w:type="dxa" w:w="2600"/>
            <w:tcMar>
              <w:top w:type="dxa" w:w="80"/>
              <w:left w:type="dxa" w:w="100"/>
              <w:bottom w:type="dxa" w:w="80"/>
              <w:right w:type="dxa" w:w="100"/>
            </w:tcMar>
          </w:tcPr>
          <w:p>
            <w:r>
              <w:rPr>
                <w:b w:val="false"/>
                <w:bCs w:val="false"/>
                <w:sz w:val="20"/>
                <w:szCs w:val="20"/>
              </w:rPr>
              <w:t xml:space="preserve">2 tests</w:t>
            </w:r>
          </w:p>
        </w:tc>
        <w:tc>
          <w:tcPr>
            <w:tcW w:type="dxa" w:w="1400"/>
            <w:tcMar>
              <w:top w:type="dxa" w:w="80"/>
              <w:left w:type="dxa" w:w="100"/>
              <w:bottom w:type="dxa" w:w="80"/>
              <w:right w:type="dxa" w:w="100"/>
            </w:tcMar>
          </w:tcPr>
          <w:p>
            <w:r>
              <w:rPr>
                <w:b w:val="false"/>
                <w:bCs w:val="false"/>
                <w:sz w:val="20"/>
                <w:szCs w:val="20"/>
              </w:rPr>
              <w:t xml:space="preserve">2</w:t>
            </w:r>
          </w:p>
        </w:tc>
        <w:tc>
          <w:tcPr>
            <w:tcW w:type="dxa" w:w="1400"/>
            <w:tcMar>
              <w:top w:type="dxa" w:w="80"/>
              <w:left w:type="dxa" w:w="100"/>
              <w:bottom w:type="dxa" w:w="80"/>
              <w:right w:type="dxa" w:w="100"/>
            </w:tcMar>
          </w:tcPr>
          <w:p>
            <w:r>
              <w:rPr>
                <w:b w:val="false"/>
                <w:bCs w:val="false"/>
                <w:sz w:val="20"/>
                <w:szCs w:val="20"/>
              </w:rPr>
              <w:t xml:space="preserve">0</w:t>
            </w:r>
          </w:p>
        </w:tc>
      </w:tr>
      <w:tr>
        <w:tc>
          <w:tcPr>
            <w:tcW w:type="dxa" w:w="1400"/>
            <w:tcMar>
              <w:top w:type="dxa" w:w="80"/>
              <w:left w:type="dxa" w:w="100"/>
              <w:bottom w:type="dxa" w:w="80"/>
              <w:right w:type="dxa" w:w="100"/>
            </w:tcMar>
          </w:tcPr>
          <w:p>
            <w:r>
              <w:rPr>
                <w:b w:val="false"/>
                <w:bCs w:val="false"/>
                <w:sz w:val="20"/>
                <w:szCs w:val="20"/>
              </w:rPr>
              <w:t xml:space="preserve">UI</w:t>
            </w:r>
          </w:p>
        </w:tc>
        <w:tc>
          <w:tcPr>
            <w:tcW w:type="dxa" w:w="2600"/>
            <w:tcMar>
              <w:top w:type="dxa" w:w="80"/>
              <w:left w:type="dxa" w:w="100"/>
              <w:bottom w:type="dxa" w:w="80"/>
              <w:right w:type="dxa" w:w="100"/>
            </w:tcMar>
          </w:tcPr>
          <w:p>
            <w:r>
              <w:rPr>
                <w:b w:val="false"/>
                <w:bCs w:val="false"/>
                <w:sz w:val="20"/>
                <w:szCs w:val="20"/>
              </w:rPr>
              <w:t xml:space="preserve">Robot Framework</w:t>
            </w:r>
          </w:p>
        </w:tc>
        <w:tc>
          <w:tcPr>
            <w:tcW w:type="dxa" w:w="2600"/>
            <w:tcMar>
              <w:top w:type="dxa" w:w="80"/>
              <w:left w:type="dxa" w:w="100"/>
              <w:bottom w:type="dxa" w:w="80"/>
              <w:right w:type="dxa" w:w="100"/>
            </w:tcMar>
          </w:tcPr>
          <w:p>
            <w:r>
              <w:rPr>
                <w:b w:val="false"/>
                <w:bCs w:val="false"/>
                <w:sz w:val="20"/>
                <w:szCs w:val="20"/>
              </w:rPr>
              <w:t xml:space="preserve">2 tests</w:t>
            </w:r>
          </w:p>
        </w:tc>
        <w:tc>
          <w:tcPr>
            <w:tcW w:type="dxa" w:w="1400"/>
            <w:tcMar>
              <w:top w:type="dxa" w:w="80"/>
              <w:left w:type="dxa" w:w="100"/>
              <w:bottom w:type="dxa" w:w="80"/>
              <w:right w:type="dxa" w:w="100"/>
            </w:tcMar>
          </w:tcPr>
          <w:p>
            <w:r>
              <w:rPr>
                <w:b w:val="false"/>
                <w:bCs w:val="false"/>
                <w:sz w:val="20"/>
                <w:szCs w:val="20"/>
              </w:rPr>
              <w:t xml:space="preserve">2</w:t>
            </w:r>
          </w:p>
        </w:tc>
        <w:tc>
          <w:tcPr>
            <w:tcW w:type="dxa" w:w="1400"/>
            <w:tcMar>
              <w:top w:type="dxa" w:w="80"/>
              <w:left w:type="dxa" w:w="100"/>
              <w:bottom w:type="dxa" w:w="80"/>
              <w:right w:type="dxa" w:w="100"/>
            </w:tcMar>
          </w:tcPr>
          <w:p>
            <w:r>
              <w:rPr>
                <w:b w:val="false"/>
                <w:bCs w:val="false"/>
                <w:sz w:val="20"/>
                <w:szCs w:val="20"/>
              </w:rPr>
              <w:t xml:space="preserve">0</w:t>
            </w:r>
          </w:p>
        </w:tc>
      </w:tr>
      <w:tr>
        <w:tc>
          <w:tcPr>
            <w:tcW w:type="dxa" w:w="1400"/>
            <w:tcMar>
              <w:top w:type="dxa" w:w="80"/>
              <w:left w:type="dxa" w:w="100"/>
              <w:bottom w:type="dxa" w:w="80"/>
              <w:right w:type="dxa" w:w="100"/>
            </w:tcMar>
          </w:tcPr>
          <w:p>
            <w:r>
              <w:rPr>
                <w:b w:val="false"/>
                <w:bCs w:val="false"/>
                <w:sz w:val="20"/>
                <w:szCs w:val="20"/>
              </w:rPr>
              <w:t xml:space="preserve">API</w:t>
            </w:r>
          </w:p>
        </w:tc>
        <w:tc>
          <w:tcPr>
            <w:tcW w:type="dxa" w:w="2600"/>
            <w:tcMar>
              <w:top w:type="dxa" w:w="80"/>
              <w:left w:type="dxa" w:w="100"/>
              <w:bottom w:type="dxa" w:w="80"/>
              <w:right w:type="dxa" w:w="100"/>
            </w:tcMar>
          </w:tcPr>
          <w:p>
            <w:r>
              <w:rPr>
                <w:b w:val="false"/>
                <w:bCs w:val="false"/>
                <w:sz w:val="20"/>
                <w:szCs w:val="20"/>
              </w:rPr>
              <w:t xml:space="preserve">Postman</w:t>
            </w:r>
          </w:p>
        </w:tc>
        <w:tc>
          <w:tcPr>
            <w:tcW w:type="dxa" w:w="2600"/>
            <w:tcMar>
              <w:top w:type="dxa" w:w="80"/>
              <w:left w:type="dxa" w:w="100"/>
              <w:bottom w:type="dxa" w:w="80"/>
              <w:right w:type="dxa" w:w="100"/>
            </w:tcMar>
          </w:tcPr>
          <w:p>
            <w:r>
              <w:rPr>
                <w:b w:val="false"/>
                <w:bCs w:val="false"/>
                <w:sz w:val="20"/>
                <w:szCs w:val="20"/>
              </w:rPr>
              <w:t xml:space="preserve">4 requests / 9 assertions</w:t>
            </w:r>
          </w:p>
        </w:tc>
        <w:tc>
          <w:tcPr>
            <w:tcW w:type="dxa" w:w="1400"/>
            <w:tcMar>
              <w:top w:type="dxa" w:w="80"/>
              <w:left w:type="dxa" w:w="100"/>
              <w:bottom w:type="dxa" w:w="80"/>
              <w:right w:type="dxa" w:w="100"/>
            </w:tcMar>
          </w:tcPr>
          <w:p>
            <w:r>
              <w:rPr>
                <w:b w:val="false"/>
                <w:bCs w:val="false"/>
                <w:sz w:val="20"/>
                <w:szCs w:val="20"/>
              </w:rPr>
              <w:t xml:space="preserve">9 assertions</w:t>
            </w:r>
          </w:p>
        </w:tc>
        <w:tc>
          <w:tcPr>
            <w:tcW w:type="dxa" w:w="1400"/>
            <w:tcMar>
              <w:top w:type="dxa" w:w="80"/>
              <w:left w:type="dxa" w:w="100"/>
              <w:bottom w:type="dxa" w:w="80"/>
              <w:right w:type="dxa" w:w="100"/>
            </w:tcMar>
          </w:tcPr>
          <w:p>
            <w:r>
              <w:rPr>
                <w:b w:val="false"/>
                <w:bCs w:val="false"/>
                <w:sz w:val="20"/>
                <w:szCs w:val="20"/>
              </w:rPr>
              <w:t xml:space="preserve">0</w:t>
            </w:r>
          </w:p>
        </w:tc>
      </w:tr>
    </w:tbl>
    <w:p>
      <w:pPr>
        <w:spacing w:after="160"/>
      </w:pPr>
      <w:r>
        <w:t xml:space="preserve">Across all layers, 33 individual checks were executed (12 manual cases, 8 unit tests, 2 Selenium tests, 2 Robot tests, 9 Postman assertions); 32 passed and 1 failed, giving an overall pass rate of approximately 97%. The single failure is a real, reproducible defect (BUG-001), not a flaky or environmental failure — which is a positive signal about the reliability of the test suite itself. One additional automation issue was found and fixed during the project: an intermittent Robot Framework failure caused by a timing/race condition rather than an application defect (Section 10); once corrected, Robot Framework’s own pass rate is 2/2.</w:t>
      </w:r>
    </w:p>
    <w:p>
      <w:pPr>
        <w:pStyle w:val="Heading1"/>
        <w:spacing w:after="200" w:before="400"/>
      </w:pPr>
      <w:r>
        <w:t xml:space="preserve">13. Limitations</w:t>
      </w:r>
    </w:p>
    <w:p>
      <w:pPr>
        <w:spacing w:after="180"/>
      </w:pPr>
      <w:r>
        <w:rPr>
          <w:i/>
          <w:iCs/>
          <w:color w:val="2E86C1"/>
          <w:sz w:val="18"/>
          <w:szCs w:val="18"/>
        </w:rPr>
        <w:t xml:space="preserve">Prepared by: Whole team</w:t>
      </w:r>
    </w:p>
    <w:p>
      <w:pPr>
        <w:pStyle w:val="ListParagraph"/>
        <w:numPr>
          <w:ilvl w:val="0"/>
          <w:numId w:val="1"/>
        </w:numPr>
        <w:spacing w:after="80"/>
      </w:pPr>
      <w:r>
        <w:t xml:space="preserve">The tested application changed mid-project (from an initial SauceDemo-based plan to Demo Web Shop); some early planning artifacts had to be re-aligned, costing coordination time.</w:t>
      </w:r>
    </w:p>
    <w:p>
      <w:pPr>
        <w:pStyle w:val="ListParagraph"/>
        <w:numPr>
          <w:ilvl w:val="0"/>
          <w:numId w:val="1"/>
        </w:numPr>
        <w:spacing w:after="80"/>
      </w:pPr>
      <w:r>
        <w:t xml:space="preserve">Demo Web Shop exposes no public REST API, so API testing (Lab 6) targets an unrelated sandbox (JSONPlaceholder) rather than the same system under test — this weakens the end-to-end coherence of the API layer relative to the UI/unit layers.</w:t>
      </w:r>
    </w:p>
    <w:p>
      <w:pPr>
        <w:pStyle w:val="ListParagraph"/>
        <w:numPr>
          <w:ilvl w:val="0"/>
          <w:numId w:val="1"/>
        </w:numPr>
        <w:spacing w:after="80"/>
      </w:pPr>
      <w:r>
        <w:t xml:space="preserve">UI automation (Selenium and Robot Framework) both depend on a single shared, manually pre-registered account; this is a single point of failure if the account or session state changes on the demo server.</w:t>
      </w:r>
    </w:p>
    <w:p>
      <w:pPr>
        <w:pStyle w:val="ListParagraph"/>
        <w:numPr>
          <w:ilvl w:val="0"/>
          <w:numId w:val="1"/>
        </w:numPr>
        <w:spacing w:after="80"/>
      </w:pPr>
      <w:r>
        <w:t xml:space="preserve">No performance, load, security, or accessibility testing was in scope.</w:t>
      </w:r>
    </w:p>
    <w:p>
      <w:pPr>
        <w:pStyle w:val="ListParagraph"/>
        <w:numPr>
          <w:ilvl w:val="0"/>
          <w:numId w:val="1"/>
        </w:numPr>
        <w:spacing w:after="80"/>
      </w:pPr>
      <w:r>
        <w:t xml:space="preserve">Automated UI coverage (4 tests total) is a small slice of the 12 documented manual cases; several validated behaviours (e.g. the full checkout workflow) remain manual only.</w:t>
      </w:r>
    </w:p>
    <w:p>
      <w:pPr>
        <w:pStyle w:val="ListParagraph"/>
        <w:numPr>
          <w:ilvl w:val="0"/>
          <w:numId w:val="1"/>
        </w:numPr>
        <w:spacing w:after="80"/>
      </w:pPr>
      <w:r>
        <w:t xml:space="preserve">The project was executed under a tight timeline (same-day Lab 6 and final submission), limiting the depth of exploratory testing and cross-review.</w:t>
      </w:r>
    </w:p>
    <w:p>
      <w:pPr>
        <w:pStyle w:val="Heading1"/>
        <w:spacing w:after="200" w:before="400"/>
      </w:pPr>
      <w:r>
        <w:t xml:space="preserve">14. Lessons Learned</w:t>
      </w:r>
    </w:p>
    <w:p>
      <w:pPr>
        <w:spacing w:after="180"/>
      </w:pPr>
      <w:r>
        <w:rPr>
          <w:i/>
          <w:iCs/>
          <w:color w:val="2E86C1"/>
          <w:sz w:val="18"/>
          <w:szCs w:val="18"/>
        </w:rPr>
        <w:t xml:space="preserve">Prepared by: Whole team</w:t>
      </w:r>
    </w:p>
    <w:p>
      <w:pPr>
        <w:pStyle w:val="ListParagraph"/>
        <w:numPr>
          <w:ilvl w:val="0"/>
          <w:numId w:val="1"/>
        </w:numPr>
        <w:spacing w:after="80"/>
      </w:pPr>
      <w:r>
        <w:t xml:space="preserve">API tests (Postman) were the fastest to write and the most stable to run; UI tests were the most fragile, mainly due to authentication/session state and locator stability.</w:t>
      </w:r>
    </w:p>
    <w:p>
      <w:pPr>
        <w:pStyle w:val="ListParagraph"/>
        <w:numPr>
          <w:ilvl w:val="0"/>
          <w:numId w:val="1"/>
        </w:numPr>
        <w:spacing w:after="80"/>
      </w:pPr>
      <w:r>
        <w:t xml:space="preserve">UI automation that logs in requires the account to actually exist on the target system — registering the shared account first was the fix for both the Selenium and the Robot Framework flaky positive-login failures.</w:t>
      </w:r>
    </w:p>
    <w:p>
      <w:pPr>
        <w:pStyle w:val="ListParagraph"/>
        <w:numPr>
          <w:ilvl w:val="0"/>
          <w:numId w:val="1"/>
        </w:numPr>
        <w:spacing w:after="80"/>
      </w:pPr>
      <w:r>
        <w:t xml:space="preserve">Sharing a single browser/session across tests (encountered while developing Lab 5) can leak state between test cases; isolating each test with its own setup/teardown removes this class of bug.</w:t>
      </w:r>
    </w:p>
    <w:p>
      <w:pPr>
        <w:pStyle w:val="ListParagraph"/>
        <w:numPr>
          <w:ilvl w:val="0"/>
          <w:numId w:val="1"/>
        </w:numPr>
        <w:spacing w:after="80"/>
      </w:pPr>
      <w:r>
        <w:t xml:space="preserve">A Robot Framework login test failed intermittently even though the credentials were correct: the assertion (Page Should Contain) checked the page a single instant after the click, before the browser had finished redirecting. Replacing it with a polling wait (Wait Until Page Contains, 5s timeout) fixed it — a reminder that UI test flakiness is often a timing problem, not a data or application problem.</w:t>
      </w:r>
    </w:p>
    <w:p>
      <w:pPr>
        <w:pStyle w:val="ListParagraph"/>
        <w:numPr>
          <w:ilvl w:val="0"/>
          <w:numId w:val="1"/>
        </w:numPr>
        <w:spacing w:after="80"/>
      </w:pPr>
      <w:r>
        <w:t xml:space="preserve">Code coverage is a useful signal for spotting untested code paths, but it is not a proxy for test quality — strong assertions matter more than raw percentage.</w:t>
      </w:r>
    </w:p>
    <w:p>
      <w:pPr>
        <w:pStyle w:val="ListParagraph"/>
        <w:numPr>
          <w:ilvl w:val="0"/>
          <w:numId w:val="1"/>
        </w:numPr>
        <w:spacing w:after="80"/>
      </w:pPr>
      <w:r>
        <w:t xml:space="preserve">Robot Framework’s natural-language style and built-in HTML reporting made results easier to communicate to non-technical readers, at some cost to low-level debuggability compared to Selenium/Java.</w:t>
      </w:r>
    </w:p>
    <w:p>
      <w:pPr>
        <w:pStyle w:val="ListParagraph"/>
        <w:numPr>
          <w:ilvl w:val="0"/>
          <w:numId w:val="1"/>
        </w:numPr>
        <w:spacing w:after="80"/>
      </w:pPr>
      <w:r>
        <w:t xml:space="preserve">Centralising configuration (URLs, credentials, locators) in a single variables file made the automation suites easy to retarget and reduced duplication across test files.</w:t>
      </w:r>
    </w:p>
    <w:p>
      <w:pPr>
        <w:pStyle w:val="Heading1"/>
        <w:spacing w:after="200" w:before="400"/>
      </w:pPr>
      <w:r>
        <w:t xml:space="preserve">15. Proposals for Improvement</w:t>
      </w:r>
    </w:p>
    <w:p>
      <w:pPr>
        <w:spacing w:after="160"/>
      </w:pPr>
      <w:r>
        <w:t xml:space="preserve">The following improvements are proposed as natural next steps beyond the scope of this course project:</w:t>
      </w:r>
    </w:p>
    <w:p>
      <w:pPr>
        <w:pStyle w:val="ListParagraph"/>
        <w:numPr>
          <w:ilvl w:val="0"/>
          <w:numId w:val="1"/>
        </w:numPr>
        <w:spacing w:after="80"/>
      </w:pPr>
      <w:r>
        <w:t xml:space="preserve">Integrate the full suite (JUnit, Selenium, Robot Framework, Newman/Postman) into a CI/CD pipeline (e.g. GitHub Actions) to run on every push and surface regressions automatically.</w:t>
      </w:r>
    </w:p>
    <w:p>
      <w:pPr>
        <w:pStyle w:val="ListParagraph"/>
        <w:numPr>
          <w:ilvl w:val="0"/>
          <w:numId w:val="1"/>
        </w:numPr>
        <w:spacing w:after="80"/>
      </w:pPr>
      <w:r>
        <w:t xml:space="preserve">Replace the single shared UI account with a dedicated setup step (API-based or scripted account provisioning) to remove the current single point of failure in the UI automation.</w:t>
      </w:r>
    </w:p>
    <w:p>
      <w:pPr>
        <w:pStyle w:val="ListParagraph"/>
        <w:numPr>
          <w:ilvl w:val="0"/>
          <w:numId w:val="1"/>
        </w:numPr>
        <w:spacing w:after="80"/>
      </w:pPr>
      <w:r>
        <w:t xml:space="preserve">Expand automated UI coverage to include the end-to-end checkout workflow (TC-009) and the cart state-transition case (TC-010), which are currently manual-only or partially automated.</w:t>
      </w:r>
    </w:p>
    <w:p>
      <w:pPr>
        <w:pStyle w:val="ListParagraph"/>
        <w:numPr>
          <w:ilvl w:val="0"/>
          <w:numId w:val="1"/>
        </w:numPr>
        <w:spacing w:after="80"/>
      </w:pPr>
      <w:r>
        <w:t xml:space="preserve">Fix and re-verify BUG-001 (empty required “Last name” field), then add a regression test that specifically guards against this defect reappearing.</w:t>
      </w:r>
    </w:p>
    <w:p>
      <w:pPr>
        <w:pStyle w:val="ListParagraph"/>
        <w:numPr>
          <w:ilvl w:val="0"/>
          <w:numId w:val="1"/>
        </w:numPr>
        <w:spacing w:after="80"/>
      </w:pPr>
      <w:r>
        <w:t xml:space="preserve">Introduce data-driven testing (parameterised JUnit tests, Robot Framework test templates, or a Postman data file) to broaden boundary and equivalence coverage without duplicating test code.</w:t>
      </w:r>
    </w:p>
    <w:p>
      <w:pPr>
        <w:pStyle w:val="ListParagraph"/>
        <w:numPr>
          <w:ilvl w:val="0"/>
          <w:numId w:val="1"/>
        </w:numPr>
        <w:spacing w:after="80"/>
      </w:pPr>
      <w:r>
        <w:t xml:space="preserve">Adopt Newman with a scheduled run to give the API layer the same continuous-execution treatment as the UI layers, closing the coherence gap noted in the Limitations section.</w:t>
      </w:r>
    </w:p>
    <w:p>
      <w:pPr>
        <w:pStyle w:val="ListParagraph"/>
        <w:numPr>
          <w:ilvl w:val="0"/>
          <w:numId w:val="1"/>
        </w:numPr>
        <w:spacing w:after="80"/>
      </w:pPr>
      <w:r>
        <w:t xml:space="preserve">For future iterations, select a system under test that exposes both a UI and a matching public API, so all four test layers validate the same application end to end.</w:t>
      </w:r>
    </w:p>
    <w:p>
      <w:pPr>
        <w:pStyle w:val="Heading1"/>
        <w:spacing w:after="200" w:before="400"/>
      </w:pPr>
      <w:r>
        <w:t xml:space="preserve">16. Conclusion</w:t>
      </w:r>
    </w:p>
    <w:p>
      <w:pPr>
        <w:spacing w:after="160"/>
      </w:pPr>
      <w:r>
        <w:t xml:space="preserve">TeamVeryOrganized delivered a complete, layered testing project against the Demo Web Shop application: 8 unit tests with over 92% line coverage, 12 designed and executed manual test cases using six recognised design techniques, one formally documented defect, 4 automated UI tests split across two frameworks (Selenium and Robot Framework), and a 4-request Postman API collection with 9 passing assertions. Overall, 32 of 33 individual checks passed (≈ 97%), and the single failure corresponds to a genuine, reproducible application defect rather than test flakiness.</w:t>
      </w:r>
    </w:p>
    <w:p>
      <w:pPr>
        <w:spacing w:after="160"/>
      </w:pPr>
      <w:r>
        <w:t xml:space="preserve">Beyond the numbers, the project demonstrated the full testing lifecycle taught in the course: choosing and scoping a system under test, designing tests deliberately rather than ad hoc, automating selectively based on stability and value, and documenting evidence honestly — including the one test that failed. The limitations and proposals above outline a realistic path to extend this work into a continuously-run, more tightly integrated test suite.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400"/>
    </w:pPr>
    <w:rPr>
      <w:b/>
      <w:bCs/>
      <w:color w:val="1B2631"/>
      <w:sz w:val="30"/>
      <w:szCs w:val="30"/>
    </w:rPr>
  </w:style>
  <w:style w:type="paragraph" w:styleId="Heading2">
    <w:name w:val="Heading 2"/>
    <w:basedOn w:val="Normal"/>
    <w:next w:val="Normal"/>
    <w:qFormat/>
    <w:pPr>
      <w:spacing w:after="120" w:before="260"/>
    </w:pPr>
    <w:rPr>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499b1ef1ba3c94ecbd643f00d8b95eedcd8de9.png"/><Relationship Id="rId8" Type="http://schemas.openxmlformats.org/officeDocument/2006/relationships/image" Target="media/5bcf057029d755aaf3a987da226bc3652193a2ac.png"/><Relationship Id="rId9" Type="http://schemas.openxmlformats.org/officeDocument/2006/relationships/image" Target="media/5017fc7f36a440dd50ff294f110eeafefdf0c9f8.png"/><Relationship Id="rId10" Type="http://schemas.openxmlformats.org/officeDocument/2006/relationships/image" Target="media/6c0848c86d30c4522885365bdc9c67ca2d317d9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2026-07-09T14:25:25.153Z</dcterms:created>
  <dcterms:modified xsi:type="dcterms:W3CDTF">2026-07-09T14:25:25.168Z</dcterms:modified>
</cp:coreProperties>
</file>

<file path=docProps/custom.xml><?xml version="1.0" encoding="utf-8"?>
<Properties xmlns="http://schemas.openxmlformats.org/officeDocument/2006/custom-properties" xmlns:vt="http://schemas.openxmlformats.org/officeDocument/2006/docPropsVTypes"/>
</file>