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Pr="00CC5E22" w:rsidRDefault="00CC5E22" w:rsidP="00CC5E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5E2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B467ED" w:rsidRPr="0011061E" w:rsidRDefault="00B813DB" w:rsidP="001106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color w:val="000000"/>
          <w:sz w:val="28"/>
          <w:szCs w:val="28"/>
        </w:rPr>
      </w:pPr>
      <w:r w:rsidRPr="0011061E">
        <w:rPr>
          <w:rFonts w:ascii="Times New Roman" w:hAnsi="Times New Roman" w:cs="Times New Roman"/>
          <w:color w:val="FF0D00"/>
          <w:sz w:val="28"/>
          <w:szCs w:val="28"/>
        </w:rPr>
        <w:t>R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isk-based security (RBS) is a trend currently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brought up often in numerous research and development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programs across the globe, especially in the context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of border crossing, where traveler satisfaction and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experience are put to the test in long security lines and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annoying checks, pat-downs, or the occasional hands-up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posing on backscatter X-ray machines. The airport security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checkpoint collects and deploys the latest and most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efficient tactics in security border control procedures,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given the actual but also emblematic role of the airplane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as a </w:t>
      </w:r>
      <w:proofErr w:type="spellStart"/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transland</w:t>
      </w:r>
      <w:proofErr w:type="spellEnd"/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transocean</w:t>
      </w:r>
      <w:proofErr w:type="spellEnd"/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mode of transport for millions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of passengers. Given the impact connected to a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highly prestigious target, what seems annoying for some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passengers is also widely accepted by the vast majority as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necessary and even comforting just to know it is there.</w:t>
      </w:r>
    </w:p>
    <w:p w:rsidR="00B813DB" w:rsidRPr="0011061E" w:rsidRDefault="00B813DB" w:rsidP="001106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color w:val="000000"/>
          <w:sz w:val="28"/>
          <w:szCs w:val="28"/>
        </w:rPr>
      </w:pPr>
    </w:p>
    <w:p w:rsidR="00B813DB" w:rsidRPr="0011061E" w:rsidRDefault="003E7E19" w:rsidP="001106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11061E">
        <w:rPr>
          <w:rFonts w:ascii="Times New Roman" w:eastAsia="ArnoPro-Regular" w:hAnsi="Times New Roman" w:cs="Times New Roman"/>
          <w:sz w:val="28"/>
          <w:szCs w:val="28"/>
        </w:rPr>
        <w:t>In this security context, RBS states a seemingly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attractive case where security can be focused on fewer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people in an intelligent way instead of “harassing” the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vast majority of harmless passengers and travelers. Following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the U.S. Department of Homeland Security’s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Transportation Security Administration’s much criticized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 xml:space="preserve">behavior and personality analysis programs, RBS </w:t>
      </w:r>
      <w:r w:rsidR="001A5D39" w:rsidRPr="0011061E">
        <w:rPr>
          <w:rFonts w:ascii="Times New Roman" w:eastAsia="ArnoPro-Regular" w:hAnsi="Times New Roman" w:cs="Times New Roman"/>
          <w:sz w:val="28"/>
          <w:szCs w:val="28"/>
        </w:rPr>
        <w:t xml:space="preserve">and behavior analysis have </w:t>
      </w:r>
      <w:proofErr w:type="gramStart"/>
      <w:r w:rsidR="001A5D39" w:rsidRPr="0011061E">
        <w:rPr>
          <w:rFonts w:ascii="Times New Roman" w:eastAsia="ArnoPro-Regular" w:hAnsi="Times New Roman" w:cs="Times New Roman"/>
          <w:sz w:val="28"/>
          <w:szCs w:val="28"/>
        </w:rPr>
        <w:t xml:space="preserve">now 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="001A5D39" w:rsidRPr="0011061E">
        <w:rPr>
          <w:rFonts w:ascii="Times New Roman" w:eastAsia="ArnoPro-Regular" w:hAnsi="Times New Roman" w:cs="Times New Roman"/>
          <w:sz w:val="28"/>
          <w:szCs w:val="28"/>
        </w:rPr>
        <w:t>become</w:t>
      </w:r>
      <w:proofErr w:type="gramEnd"/>
      <w:r w:rsidR="001A5D39" w:rsidRPr="0011061E">
        <w:rPr>
          <w:rFonts w:ascii="Times New Roman" w:eastAsia="ArnoPro-Regular" w:hAnsi="Times New Roman" w:cs="Times New Roman"/>
          <w:sz w:val="28"/>
          <w:szCs w:val="28"/>
        </w:rPr>
        <w:t xml:space="preserve"> a much more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="001A5D39" w:rsidRPr="0011061E">
        <w:rPr>
          <w:rFonts w:ascii="Times New Roman" w:eastAsia="ArnoPro-Regular" w:hAnsi="Times New Roman" w:cs="Times New Roman"/>
          <w:sz w:val="28"/>
          <w:szCs w:val="28"/>
        </w:rPr>
        <w:t>mainstream research topic and are handled through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="001A5D39" w:rsidRPr="0011061E">
        <w:rPr>
          <w:rFonts w:ascii="Times New Roman" w:eastAsia="ArnoPro-Regular" w:hAnsi="Times New Roman" w:cs="Times New Roman"/>
          <w:sz w:val="28"/>
          <w:szCs w:val="28"/>
        </w:rPr>
        <w:t>numerous initiatives. Part of the International Air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="001A5D39" w:rsidRPr="0011061E">
        <w:rPr>
          <w:rFonts w:ascii="Times New Roman" w:eastAsia="ArnoPro-Regular" w:hAnsi="Times New Roman" w:cs="Times New Roman"/>
          <w:sz w:val="28"/>
          <w:szCs w:val="28"/>
        </w:rPr>
        <w:t>Transport Association/Airports Council International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="001A5D39" w:rsidRPr="0011061E">
        <w:rPr>
          <w:rFonts w:ascii="Times New Roman" w:eastAsia="ArnoPro-Regular" w:hAnsi="Times New Roman" w:cs="Times New Roman"/>
          <w:sz w:val="28"/>
          <w:szCs w:val="28"/>
        </w:rPr>
        <w:t>(IATA/ACI) former Checkpoint of the Future recommendations—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="001A5D39" w:rsidRPr="0011061E">
        <w:rPr>
          <w:rFonts w:ascii="Times New Roman" w:eastAsia="ArnoPro-Regular" w:hAnsi="Times New Roman" w:cs="Times New Roman"/>
          <w:sz w:val="28"/>
          <w:szCs w:val="28"/>
        </w:rPr>
        <w:t>now Smart Security—RBS in airport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="001A5D39" w:rsidRPr="0011061E">
        <w:rPr>
          <w:rFonts w:ascii="Times New Roman" w:eastAsia="ArnoPro-Regular" w:hAnsi="Times New Roman" w:cs="Times New Roman"/>
          <w:sz w:val="28"/>
          <w:szCs w:val="28"/>
        </w:rPr>
        <w:t>security checkpoints is the main topic of research for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="001A5D39" w:rsidRPr="0011061E">
        <w:rPr>
          <w:rFonts w:ascii="Times New Roman" w:eastAsia="ArnoPro-Regular" w:hAnsi="Times New Roman" w:cs="Times New Roman"/>
          <w:sz w:val="28"/>
          <w:szCs w:val="28"/>
        </w:rPr>
        <w:t>the ongoing H2020 FLYSEC project, which is funded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="001A5D39" w:rsidRPr="0011061E">
        <w:rPr>
          <w:rFonts w:ascii="Times New Roman" w:eastAsia="ArnoPro-Regular" w:hAnsi="Times New Roman" w:cs="Times New Roman"/>
          <w:sz w:val="28"/>
          <w:szCs w:val="28"/>
        </w:rPr>
        <w:t>by the European Commission.</w:t>
      </w:r>
    </w:p>
    <w:p w:rsidR="001A5D39" w:rsidRPr="0011061E" w:rsidRDefault="001A5D39" w:rsidP="001106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</w:p>
    <w:p w:rsidR="001A5D39" w:rsidRPr="0011061E" w:rsidRDefault="000F7B0B" w:rsidP="001106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11061E">
        <w:rPr>
          <w:rFonts w:ascii="Times New Roman" w:eastAsia="ArnoPro-Regular" w:hAnsi="Times New Roman" w:cs="Times New Roman"/>
          <w:sz w:val="28"/>
          <w:szCs w:val="28"/>
        </w:rPr>
        <w:t>With apparent benefits to the efficiency and performance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of security controls, RBS is equally sullied,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if not overshadowed, by the concerns and threats to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 xml:space="preserve">privacy,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lastRenderedPageBreak/>
        <w:t>ethics, and fundamental values. Differentiating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one passenger from another can be immediately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followed by the frustration of the person being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in the worst side of the “bargain.” If discrimination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is imposed, e.g., based on race, gender, or religious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beliefs, then aviation security will have to face costs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in terms of ethics and human values that will also be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translated to financial losses given the poor passenger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experience, not to mention potential lawsuits. In fact,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the emotional impact and cost of people feeling discriminated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against are both so high that RBS not only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has to be fair and ethical but also perceived as such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to passengers.</w:t>
      </w:r>
    </w:p>
    <w:p w:rsidR="000F7B0B" w:rsidRPr="0011061E" w:rsidRDefault="000F7B0B" w:rsidP="001106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</w:p>
    <w:p w:rsidR="001349DF" w:rsidRDefault="001349DF" w:rsidP="001106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11061E">
        <w:rPr>
          <w:rFonts w:ascii="Times New Roman" w:eastAsia="ArnoPro-Regular" w:hAnsi="Times New Roman" w:cs="Times New Roman"/>
          <w:sz w:val="28"/>
          <w:szCs w:val="28"/>
        </w:rPr>
        <w:t>In this article, we investigate the potentials of automated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security decision making in terms of operational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and technological opportunities, evaluating the threats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and implications according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to the latest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privacy and ethical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framework, given also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the recent GDPR release.</w:t>
      </w:r>
    </w:p>
    <w:p w:rsidR="00786CDE" w:rsidRPr="0011061E" w:rsidRDefault="00786CDE" w:rsidP="001106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</w:p>
    <w:p w:rsidR="000F7B0B" w:rsidRPr="0011061E" w:rsidRDefault="001349DF" w:rsidP="001106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11061E">
        <w:rPr>
          <w:rFonts w:ascii="Times New Roman" w:eastAsia="ArnoPro-Regular" w:hAnsi="Times New Roman" w:cs="Times New Roman"/>
          <w:sz w:val="28"/>
          <w:szCs w:val="28"/>
        </w:rPr>
        <w:t>In particular, we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focus on data mining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and machine-learning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applications and relevant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risks, also proposing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an exper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t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system capable of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analyzing fairness and detecting deviations that might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potentially lead to discrimination and violations of human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sz w:val="28"/>
          <w:szCs w:val="28"/>
        </w:rPr>
        <w:t>rights.</w:t>
      </w:r>
    </w:p>
    <w:p w:rsidR="001349DF" w:rsidRPr="0011061E" w:rsidRDefault="001349DF" w:rsidP="001106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</w:p>
    <w:p w:rsidR="00883492" w:rsidRPr="0011061E" w:rsidRDefault="00883492" w:rsidP="001106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8A5844"/>
          <w:sz w:val="28"/>
          <w:szCs w:val="28"/>
        </w:rPr>
      </w:pPr>
      <w:r w:rsidRPr="0011061E">
        <w:rPr>
          <w:rFonts w:ascii="Times New Roman" w:hAnsi="Times New Roman" w:cs="Times New Roman"/>
          <w:b/>
          <w:bCs/>
          <w:color w:val="8A5844"/>
          <w:sz w:val="28"/>
          <w:szCs w:val="28"/>
        </w:rPr>
        <w:t>RBS Concept</w:t>
      </w:r>
    </w:p>
    <w:p w:rsidR="001349DF" w:rsidRPr="00786CDE" w:rsidRDefault="00883492" w:rsidP="001106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color w:val="000000"/>
          <w:sz w:val="28"/>
          <w:szCs w:val="28"/>
        </w:rPr>
      </w:pP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RBS is, in fact, not a new practice. Human operators </w:t>
      </w:r>
      <w:proofErr w:type="gramStart"/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and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screeners</w:t>
      </w:r>
      <w:proofErr w:type="gramEnd"/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at border control have always been practicing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RBS. Many attacks have been avoided in the past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due to training and experience as well as the gut feeling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of security personnel who just spotted someone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behaving oddly amid the crowd. However, with the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latest intelligent surveillance and analytics technology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developments, RBS comes into the picture as an innovative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end-to-end operational and technical framework.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Through advancements in AI and mainly through the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application of machine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lastRenderedPageBreak/>
        <w:t>learning, security professionals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>have greatly augmented their capability of analyzing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Pr="0011061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data concerning the behavior and profile patterns </w:t>
      </w:r>
      <w:r w:rsidR="0003127D" w:rsidRPr="0011061E">
        <w:rPr>
          <w:rFonts w:ascii="Times New Roman" w:eastAsia="ArnoPro-Regular" w:hAnsi="Times New Roman" w:cs="Times New Roman"/>
          <w:sz w:val="28"/>
          <w:szCs w:val="28"/>
        </w:rPr>
        <w:t>of attackers, both in terms of volume of data and availability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="0003127D" w:rsidRPr="0011061E">
        <w:rPr>
          <w:rFonts w:ascii="Times New Roman" w:eastAsia="ArnoPro-Regular" w:hAnsi="Times New Roman" w:cs="Times New Roman"/>
          <w:sz w:val="28"/>
          <w:szCs w:val="28"/>
        </w:rPr>
        <w:t>of sources, including a wide range of national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="0003127D" w:rsidRPr="0011061E">
        <w:rPr>
          <w:rFonts w:ascii="Times New Roman" w:eastAsia="ArnoPro-Regular" w:hAnsi="Times New Roman" w:cs="Times New Roman"/>
          <w:sz w:val="28"/>
          <w:szCs w:val="28"/>
        </w:rPr>
        <w:t>and international law enforcement authorities’ data</w:t>
      </w:r>
      <w:r w:rsidR="00786CDE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proofErr w:type="gramStart"/>
      <w:r w:rsidR="0003127D" w:rsidRPr="0011061E">
        <w:rPr>
          <w:rFonts w:ascii="Times New Roman" w:eastAsia="ArnoPro-Regular" w:hAnsi="Times New Roman" w:cs="Times New Roman"/>
          <w:sz w:val="28"/>
          <w:szCs w:val="28"/>
        </w:rPr>
        <w:t>bases ,</w:t>
      </w:r>
      <w:proofErr w:type="gramEnd"/>
      <w:r w:rsidR="0003127D" w:rsidRPr="0011061E">
        <w:rPr>
          <w:rFonts w:ascii="Times New Roman" w:eastAsia="ArnoPro-Regular" w:hAnsi="Times New Roman" w:cs="Times New Roman"/>
          <w:sz w:val="28"/>
          <w:szCs w:val="28"/>
        </w:rPr>
        <w:t xml:space="preserve"> passenger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="0003127D" w:rsidRPr="0011061E">
        <w:rPr>
          <w:rFonts w:ascii="Times New Roman" w:eastAsia="ArnoPro-Regular" w:hAnsi="Times New Roman" w:cs="Times New Roman"/>
          <w:sz w:val="28"/>
          <w:szCs w:val="28"/>
        </w:rPr>
        <w:t>name records (PNR),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="0003127D" w:rsidRPr="0011061E">
        <w:rPr>
          <w:rFonts w:ascii="Times New Roman" w:eastAsia="ArnoPro-Regular" w:hAnsi="Times New Roman" w:cs="Times New Roman"/>
          <w:sz w:val="28"/>
          <w:szCs w:val="28"/>
        </w:rPr>
        <w:t>and open source web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="0003127D" w:rsidRPr="0011061E">
        <w:rPr>
          <w:rFonts w:ascii="Times New Roman" w:eastAsia="ArnoPro-Regular" w:hAnsi="Times New Roman" w:cs="Times New Roman"/>
          <w:sz w:val="28"/>
          <w:szCs w:val="28"/>
        </w:rPr>
        <w:t>intelligence to name</w:t>
      </w:r>
      <w:r w:rsidR="00786CDE">
        <w:rPr>
          <w:rFonts w:ascii="Times New Roman" w:eastAsia="ArnoPro-Regular" w:hAnsi="Times New Roman" w:cs="Times New Roman"/>
          <w:color w:val="000000"/>
          <w:sz w:val="28"/>
          <w:szCs w:val="28"/>
        </w:rPr>
        <w:t xml:space="preserve"> </w:t>
      </w:r>
      <w:r w:rsidR="0003127D" w:rsidRPr="0011061E">
        <w:rPr>
          <w:rFonts w:ascii="Times New Roman" w:eastAsia="ArnoPro-Regular" w:hAnsi="Times New Roman" w:cs="Times New Roman"/>
          <w:sz w:val="28"/>
          <w:szCs w:val="28"/>
        </w:rPr>
        <w:t>a few.</w:t>
      </w:r>
    </w:p>
    <w:sectPr w:rsidR="001349DF" w:rsidRPr="00786CDE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no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3127D"/>
    <w:rsid w:val="00056ACC"/>
    <w:rsid w:val="000F7B0B"/>
    <w:rsid w:val="0011061E"/>
    <w:rsid w:val="001349DF"/>
    <w:rsid w:val="001A5D39"/>
    <w:rsid w:val="003B2008"/>
    <w:rsid w:val="003E7E19"/>
    <w:rsid w:val="006B587E"/>
    <w:rsid w:val="00786CDE"/>
    <w:rsid w:val="00883492"/>
    <w:rsid w:val="00A54BD1"/>
    <w:rsid w:val="00B467ED"/>
    <w:rsid w:val="00B813DB"/>
    <w:rsid w:val="00CC5E22"/>
    <w:rsid w:val="00CD7779"/>
    <w:rsid w:val="00E2324A"/>
    <w:rsid w:val="00E774B3"/>
    <w:rsid w:val="00EB0F9A"/>
    <w:rsid w:val="00F04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21</cp:revision>
  <dcterms:created xsi:type="dcterms:W3CDTF">2016-12-19T05:46:00Z</dcterms:created>
  <dcterms:modified xsi:type="dcterms:W3CDTF">2019-11-19T06:48:00Z</dcterms:modified>
</cp:coreProperties>
</file>