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9BCB1B" w14:textId="419A4408" w:rsidR="00A925A4" w:rsidRDefault="00A925A4" w:rsidP="00A925A4">
      <w:pPr>
        <w:jc w:val="center"/>
        <w:rPr>
          <w:b/>
          <w:bCs/>
          <w:sz w:val="32"/>
          <w:szCs w:val="32"/>
          <w:lang w:val="en-CA"/>
        </w:rPr>
      </w:pPr>
      <w:r w:rsidRPr="00A925A4">
        <w:rPr>
          <w:b/>
          <w:bCs/>
          <w:sz w:val="32"/>
          <w:szCs w:val="32"/>
          <w:lang w:val="en-CA"/>
        </w:rPr>
        <w:t xml:space="preserve">Genetic Algorithms </w:t>
      </w:r>
    </w:p>
    <w:p w14:paraId="284F364D" w14:textId="69542DC5" w:rsidR="00A925A4" w:rsidRDefault="00CE4460" w:rsidP="00A925A4">
      <w:pPr>
        <w:jc w:val="center"/>
        <w:rPr>
          <w:b/>
          <w:bCs/>
          <w:sz w:val="32"/>
          <w:szCs w:val="32"/>
          <w:lang w:val="en-CA"/>
        </w:rPr>
      </w:pPr>
      <w:r>
        <w:rPr>
          <w:b/>
          <w:bCs/>
          <w:sz w:val="32"/>
          <w:szCs w:val="32"/>
          <w:lang w:val="en-CA"/>
        </w:rPr>
        <w:t>Section #3</w:t>
      </w:r>
    </w:p>
    <w:p w14:paraId="5D6CCA50" w14:textId="31189B8C" w:rsidR="00CE4460" w:rsidRDefault="00CE4460" w:rsidP="00A925A4">
      <w:pPr>
        <w:jc w:val="center"/>
        <w:rPr>
          <w:b/>
          <w:bCs/>
          <w:sz w:val="32"/>
          <w:szCs w:val="32"/>
          <w:lang w:val="en-CA"/>
        </w:rPr>
      </w:pPr>
      <w:proofErr w:type="spellStart"/>
      <w:r>
        <w:rPr>
          <w:b/>
          <w:bCs/>
          <w:sz w:val="32"/>
          <w:szCs w:val="32"/>
          <w:lang w:val="en-CA"/>
        </w:rPr>
        <w:t>PhenoTypes</w:t>
      </w:r>
      <w:proofErr w:type="spellEnd"/>
      <w:r>
        <w:rPr>
          <w:b/>
          <w:bCs/>
          <w:sz w:val="32"/>
          <w:szCs w:val="32"/>
          <w:lang w:val="en-CA"/>
        </w:rPr>
        <w:t xml:space="preserve"> &amp; </w:t>
      </w:r>
      <w:proofErr w:type="spellStart"/>
      <w:r>
        <w:rPr>
          <w:b/>
          <w:bCs/>
          <w:sz w:val="32"/>
          <w:szCs w:val="32"/>
          <w:lang w:val="en-CA"/>
        </w:rPr>
        <w:t>GenoTypes</w:t>
      </w:r>
      <w:proofErr w:type="spellEnd"/>
    </w:p>
    <w:p w14:paraId="1814085A" w14:textId="5F22A9E9" w:rsidR="00CE4460" w:rsidRDefault="00CE4460" w:rsidP="00CE4460">
      <w:pPr>
        <w:jc w:val="both"/>
        <w:rPr>
          <w:rFonts w:ascii="Arial" w:hAnsi="Arial" w:cs="Arial"/>
          <w:i/>
          <w:iCs/>
          <w:color w:val="273239"/>
          <w:sz w:val="27"/>
          <w:szCs w:val="27"/>
          <w:u w:val="single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Phenotype </w:t>
      </w:r>
      <w:r>
        <w:rPr>
          <w:rFonts w:ascii="Arial" w:hAnsi="Arial" w:cs="Arial"/>
          <w:color w:val="273239"/>
          <w:sz w:val="27"/>
          <w:szCs w:val="27"/>
          <w:shd w:val="clear" w:color="auto" w:fill="FFFFFF"/>
        </w:rPr>
        <w:t>and </w:t>
      </w:r>
      <w:r>
        <w:rPr>
          <w:rStyle w:val="Strong"/>
          <w:rFonts w:ascii="Arial" w:hAnsi="Arial" w:cs="Arial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>Genotype </w:t>
      </w:r>
      <w:r>
        <w:rPr>
          <w:rFonts w:ascii="Arial" w:hAnsi="Arial" w:cs="Arial"/>
          <w:color w:val="273239"/>
          <w:sz w:val="27"/>
          <w:szCs w:val="27"/>
          <w:shd w:val="clear" w:color="auto" w:fill="FFFFFF"/>
        </w:rPr>
        <w:t xml:space="preserve">are two terms used in Genetics. Genetics is a branch of science that deals with genes, heredity, and genetic variations. These terms are given by Wilhelm </w:t>
      </w:r>
      <w:proofErr w:type="spellStart"/>
      <w:r>
        <w:rPr>
          <w:rFonts w:ascii="Arial" w:hAnsi="Arial" w:cs="Arial"/>
          <w:color w:val="273239"/>
          <w:sz w:val="27"/>
          <w:szCs w:val="27"/>
          <w:shd w:val="clear" w:color="auto" w:fill="FFFFFF"/>
        </w:rPr>
        <w:t>Johannsen</w:t>
      </w:r>
      <w:proofErr w:type="spellEnd"/>
      <w:r>
        <w:rPr>
          <w:rFonts w:ascii="Arial" w:hAnsi="Arial" w:cs="Arial"/>
          <w:color w:val="273239"/>
          <w:sz w:val="27"/>
          <w:szCs w:val="27"/>
          <w:shd w:val="clear" w:color="auto" w:fill="FFFFFF"/>
        </w:rPr>
        <w:t xml:space="preserve"> in 1909. The concepts of Phenotype and Genotype are further included in The Genotype Conception of Heredity in 1911. </w:t>
      </w:r>
      <w:r w:rsidRPr="00CE4460">
        <w:rPr>
          <w:rFonts w:ascii="Arial" w:hAnsi="Arial" w:cs="Arial"/>
          <w:i/>
          <w:iCs/>
          <w:color w:val="273239"/>
          <w:sz w:val="27"/>
          <w:szCs w:val="27"/>
          <w:u w:val="single"/>
          <w:shd w:val="clear" w:color="auto" w:fill="FFFFFF"/>
        </w:rPr>
        <w:t xml:space="preserve">The major difference between Genotype and Phenotype is that </w:t>
      </w:r>
      <w:r w:rsidRPr="00CE4460">
        <w:rPr>
          <w:rFonts w:ascii="Arial" w:hAnsi="Arial" w:cs="Arial"/>
          <w:b/>
          <w:bCs/>
          <w:i/>
          <w:iCs/>
          <w:color w:val="273239"/>
          <w:sz w:val="27"/>
          <w:szCs w:val="27"/>
          <w:u w:val="single"/>
          <w:shd w:val="clear" w:color="auto" w:fill="FFFFFF"/>
        </w:rPr>
        <w:t>Genotype</w:t>
      </w:r>
      <w:r w:rsidRPr="00CE4460">
        <w:rPr>
          <w:rFonts w:ascii="Arial" w:hAnsi="Arial" w:cs="Arial"/>
          <w:i/>
          <w:iCs/>
          <w:color w:val="273239"/>
          <w:sz w:val="27"/>
          <w:szCs w:val="27"/>
          <w:u w:val="single"/>
          <w:shd w:val="clear" w:color="auto" w:fill="FFFFFF"/>
        </w:rPr>
        <w:t xml:space="preserve"> is the genetic makeup of an organism while the </w:t>
      </w:r>
      <w:r w:rsidRPr="00CE4460">
        <w:rPr>
          <w:rFonts w:ascii="Arial" w:hAnsi="Arial" w:cs="Arial"/>
          <w:b/>
          <w:bCs/>
          <w:i/>
          <w:iCs/>
          <w:color w:val="273239"/>
          <w:sz w:val="27"/>
          <w:szCs w:val="27"/>
          <w:u w:val="single"/>
          <w:shd w:val="clear" w:color="auto" w:fill="FFFFFF"/>
        </w:rPr>
        <w:t>Phenotype</w:t>
      </w:r>
      <w:r w:rsidRPr="00CE4460">
        <w:rPr>
          <w:rFonts w:ascii="Arial" w:hAnsi="Arial" w:cs="Arial"/>
          <w:i/>
          <w:iCs/>
          <w:color w:val="273239"/>
          <w:sz w:val="27"/>
          <w:szCs w:val="27"/>
          <w:u w:val="single"/>
          <w:shd w:val="clear" w:color="auto" w:fill="FFFFFF"/>
        </w:rPr>
        <w:t xml:space="preserve"> is the external physical appearance of an organism.</w:t>
      </w:r>
    </w:p>
    <w:p w14:paraId="19E66167" w14:textId="77777777" w:rsidR="00CE4460" w:rsidRDefault="00CE4460" w:rsidP="00CE4460">
      <w:pPr>
        <w:jc w:val="both"/>
        <w:rPr>
          <w:rFonts w:ascii="Arial" w:hAnsi="Arial" w:cs="Arial"/>
          <w:i/>
          <w:iCs/>
          <w:color w:val="273239"/>
          <w:sz w:val="27"/>
          <w:szCs w:val="27"/>
          <w:u w:val="single"/>
          <w:shd w:val="clear" w:color="auto" w:fill="FFFFFF"/>
        </w:rPr>
      </w:pPr>
    </w:p>
    <w:tbl>
      <w:tblPr>
        <w:tblStyle w:val="TableGrid"/>
        <w:tblW w:w="10658" w:type="dxa"/>
        <w:tblLook w:val="04A0" w:firstRow="1" w:lastRow="0" w:firstColumn="1" w:lastColumn="0" w:noHBand="0" w:noVBand="1"/>
      </w:tblPr>
      <w:tblGrid>
        <w:gridCol w:w="2892"/>
        <w:gridCol w:w="3365"/>
        <w:gridCol w:w="4401"/>
      </w:tblGrid>
      <w:tr w:rsidR="00CE4460" w:rsidRPr="00CE4460" w14:paraId="4E7D112B" w14:textId="77777777" w:rsidTr="00CE4460">
        <w:trPr>
          <w:trHeight w:val="463"/>
        </w:trPr>
        <w:tc>
          <w:tcPr>
            <w:tcW w:w="2892" w:type="dxa"/>
            <w:hideMark/>
          </w:tcPr>
          <w:p w14:paraId="1F10CA3C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  <w:t>Features</w:t>
            </w:r>
          </w:p>
        </w:tc>
        <w:tc>
          <w:tcPr>
            <w:tcW w:w="3365" w:type="dxa"/>
            <w:hideMark/>
          </w:tcPr>
          <w:p w14:paraId="622B1CA3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  <w:t>Phenotype</w:t>
            </w:r>
          </w:p>
        </w:tc>
        <w:tc>
          <w:tcPr>
            <w:tcW w:w="4401" w:type="dxa"/>
            <w:hideMark/>
          </w:tcPr>
          <w:p w14:paraId="2AF685F0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  <w:t>Genotype</w:t>
            </w:r>
          </w:p>
        </w:tc>
      </w:tr>
      <w:tr w:rsidR="00CE4460" w:rsidRPr="00CE4460" w14:paraId="26309D77" w14:textId="77777777" w:rsidTr="00CE4460">
        <w:trPr>
          <w:trHeight w:val="38"/>
        </w:trPr>
        <w:tc>
          <w:tcPr>
            <w:tcW w:w="2892" w:type="dxa"/>
            <w:hideMark/>
          </w:tcPr>
          <w:p w14:paraId="2F087551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  <w:t>Definition</w:t>
            </w:r>
          </w:p>
        </w:tc>
        <w:tc>
          <w:tcPr>
            <w:tcW w:w="3365" w:type="dxa"/>
            <w:hideMark/>
          </w:tcPr>
          <w:p w14:paraId="72895DF8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The external appearance of an organism</w:t>
            </w:r>
          </w:p>
        </w:tc>
        <w:tc>
          <w:tcPr>
            <w:tcW w:w="4401" w:type="dxa"/>
            <w:hideMark/>
          </w:tcPr>
          <w:p w14:paraId="1AE6E01E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Genetic composition of an organism</w:t>
            </w:r>
          </w:p>
        </w:tc>
      </w:tr>
      <w:tr w:rsidR="00CE4460" w:rsidRPr="00CE4460" w14:paraId="29DCF1B0" w14:textId="77777777" w:rsidTr="00CE4460">
        <w:trPr>
          <w:trHeight w:val="194"/>
        </w:trPr>
        <w:tc>
          <w:tcPr>
            <w:tcW w:w="2892" w:type="dxa"/>
            <w:hideMark/>
          </w:tcPr>
          <w:p w14:paraId="3215AB68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  <w:t>Inheritance</w:t>
            </w:r>
          </w:p>
        </w:tc>
        <w:tc>
          <w:tcPr>
            <w:tcW w:w="3365" w:type="dxa"/>
            <w:hideMark/>
          </w:tcPr>
          <w:p w14:paraId="045D9212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Not inherited from parents to offspring</w:t>
            </w:r>
          </w:p>
        </w:tc>
        <w:tc>
          <w:tcPr>
            <w:tcW w:w="4401" w:type="dxa"/>
            <w:hideMark/>
          </w:tcPr>
          <w:p w14:paraId="14B9757D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Inherited from parents to offspring</w:t>
            </w:r>
          </w:p>
        </w:tc>
      </w:tr>
      <w:tr w:rsidR="00CE4460" w:rsidRPr="00CE4460" w14:paraId="072CACE2" w14:textId="77777777" w:rsidTr="00CE4460">
        <w:trPr>
          <w:trHeight w:val="773"/>
        </w:trPr>
        <w:tc>
          <w:tcPr>
            <w:tcW w:w="2892" w:type="dxa"/>
            <w:hideMark/>
          </w:tcPr>
          <w:p w14:paraId="1C30A609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  <w:t>Determination</w:t>
            </w:r>
          </w:p>
        </w:tc>
        <w:tc>
          <w:tcPr>
            <w:tcW w:w="3365" w:type="dxa"/>
            <w:hideMark/>
          </w:tcPr>
          <w:p w14:paraId="115E6A7C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Determined by observing the organism</w:t>
            </w:r>
          </w:p>
        </w:tc>
        <w:tc>
          <w:tcPr>
            <w:tcW w:w="4401" w:type="dxa"/>
            <w:hideMark/>
          </w:tcPr>
          <w:p w14:paraId="6E27C7E6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Determined by biological methods like PCR</w:t>
            </w:r>
          </w:p>
        </w:tc>
      </w:tr>
      <w:tr w:rsidR="00CE4460" w:rsidRPr="00CE4460" w14:paraId="5B520589" w14:textId="77777777" w:rsidTr="00CE4460">
        <w:trPr>
          <w:trHeight w:val="84"/>
        </w:trPr>
        <w:tc>
          <w:tcPr>
            <w:tcW w:w="2892" w:type="dxa"/>
            <w:hideMark/>
          </w:tcPr>
          <w:p w14:paraId="57F103FC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  <w:t>Effect of Environment</w:t>
            </w:r>
          </w:p>
        </w:tc>
        <w:tc>
          <w:tcPr>
            <w:tcW w:w="3365" w:type="dxa"/>
            <w:hideMark/>
          </w:tcPr>
          <w:p w14:paraId="5432C8FE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Affected by environmental conditions</w:t>
            </w:r>
          </w:p>
        </w:tc>
        <w:tc>
          <w:tcPr>
            <w:tcW w:w="4401" w:type="dxa"/>
            <w:hideMark/>
          </w:tcPr>
          <w:p w14:paraId="3B558813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Affected by genes</w:t>
            </w:r>
          </w:p>
        </w:tc>
      </w:tr>
      <w:tr w:rsidR="00CE4460" w:rsidRPr="00CE4460" w14:paraId="6A164021" w14:textId="77777777" w:rsidTr="00CE4460">
        <w:trPr>
          <w:trHeight w:val="38"/>
        </w:trPr>
        <w:tc>
          <w:tcPr>
            <w:tcW w:w="2892" w:type="dxa"/>
            <w:hideMark/>
          </w:tcPr>
          <w:p w14:paraId="74AB414B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  <w:t>Visibility</w:t>
            </w:r>
          </w:p>
        </w:tc>
        <w:tc>
          <w:tcPr>
            <w:tcW w:w="3365" w:type="dxa"/>
            <w:hideMark/>
          </w:tcPr>
          <w:p w14:paraId="68F4C2FE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Visible</w:t>
            </w:r>
          </w:p>
        </w:tc>
        <w:tc>
          <w:tcPr>
            <w:tcW w:w="4401" w:type="dxa"/>
            <w:hideMark/>
          </w:tcPr>
          <w:p w14:paraId="10E98815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Not visible</w:t>
            </w:r>
          </w:p>
        </w:tc>
      </w:tr>
      <w:tr w:rsidR="00CE4460" w:rsidRPr="00CE4460" w14:paraId="136662F2" w14:textId="77777777" w:rsidTr="00CE4460">
        <w:trPr>
          <w:trHeight w:val="773"/>
        </w:trPr>
        <w:tc>
          <w:tcPr>
            <w:tcW w:w="2892" w:type="dxa"/>
            <w:hideMark/>
          </w:tcPr>
          <w:p w14:paraId="72A71C29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  <w:t>Appearance</w:t>
            </w:r>
          </w:p>
        </w:tc>
        <w:tc>
          <w:tcPr>
            <w:tcW w:w="3365" w:type="dxa"/>
            <w:hideMark/>
          </w:tcPr>
          <w:p w14:paraId="0FF0397F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Physical appearance outside the body</w:t>
            </w:r>
          </w:p>
        </w:tc>
        <w:tc>
          <w:tcPr>
            <w:tcW w:w="4401" w:type="dxa"/>
            <w:hideMark/>
          </w:tcPr>
          <w:p w14:paraId="0DDA867F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Genetic material inside the body</w:t>
            </w:r>
          </w:p>
        </w:tc>
      </w:tr>
      <w:tr w:rsidR="00CE4460" w:rsidRPr="00CE4460" w14:paraId="17A3D309" w14:textId="77777777" w:rsidTr="00CE4460">
        <w:trPr>
          <w:trHeight w:val="773"/>
        </w:trPr>
        <w:tc>
          <w:tcPr>
            <w:tcW w:w="2892" w:type="dxa"/>
            <w:hideMark/>
          </w:tcPr>
          <w:p w14:paraId="59EEA937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  <w:t>Change over time</w:t>
            </w:r>
          </w:p>
        </w:tc>
        <w:tc>
          <w:tcPr>
            <w:tcW w:w="3365" w:type="dxa"/>
            <w:hideMark/>
          </w:tcPr>
          <w:p w14:paraId="33DE91E0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Changes with time</w:t>
            </w:r>
          </w:p>
        </w:tc>
        <w:tc>
          <w:tcPr>
            <w:tcW w:w="4401" w:type="dxa"/>
            <w:hideMark/>
          </w:tcPr>
          <w:p w14:paraId="7C8F119E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Does not change with time</w:t>
            </w:r>
          </w:p>
        </w:tc>
      </w:tr>
      <w:tr w:rsidR="00CE4460" w:rsidRPr="00CE4460" w14:paraId="53717B90" w14:textId="77777777" w:rsidTr="00CE4460">
        <w:trPr>
          <w:trHeight w:val="773"/>
        </w:trPr>
        <w:tc>
          <w:tcPr>
            <w:tcW w:w="2892" w:type="dxa"/>
            <w:hideMark/>
          </w:tcPr>
          <w:p w14:paraId="02E3C4D5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b/>
                <w:bCs/>
                <w:color w:val="273239"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3365" w:type="dxa"/>
            <w:hideMark/>
          </w:tcPr>
          <w:p w14:paraId="7702DA92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It's not necessary that organisms that have the same Phenotype will also have the same Genotype</w:t>
            </w:r>
          </w:p>
        </w:tc>
        <w:tc>
          <w:tcPr>
            <w:tcW w:w="4401" w:type="dxa"/>
            <w:hideMark/>
          </w:tcPr>
          <w:p w14:paraId="4387FFEA" w14:textId="77777777" w:rsidR="00CE4460" w:rsidRPr="00CE4460" w:rsidRDefault="00CE4460" w:rsidP="00CE4460">
            <w:pPr>
              <w:spacing w:after="150"/>
              <w:jc w:val="both"/>
              <w:textAlignment w:val="baseline"/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</w:pPr>
            <w:r w:rsidRPr="00CE4460">
              <w:rPr>
                <w:rFonts w:ascii="Arial" w:eastAsia="Times New Roman" w:hAnsi="Arial" w:cs="Arial"/>
                <w:color w:val="273239"/>
                <w:kern w:val="0"/>
                <w:sz w:val="22"/>
                <w:szCs w:val="22"/>
                <w14:ligatures w14:val="none"/>
              </w:rPr>
              <w:t>One Genotype produces only one Phenotype.</w:t>
            </w:r>
          </w:p>
        </w:tc>
      </w:tr>
    </w:tbl>
    <w:p w14:paraId="36337B65" w14:textId="77777777" w:rsidR="00CE4460" w:rsidRDefault="00CE4460" w:rsidP="00CE4460">
      <w:pPr>
        <w:jc w:val="both"/>
        <w:rPr>
          <w:b/>
          <w:bCs/>
          <w:i/>
          <w:iCs/>
          <w:sz w:val="32"/>
          <w:szCs w:val="32"/>
          <w:u w:val="single"/>
        </w:rPr>
      </w:pPr>
    </w:p>
    <w:p w14:paraId="0F9ABD20" w14:textId="77777777" w:rsidR="00CE4460" w:rsidRDefault="00CE4460" w:rsidP="00CE4460">
      <w:pPr>
        <w:jc w:val="both"/>
        <w:rPr>
          <w:b/>
          <w:bCs/>
          <w:i/>
          <w:iCs/>
          <w:sz w:val="32"/>
          <w:szCs w:val="32"/>
          <w:u w:val="single"/>
        </w:rPr>
      </w:pPr>
    </w:p>
    <w:p w14:paraId="3E5639C9" w14:textId="77777777" w:rsidR="00CE4460" w:rsidRDefault="00CE4460" w:rsidP="00CE4460">
      <w:pPr>
        <w:jc w:val="both"/>
        <w:rPr>
          <w:b/>
          <w:bCs/>
          <w:i/>
          <w:iCs/>
          <w:sz w:val="32"/>
          <w:szCs w:val="32"/>
          <w:u w:val="single"/>
        </w:rPr>
      </w:pPr>
    </w:p>
    <w:p w14:paraId="5BB3A1FE" w14:textId="7AC64A14" w:rsidR="00CE4460" w:rsidRPr="00CE4460" w:rsidRDefault="00CE4460" w:rsidP="00CE4460">
      <w:pPr>
        <w:jc w:val="both"/>
        <w:rPr>
          <w:b/>
          <w:bCs/>
          <w:sz w:val="32"/>
          <w:szCs w:val="32"/>
        </w:rPr>
      </w:pPr>
      <w:r w:rsidRPr="00CE4460">
        <w:rPr>
          <w:b/>
          <w:bCs/>
          <w:sz w:val="32"/>
          <w:szCs w:val="32"/>
        </w:rPr>
        <w:lastRenderedPageBreak/>
        <w:t>Example:-</w:t>
      </w:r>
    </w:p>
    <w:tbl>
      <w:tblPr>
        <w:tblStyle w:val="LightList"/>
        <w:tblW w:w="9176" w:type="dxa"/>
        <w:tblLook w:val="04A0" w:firstRow="1" w:lastRow="0" w:firstColumn="1" w:lastColumn="0" w:noHBand="0" w:noVBand="1"/>
      </w:tblPr>
      <w:tblGrid>
        <w:gridCol w:w="5058"/>
        <w:gridCol w:w="4118"/>
      </w:tblGrid>
      <w:tr w:rsidR="00CE4460" w:rsidRPr="00CE4460" w14:paraId="3805DEE4" w14:textId="77777777" w:rsidTr="008F1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8" w:type="dxa"/>
            <w:hideMark/>
          </w:tcPr>
          <w:p w14:paraId="27EF6B40" w14:textId="77777777" w:rsidR="00CE4460" w:rsidRPr="00CE4460" w:rsidRDefault="00CE4460" w:rsidP="00CE44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4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</w:t>
            </w:r>
          </w:p>
        </w:tc>
        <w:tc>
          <w:tcPr>
            <w:tcW w:w="4118" w:type="dxa"/>
            <w:hideMark/>
          </w:tcPr>
          <w:p w14:paraId="26F249CC" w14:textId="77777777" w:rsidR="00CE4460" w:rsidRPr="00CE4460" w:rsidRDefault="00CE4460" w:rsidP="00CE4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4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CE4460" w:rsidRPr="00CE4460" w14:paraId="73FA477A" w14:textId="77777777" w:rsidTr="008F1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8" w:type="dxa"/>
            <w:hideMark/>
          </w:tcPr>
          <w:p w14:paraId="5444AB1E" w14:textId="77777777" w:rsidR="00CE4460" w:rsidRPr="00CE4460" w:rsidRDefault="00CE4460" w:rsidP="00CE44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4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Genotype</w:t>
            </w:r>
          </w:p>
        </w:tc>
        <w:tc>
          <w:tcPr>
            <w:tcW w:w="4118" w:type="dxa"/>
            <w:hideMark/>
          </w:tcPr>
          <w:p w14:paraId="69657304" w14:textId="77777777" w:rsidR="00CE4460" w:rsidRPr="00CE4460" w:rsidRDefault="00CE4460" w:rsidP="00CE4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4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ID number</w:t>
            </w:r>
          </w:p>
        </w:tc>
      </w:tr>
      <w:tr w:rsidR="00CE4460" w:rsidRPr="00CE4460" w14:paraId="6BE8DA7E" w14:textId="77777777" w:rsidTr="008F175E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8" w:type="dxa"/>
            <w:hideMark/>
          </w:tcPr>
          <w:p w14:paraId="63950A28" w14:textId="77777777" w:rsidR="00CE4460" w:rsidRPr="00CE4460" w:rsidRDefault="00CE4460" w:rsidP="00CE44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4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Decoder</w:t>
            </w:r>
          </w:p>
        </w:tc>
        <w:tc>
          <w:tcPr>
            <w:tcW w:w="4118" w:type="dxa"/>
            <w:hideMark/>
          </w:tcPr>
          <w:p w14:paraId="67B37DAA" w14:textId="77777777" w:rsidR="00CE4460" w:rsidRPr="00CE4460" w:rsidRDefault="00CE4460" w:rsidP="00CE4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4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University database</w:t>
            </w:r>
          </w:p>
        </w:tc>
      </w:tr>
      <w:tr w:rsidR="00CE4460" w:rsidRPr="00CE4460" w14:paraId="071F535E" w14:textId="77777777" w:rsidTr="008F1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8" w:type="dxa"/>
            <w:hideMark/>
          </w:tcPr>
          <w:p w14:paraId="5F12F7A7" w14:textId="77777777" w:rsidR="00CE4460" w:rsidRPr="00CE4460" w:rsidRDefault="00CE4460" w:rsidP="00CE44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4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Phenotype</w:t>
            </w:r>
          </w:p>
        </w:tc>
        <w:tc>
          <w:tcPr>
            <w:tcW w:w="4118" w:type="dxa"/>
            <w:hideMark/>
          </w:tcPr>
          <w:p w14:paraId="75B3A073" w14:textId="77777777" w:rsidR="00CE4460" w:rsidRPr="00CE4460" w:rsidRDefault="00CE4460" w:rsidP="00CE4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4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information</w:t>
            </w:r>
          </w:p>
        </w:tc>
      </w:tr>
      <w:tr w:rsidR="00CE4460" w:rsidRPr="00CE4460" w14:paraId="123F1830" w14:textId="77777777" w:rsidTr="008F175E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58" w:type="dxa"/>
            <w:hideMark/>
          </w:tcPr>
          <w:p w14:paraId="57CDECBA" w14:textId="77777777" w:rsidR="00CE4460" w:rsidRPr="00CE4460" w:rsidRDefault="00CE4460" w:rsidP="00CE446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4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Fitness</w:t>
            </w:r>
          </w:p>
        </w:tc>
        <w:tc>
          <w:tcPr>
            <w:tcW w:w="4118" w:type="dxa"/>
            <w:hideMark/>
          </w:tcPr>
          <w:p w14:paraId="11FF8286" w14:textId="77777777" w:rsidR="00CE4460" w:rsidRPr="00CE4460" w:rsidRDefault="00CE4460" w:rsidP="00CE4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4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GPA</w:t>
            </w:r>
          </w:p>
        </w:tc>
      </w:tr>
    </w:tbl>
    <w:p w14:paraId="0CF3A09A" w14:textId="77777777" w:rsidR="00CE4460" w:rsidRDefault="00CE4460" w:rsidP="00CE4460">
      <w:pPr>
        <w:jc w:val="both"/>
        <w:rPr>
          <w:b/>
          <w:bCs/>
          <w:i/>
          <w:iCs/>
          <w:sz w:val="32"/>
          <w:szCs w:val="32"/>
          <w:u w:val="single"/>
        </w:rPr>
      </w:pPr>
    </w:p>
    <w:p w14:paraId="27061058" w14:textId="724CBF2A" w:rsidR="008F175E" w:rsidRPr="008F175E" w:rsidRDefault="008F175E" w:rsidP="008F175E">
      <w:pPr>
        <w:pStyle w:val="Heading2"/>
        <w:rPr>
          <w:b/>
          <w:bCs/>
        </w:rPr>
      </w:pPr>
      <w:r w:rsidRPr="008F175E">
        <w:rPr>
          <w:b/>
          <w:bCs/>
        </w:rPr>
        <w:t xml:space="preserve">Genotype </w:t>
      </w:r>
    </w:p>
    <w:p w14:paraId="4126385B" w14:textId="277EE581" w:rsidR="008F175E" w:rsidRPr="008F175E" w:rsidRDefault="008F175E" w:rsidP="008F175E">
      <w:pPr>
        <w:pStyle w:val="NormalWeb"/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</w:pPr>
      <w:r w:rsidRPr="008F175E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 xml:space="preserve">The </w:t>
      </w:r>
      <w:r w:rsidRPr="008F175E">
        <w:rPr>
          <w:rFonts w:ascii="Arial" w:eastAsiaTheme="minorHAnsi" w:hAnsi="Arial" w:cs="Arial"/>
          <w:b/>
          <w:bCs/>
          <w:color w:val="273239"/>
          <w:kern w:val="2"/>
          <w:shd w:val="clear" w:color="auto" w:fill="FFFFFF"/>
          <w14:ligatures w14:val="standardContextual"/>
        </w:rPr>
        <w:t>genotype</w:t>
      </w:r>
      <w:r w:rsidRPr="008F175E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 xml:space="preserve"> is the </w:t>
      </w:r>
      <w:r w:rsidRPr="008F175E">
        <w:rPr>
          <w:rFonts w:ascii="Arial" w:eastAsiaTheme="minorHAnsi" w:hAnsi="Arial" w:cs="Arial"/>
          <w:b/>
          <w:bCs/>
          <w:color w:val="273239"/>
          <w:kern w:val="2"/>
          <w:shd w:val="clear" w:color="auto" w:fill="FFFFFF"/>
          <w14:ligatures w14:val="standardContextual"/>
        </w:rPr>
        <w:t>encoded representation</w:t>
      </w:r>
      <w:r w:rsidRPr="008F175E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 xml:space="preserve"> of a candidate solution used internally by the algorithm.</w:t>
      </w:r>
      <w:r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 xml:space="preserve"> </w:t>
      </w:r>
      <w:r w:rsidRPr="008F175E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 xml:space="preserve">It belongs to the </w:t>
      </w:r>
      <w:r w:rsidRPr="008F175E">
        <w:rPr>
          <w:rFonts w:ascii="Arial" w:eastAsiaTheme="minorHAnsi" w:hAnsi="Arial" w:cs="Arial"/>
          <w:b/>
          <w:bCs/>
          <w:color w:val="273239"/>
          <w:kern w:val="2"/>
          <w:shd w:val="clear" w:color="auto" w:fill="FFFFFF"/>
          <w14:ligatures w14:val="standardContextual"/>
        </w:rPr>
        <w:t>genotype search space</w:t>
      </w:r>
      <w:r w:rsidRPr="008F175E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>:</w:t>
      </w:r>
    </w:p>
    <w:p w14:paraId="68CC4B3B" w14:textId="36FC92BE" w:rsidR="00690274" w:rsidRDefault="008F175E" w:rsidP="008F175E">
      <w:pPr>
        <w:jc w:val="center"/>
        <w:rPr>
          <w:rStyle w:val="mclose"/>
          <w:sz w:val="28"/>
          <w:szCs w:val="28"/>
        </w:rPr>
      </w:pPr>
      <w:r w:rsidRPr="008F175E">
        <w:rPr>
          <w:rStyle w:val="mord"/>
          <w:sz w:val="28"/>
          <w:szCs w:val="28"/>
        </w:rPr>
        <w:t>G</w:t>
      </w:r>
      <w:proofErr w:type="gramStart"/>
      <w:r w:rsidRPr="008F175E">
        <w:rPr>
          <w:rStyle w:val="mrel"/>
          <w:sz w:val="28"/>
          <w:szCs w:val="28"/>
        </w:rPr>
        <w:t>=</w:t>
      </w:r>
      <w:r w:rsidRPr="008F175E">
        <w:rPr>
          <w:rStyle w:val="mopen"/>
          <w:sz w:val="28"/>
          <w:szCs w:val="28"/>
        </w:rPr>
        <w:t>{</w:t>
      </w:r>
      <w:proofErr w:type="gramEnd"/>
      <w:r w:rsidRPr="008F175E">
        <w:rPr>
          <w:rStyle w:val="mord"/>
          <w:sz w:val="28"/>
          <w:szCs w:val="28"/>
        </w:rPr>
        <w:t>g1</w:t>
      </w:r>
      <w:r w:rsidRPr="008F175E">
        <w:rPr>
          <w:rStyle w:val="vlist-s"/>
          <w:sz w:val="28"/>
          <w:szCs w:val="28"/>
        </w:rPr>
        <w:t>​</w:t>
      </w:r>
      <w:r w:rsidRPr="008F175E">
        <w:rPr>
          <w:rStyle w:val="mpunct"/>
          <w:sz w:val="28"/>
          <w:szCs w:val="28"/>
        </w:rPr>
        <w:t>,</w:t>
      </w:r>
      <w:r w:rsidRPr="008F175E">
        <w:rPr>
          <w:rStyle w:val="mord"/>
          <w:sz w:val="28"/>
          <w:szCs w:val="28"/>
        </w:rPr>
        <w:t>g2</w:t>
      </w:r>
      <w:r w:rsidRPr="008F175E">
        <w:rPr>
          <w:rStyle w:val="vlist-s"/>
          <w:sz w:val="28"/>
          <w:szCs w:val="28"/>
        </w:rPr>
        <w:t>​</w:t>
      </w:r>
      <w:r w:rsidRPr="008F175E">
        <w:rPr>
          <w:rStyle w:val="mpunct"/>
          <w:sz w:val="28"/>
          <w:szCs w:val="28"/>
        </w:rPr>
        <w:t>,</w:t>
      </w:r>
      <w:r w:rsidRPr="008F175E">
        <w:rPr>
          <w:rStyle w:val="mord"/>
          <w:sz w:val="28"/>
          <w:szCs w:val="28"/>
        </w:rPr>
        <w:t>...</w:t>
      </w:r>
      <w:r w:rsidRPr="008F175E">
        <w:rPr>
          <w:rStyle w:val="mpunct"/>
          <w:sz w:val="28"/>
          <w:szCs w:val="28"/>
        </w:rPr>
        <w:t>,</w:t>
      </w:r>
      <w:proofErr w:type="spellStart"/>
      <w:r w:rsidRPr="008F175E">
        <w:rPr>
          <w:rStyle w:val="mord"/>
          <w:sz w:val="28"/>
          <w:szCs w:val="28"/>
        </w:rPr>
        <w:t>gn</w:t>
      </w:r>
      <w:proofErr w:type="spellEnd"/>
      <w:r w:rsidRPr="008F175E">
        <w:rPr>
          <w:rStyle w:val="vlist-s"/>
          <w:sz w:val="28"/>
          <w:szCs w:val="28"/>
        </w:rPr>
        <w:t>​</w:t>
      </w:r>
      <w:r w:rsidRPr="008F175E">
        <w:rPr>
          <w:rStyle w:val="mclose"/>
          <w:sz w:val="28"/>
          <w:szCs w:val="28"/>
        </w:rPr>
        <w:t>}</w:t>
      </w:r>
    </w:p>
    <w:p w14:paraId="4B81C1C1" w14:textId="7528E8D0" w:rsidR="008F175E" w:rsidRDefault="008F175E" w:rsidP="008F175E">
      <w:pPr>
        <w:pStyle w:val="Heading3"/>
        <w:rPr>
          <w:rStyle w:val="mclose"/>
        </w:rPr>
      </w:pPr>
      <w:r>
        <w:t>Characteristics</w:t>
      </w:r>
    </w:p>
    <w:tbl>
      <w:tblPr>
        <w:tblStyle w:val="LightList"/>
        <w:tblW w:w="9231" w:type="dxa"/>
        <w:tblLook w:val="04A0" w:firstRow="1" w:lastRow="0" w:firstColumn="1" w:lastColumn="0" w:noHBand="0" w:noVBand="1"/>
      </w:tblPr>
      <w:tblGrid>
        <w:gridCol w:w="4917"/>
        <w:gridCol w:w="4314"/>
      </w:tblGrid>
      <w:tr w:rsidR="008F175E" w:rsidRPr="008F175E" w14:paraId="4EF82527" w14:textId="77777777" w:rsidTr="008F17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F8644" w14:textId="77777777" w:rsidR="008F175E" w:rsidRPr="008F175E" w:rsidRDefault="008F175E" w:rsidP="008F17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17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210EC715" w14:textId="77777777" w:rsidR="008F175E" w:rsidRPr="008F175E" w:rsidRDefault="008F175E" w:rsidP="008F17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17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8F175E" w:rsidRPr="008F175E" w14:paraId="71A86AF7" w14:textId="77777777" w:rsidTr="008F1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62FAC" w14:textId="77777777" w:rsidR="008F175E" w:rsidRPr="008F175E" w:rsidRDefault="008F175E" w:rsidP="008F17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17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form</w:t>
            </w:r>
          </w:p>
        </w:tc>
        <w:tc>
          <w:tcPr>
            <w:tcW w:w="0" w:type="auto"/>
            <w:hideMark/>
          </w:tcPr>
          <w:p w14:paraId="084F9F8C" w14:textId="77777777" w:rsidR="008F175E" w:rsidRPr="008F175E" w:rsidRDefault="008F175E" w:rsidP="008F1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17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by algorithm</w:t>
            </w:r>
          </w:p>
        </w:tc>
      </w:tr>
      <w:tr w:rsidR="008F175E" w:rsidRPr="008F175E" w14:paraId="0090E0EB" w14:textId="77777777" w:rsidTr="008F175E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C6CE8" w14:textId="77777777" w:rsidR="008F175E" w:rsidRPr="008F175E" w:rsidRDefault="008F175E" w:rsidP="008F17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17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Manipulated by GA</w:t>
            </w:r>
          </w:p>
        </w:tc>
        <w:tc>
          <w:tcPr>
            <w:tcW w:w="0" w:type="auto"/>
            <w:hideMark/>
          </w:tcPr>
          <w:p w14:paraId="0E8ADEC5" w14:textId="77777777" w:rsidR="008F175E" w:rsidRPr="008F175E" w:rsidRDefault="008F175E" w:rsidP="008F1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17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8F175E" w:rsidRPr="008F175E" w14:paraId="33C70F59" w14:textId="77777777" w:rsidTr="008F1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1576F" w14:textId="77777777" w:rsidR="008F175E" w:rsidRPr="008F175E" w:rsidRDefault="008F175E" w:rsidP="008F17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17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readable</w:t>
            </w:r>
          </w:p>
        </w:tc>
        <w:tc>
          <w:tcPr>
            <w:tcW w:w="0" w:type="auto"/>
            <w:hideMark/>
          </w:tcPr>
          <w:p w14:paraId="215422C8" w14:textId="77777777" w:rsidR="008F175E" w:rsidRPr="008F175E" w:rsidRDefault="008F175E" w:rsidP="008F1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17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required</w:t>
            </w:r>
          </w:p>
        </w:tc>
      </w:tr>
      <w:tr w:rsidR="008F175E" w:rsidRPr="008F175E" w14:paraId="118B7335" w14:textId="77777777" w:rsidTr="008F175E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4A81D" w14:textId="77777777" w:rsidR="008F175E" w:rsidRPr="008F175E" w:rsidRDefault="008F175E" w:rsidP="008F17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17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 to mutation</w:t>
            </w:r>
          </w:p>
        </w:tc>
        <w:tc>
          <w:tcPr>
            <w:tcW w:w="0" w:type="auto"/>
            <w:hideMark/>
          </w:tcPr>
          <w:p w14:paraId="25D2581F" w14:textId="77777777" w:rsidR="008F175E" w:rsidRPr="008F175E" w:rsidRDefault="008F175E" w:rsidP="008F1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17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8F175E" w:rsidRPr="008F175E" w14:paraId="59E09490" w14:textId="77777777" w:rsidTr="008F17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F78D8" w14:textId="77777777" w:rsidR="008F175E" w:rsidRPr="008F175E" w:rsidRDefault="008F175E" w:rsidP="008F17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17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 to crossover</w:t>
            </w:r>
          </w:p>
        </w:tc>
        <w:tc>
          <w:tcPr>
            <w:tcW w:w="0" w:type="auto"/>
            <w:hideMark/>
          </w:tcPr>
          <w:p w14:paraId="0B5BBFFA" w14:textId="77777777" w:rsidR="008F175E" w:rsidRPr="008F175E" w:rsidRDefault="008F175E" w:rsidP="008F1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17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303DF7A2" w14:textId="32D41549" w:rsidR="008F175E" w:rsidRPr="008F175E" w:rsidRDefault="008F175E" w:rsidP="008F175E">
      <w:pPr>
        <w:pStyle w:val="Heading3"/>
        <w:rPr>
          <w:b/>
          <w:bCs/>
        </w:rPr>
      </w:pPr>
      <w:r w:rsidRPr="008F175E">
        <w:rPr>
          <w:b/>
          <w:bCs/>
        </w:rPr>
        <w:t>Example</w:t>
      </w:r>
      <w:r>
        <w:rPr>
          <w:b/>
          <w:bCs/>
        </w:rPr>
        <w:t>:-</w:t>
      </w:r>
    </w:p>
    <w:p w14:paraId="60410B2F" w14:textId="1FCDAF75" w:rsidR="008F175E" w:rsidRDefault="008F175E" w:rsidP="008F175E">
      <w:pPr>
        <w:pStyle w:val="HTMLPreformatted"/>
      </w:pPr>
      <w:r>
        <w:t>Genotype = 101101</w:t>
      </w:r>
      <w:r>
        <w:t xml:space="preserve"> (</w:t>
      </w:r>
      <w:r w:rsidRPr="008F175E">
        <w:rPr>
          <w:u w:val="single"/>
        </w:rPr>
        <w:t>This is only information encoding — not the real solution.</w:t>
      </w:r>
      <w:r w:rsidRPr="008F175E">
        <w:rPr>
          <w:u w:val="single"/>
        </w:rPr>
        <w:t>)</w:t>
      </w:r>
    </w:p>
    <w:p w14:paraId="562EF961" w14:textId="77777777" w:rsidR="008F175E" w:rsidRDefault="008F175E" w:rsidP="008F175E">
      <w:pPr>
        <w:pStyle w:val="Heading2"/>
      </w:pPr>
    </w:p>
    <w:p w14:paraId="0BE776E4" w14:textId="1EEBC69B" w:rsidR="008F175E" w:rsidRPr="008F175E" w:rsidRDefault="008F175E" w:rsidP="008F175E">
      <w:pPr>
        <w:pStyle w:val="Heading2"/>
        <w:rPr>
          <w:b/>
          <w:bCs/>
        </w:rPr>
      </w:pPr>
      <w:r w:rsidRPr="008F175E">
        <w:rPr>
          <w:b/>
          <w:bCs/>
        </w:rPr>
        <w:t xml:space="preserve">Phenotype </w:t>
      </w:r>
    </w:p>
    <w:p w14:paraId="49C8CC30" w14:textId="77777777" w:rsidR="008F175E" w:rsidRDefault="008F175E" w:rsidP="008F175E">
      <w:pPr>
        <w:pStyle w:val="Heading3"/>
      </w:pPr>
      <w:r>
        <w:t>Definition</w:t>
      </w:r>
    </w:p>
    <w:p w14:paraId="374E3297" w14:textId="77777777" w:rsidR="008F175E" w:rsidRPr="008F175E" w:rsidRDefault="008F175E" w:rsidP="008F175E">
      <w:pPr>
        <w:pStyle w:val="NormalWeb"/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</w:pPr>
      <w:r w:rsidRPr="008F175E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 xml:space="preserve">The </w:t>
      </w:r>
      <w:r w:rsidRPr="008F175E">
        <w:rPr>
          <w:rFonts w:ascii="Arial" w:eastAsiaTheme="minorHAnsi" w:hAnsi="Arial" w:cs="Arial"/>
          <w:b/>
          <w:bCs/>
          <w:color w:val="273239"/>
          <w:kern w:val="2"/>
          <w:shd w:val="clear" w:color="auto" w:fill="FFFFFF"/>
          <w14:ligatures w14:val="standardContextual"/>
        </w:rPr>
        <w:t>phenotype</w:t>
      </w:r>
      <w:r w:rsidRPr="008F175E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 xml:space="preserve"> is the </w:t>
      </w:r>
      <w:r w:rsidRPr="008F175E">
        <w:rPr>
          <w:rFonts w:ascii="Arial" w:eastAsiaTheme="minorHAnsi" w:hAnsi="Arial" w:cs="Arial"/>
          <w:b/>
          <w:bCs/>
          <w:color w:val="273239"/>
          <w:kern w:val="2"/>
          <w:shd w:val="clear" w:color="auto" w:fill="FFFFFF"/>
          <w14:ligatures w14:val="standardContextual"/>
        </w:rPr>
        <w:t>decoded and interpretable solution</w:t>
      </w:r>
      <w:r w:rsidRPr="008F175E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 xml:space="preserve"> derived from the genotype.</w:t>
      </w:r>
    </w:p>
    <w:p w14:paraId="4DF7ACF0" w14:textId="77777777" w:rsidR="008F175E" w:rsidRPr="008F175E" w:rsidRDefault="008F175E" w:rsidP="008F175E">
      <w:pPr>
        <w:pStyle w:val="NormalWeb"/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</w:pPr>
      <w:r w:rsidRPr="008F175E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 xml:space="preserve">It exists in the </w:t>
      </w:r>
      <w:r w:rsidRPr="008F175E">
        <w:rPr>
          <w:rFonts w:ascii="Arial" w:eastAsiaTheme="minorHAnsi" w:hAnsi="Arial" w:cs="Arial"/>
          <w:b/>
          <w:bCs/>
          <w:color w:val="273239"/>
          <w:kern w:val="2"/>
          <w:shd w:val="clear" w:color="auto" w:fill="FFFFFF"/>
          <w14:ligatures w14:val="standardContextual"/>
        </w:rPr>
        <w:t>problem domain</w:t>
      </w:r>
      <w:r w:rsidRPr="008F175E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>.</w:t>
      </w:r>
    </w:p>
    <w:p w14:paraId="129662C9" w14:textId="484B0C85" w:rsidR="008F175E" w:rsidRDefault="008F175E" w:rsidP="008B6D6A">
      <w:pPr>
        <w:jc w:val="center"/>
        <w:rPr>
          <w:rStyle w:val="mclose"/>
        </w:rPr>
      </w:pPr>
      <w:r>
        <w:rPr>
          <w:rStyle w:val="mord"/>
        </w:rPr>
        <w:t>P</w:t>
      </w:r>
      <w:r>
        <w:rPr>
          <w:rStyle w:val="mrel"/>
        </w:rPr>
        <w:t>=</w:t>
      </w:r>
      <w:proofErr w:type="gramStart"/>
      <w:r>
        <w:rPr>
          <w:rStyle w:val="mord"/>
        </w:rPr>
        <w:t>decode</w:t>
      </w:r>
      <w:r>
        <w:rPr>
          <w:rStyle w:val="mopen"/>
        </w:rPr>
        <w:t>(</w:t>
      </w:r>
      <w:proofErr w:type="gramEnd"/>
      <w:r>
        <w:rPr>
          <w:rStyle w:val="mord"/>
        </w:rPr>
        <w:t>G</w:t>
      </w:r>
      <w:r>
        <w:rPr>
          <w:rStyle w:val="mclose"/>
        </w:rPr>
        <w:t>)</w:t>
      </w:r>
    </w:p>
    <w:p w14:paraId="39B82B58" w14:textId="77777777" w:rsidR="008B6D6A" w:rsidRDefault="008B6D6A" w:rsidP="008B6D6A">
      <w:pPr>
        <w:pStyle w:val="Heading3"/>
      </w:pPr>
    </w:p>
    <w:p w14:paraId="54C8E2F8" w14:textId="77777777" w:rsidR="008B6D6A" w:rsidRDefault="008B6D6A" w:rsidP="008B6D6A">
      <w:pPr>
        <w:pStyle w:val="Heading3"/>
      </w:pPr>
      <w:r>
        <w:t>Characteristics</w:t>
      </w:r>
    </w:p>
    <w:tbl>
      <w:tblPr>
        <w:tblStyle w:val="LightList"/>
        <w:tblW w:w="9911" w:type="dxa"/>
        <w:tblLook w:val="04A0" w:firstRow="1" w:lastRow="0" w:firstColumn="1" w:lastColumn="0" w:noHBand="0" w:noVBand="1"/>
      </w:tblPr>
      <w:tblGrid>
        <w:gridCol w:w="6429"/>
        <w:gridCol w:w="3482"/>
      </w:tblGrid>
      <w:tr w:rsidR="008B6D6A" w:rsidRPr="008B6D6A" w14:paraId="12023715" w14:textId="77777777" w:rsidTr="008B6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C2B62" w14:textId="77777777" w:rsidR="008B6D6A" w:rsidRPr="008B6D6A" w:rsidRDefault="008B6D6A" w:rsidP="008B6D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2E692020" w14:textId="77777777" w:rsidR="008B6D6A" w:rsidRPr="008B6D6A" w:rsidRDefault="008B6D6A" w:rsidP="008B6D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8B6D6A" w:rsidRPr="008B6D6A" w14:paraId="52566811" w14:textId="77777777" w:rsidTr="008B6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7D0BB" w14:textId="77777777" w:rsidR="008B6D6A" w:rsidRPr="008B6D6A" w:rsidRDefault="008B6D6A" w:rsidP="008B6D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 solution</w:t>
            </w:r>
          </w:p>
        </w:tc>
        <w:tc>
          <w:tcPr>
            <w:tcW w:w="0" w:type="auto"/>
            <w:hideMark/>
          </w:tcPr>
          <w:p w14:paraId="18DF874E" w14:textId="77777777" w:rsidR="008B6D6A" w:rsidRPr="008B6D6A" w:rsidRDefault="008B6D6A" w:rsidP="008B6D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8B6D6A" w:rsidRPr="008B6D6A" w14:paraId="650BB369" w14:textId="77777777" w:rsidTr="008B6D6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33EDF" w14:textId="77777777" w:rsidR="008B6D6A" w:rsidRPr="008B6D6A" w:rsidRDefault="008B6D6A" w:rsidP="008B6D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Evaluated by fitness</w:t>
            </w:r>
          </w:p>
        </w:tc>
        <w:tc>
          <w:tcPr>
            <w:tcW w:w="0" w:type="auto"/>
            <w:hideMark/>
          </w:tcPr>
          <w:p w14:paraId="43EFE407" w14:textId="77777777" w:rsidR="008B6D6A" w:rsidRPr="008B6D6A" w:rsidRDefault="008B6D6A" w:rsidP="008B6D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8B6D6A" w:rsidRPr="008B6D6A" w14:paraId="7D114CA7" w14:textId="77777777" w:rsidTr="008B6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EBF4E" w14:textId="77777777" w:rsidR="008B6D6A" w:rsidRPr="008B6D6A" w:rsidRDefault="008B6D6A" w:rsidP="008B6D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Manipulated directly</w:t>
            </w:r>
          </w:p>
        </w:tc>
        <w:tc>
          <w:tcPr>
            <w:tcW w:w="0" w:type="auto"/>
            <w:hideMark/>
          </w:tcPr>
          <w:p w14:paraId="3E2DC5FD" w14:textId="77777777" w:rsidR="008B6D6A" w:rsidRPr="008B6D6A" w:rsidRDefault="008B6D6A" w:rsidP="008B6D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8B6D6A" w:rsidRPr="008B6D6A" w14:paraId="47CDCD31" w14:textId="77777777" w:rsidTr="008B6D6A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6A964" w14:textId="77777777" w:rsidR="008B6D6A" w:rsidRPr="008B6D6A" w:rsidRDefault="008B6D6A" w:rsidP="008B6D6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Meaningful to problem</w:t>
            </w:r>
          </w:p>
        </w:tc>
        <w:tc>
          <w:tcPr>
            <w:tcW w:w="0" w:type="auto"/>
            <w:hideMark/>
          </w:tcPr>
          <w:p w14:paraId="498D2B95" w14:textId="77777777" w:rsidR="008B6D6A" w:rsidRPr="008B6D6A" w:rsidRDefault="008B6D6A" w:rsidP="008B6D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6D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35B84EB5" w14:textId="77777777" w:rsidR="002B738A" w:rsidRPr="002B738A" w:rsidRDefault="002B738A" w:rsidP="002B738A">
      <w:pPr>
        <w:pStyle w:val="Heading3"/>
        <w:rPr>
          <w:b/>
          <w:bCs/>
        </w:rPr>
      </w:pPr>
      <w:r w:rsidRPr="002B738A">
        <w:rPr>
          <w:b/>
          <w:bCs/>
        </w:rPr>
        <w:t>Example</w:t>
      </w:r>
    </w:p>
    <w:p w14:paraId="55F08E29" w14:textId="5684410B" w:rsidR="002B738A" w:rsidRDefault="002B738A" w:rsidP="00C9607A">
      <w:pPr>
        <w:pStyle w:val="HTMLPreformatted"/>
      </w:pPr>
      <w:r>
        <w:t>Genotype: 101101</w:t>
      </w:r>
      <w:r>
        <w:br/>
        <w:t>Phenotype: x = 45</w:t>
      </w:r>
      <w:r>
        <w:br/>
        <w:t xml:space="preserve">Fitness: </w:t>
      </w:r>
      <w:proofErr w:type="gramStart"/>
      <w:r>
        <w:t>f(</w:t>
      </w:r>
      <w:proofErr w:type="gramEnd"/>
      <w:r>
        <w:t>45)</w:t>
      </w:r>
    </w:p>
    <w:p w14:paraId="30D7F2C0" w14:textId="77777777" w:rsidR="002B738A" w:rsidRPr="002B738A" w:rsidRDefault="002B738A" w:rsidP="002B738A">
      <w:pPr>
        <w:pStyle w:val="Heading1"/>
        <w:rPr>
          <w:b/>
          <w:bCs/>
          <w:sz w:val="36"/>
          <w:szCs w:val="36"/>
        </w:rPr>
      </w:pPr>
      <w:r w:rsidRPr="002B738A">
        <w:rPr>
          <w:b/>
          <w:bCs/>
          <w:sz w:val="36"/>
          <w:szCs w:val="36"/>
        </w:rPr>
        <w:t>Types of Genotype Encoding</w:t>
      </w:r>
    </w:p>
    <w:p w14:paraId="63C8D46C" w14:textId="443912A5" w:rsidR="002B738A" w:rsidRDefault="002B738A" w:rsidP="00FF1492">
      <w:pPr>
        <w:pStyle w:val="Heading2"/>
        <w:numPr>
          <w:ilvl w:val="0"/>
          <w:numId w:val="1"/>
        </w:numPr>
      </w:pPr>
      <w:r>
        <w:t>Binary Encoding (Classic GA)</w:t>
      </w:r>
    </w:p>
    <w:p w14:paraId="2A8A268D" w14:textId="77777777" w:rsidR="002B738A" w:rsidRDefault="002B738A" w:rsidP="002B738A">
      <w:pPr>
        <w:pStyle w:val="NormalWeb"/>
        <w:ind w:left="720"/>
      </w:pPr>
      <w:proofErr w:type="gramStart"/>
      <w:r w:rsidRPr="00C9607A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>Most traditional representation</w:t>
      </w:r>
      <w:r>
        <w:t>.</w:t>
      </w:r>
      <w:proofErr w:type="gramEnd"/>
    </w:p>
    <w:p w14:paraId="10F5B79B" w14:textId="77777777" w:rsidR="002B738A" w:rsidRPr="00C9607A" w:rsidRDefault="002B738A" w:rsidP="00C9607A">
      <w:pPr>
        <w:pStyle w:val="NormalWeb"/>
        <w:ind w:left="720"/>
        <w:rPr>
          <w:rFonts w:ascii="Arial" w:eastAsiaTheme="minorHAnsi" w:hAnsi="Arial" w:cs="Arial"/>
          <w:b/>
          <w:bCs/>
          <w:color w:val="273239"/>
          <w:kern w:val="2"/>
          <w:shd w:val="clear" w:color="auto" w:fill="FFFFFF"/>
          <w14:ligatures w14:val="standardContextual"/>
        </w:rPr>
      </w:pPr>
      <w:r w:rsidRPr="00C9607A">
        <w:rPr>
          <w:rFonts w:ascii="Arial" w:eastAsiaTheme="minorHAnsi" w:hAnsi="Arial" w:cs="Arial"/>
          <w:b/>
          <w:bCs/>
          <w:color w:val="273239"/>
          <w:kern w:val="2"/>
          <w:shd w:val="clear" w:color="auto" w:fill="FFFFFF"/>
          <w14:ligatures w14:val="standardContextual"/>
        </w:rPr>
        <w:t>Genotype</w:t>
      </w:r>
    </w:p>
    <w:p w14:paraId="3D917A9E" w14:textId="77777777" w:rsidR="002B738A" w:rsidRPr="00C9607A" w:rsidRDefault="002B738A" w:rsidP="00C9607A">
      <w:pPr>
        <w:pStyle w:val="NormalWeb"/>
        <w:ind w:left="4320" w:firstLine="720"/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</w:pPr>
      <w:r w:rsidRPr="00C9607A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>10110</w:t>
      </w:r>
    </w:p>
    <w:p w14:paraId="1119D9EA" w14:textId="77777777" w:rsidR="002B738A" w:rsidRPr="00C9607A" w:rsidRDefault="002B738A" w:rsidP="00C9607A">
      <w:pPr>
        <w:pStyle w:val="NormalWeb"/>
        <w:ind w:left="720"/>
        <w:rPr>
          <w:rFonts w:ascii="Arial" w:eastAsiaTheme="minorHAnsi" w:hAnsi="Arial" w:cs="Arial"/>
          <w:b/>
          <w:bCs/>
          <w:color w:val="273239"/>
          <w:kern w:val="2"/>
          <w:shd w:val="clear" w:color="auto" w:fill="FFFFFF"/>
          <w14:ligatures w14:val="standardContextual"/>
        </w:rPr>
      </w:pPr>
      <w:r w:rsidRPr="00C9607A">
        <w:rPr>
          <w:rFonts w:ascii="Arial" w:eastAsiaTheme="minorHAnsi" w:hAnsi="Arial" w:cs="Arial"/>
          <w:b/>
          <w:bCs/>
          <w:color w:val="273239"/>
          <w:kern w:val="2"/>
          <w:shd w:val="clear" w:color="auto" w:fill="FFFFFF"/>
          <w14:ligatures w14:val="standardContextual"/>
        </w:rPr>
        <w:t>Phenotype conversion</w:t>
      </w:r>
    </w:p>
    <w:p w14:paraId="4331E375" w14:textId="52883843" w:rsidR="00C9607A" w:rsidRPr="00C9607A" w:rsidRDefault="00C9607A" w:rsidP="00C9607A">
      <w:pPr>
        <w:pStyle w:val="NormalWeb"/>
        <w:jc w:val="center"/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</w:pPr>
      <w:r w:rsidRPr="00C9607A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drawing>
          <wp:inline distT="0" distB="0" distL="0" distR="0" wp14:anchorId="4EE34877" wp14:editId="73BEA63C">
            <wp:extent cx="1463040" cy="5867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3D77" w14:textId="77777777" w:rsidR="00C9607A" w:rsidRPr="00C9607A" w:rsidRDefault="00C9607A" w:rsidP="00C9607A">
      <w:pPr>
        <w:pStyle w:val="NormalWeb"/>
        <w:ind w:left="720"/>
        <w:rPr>
          <w:rFonts w:ascii="Arial" w:eastAsiaTheme="minorHAnsi" w:hAnsi="Arial" w:cs="Arial"/>
          <w:b/>
          <w:bCs/>
          <w:color w:val="273239"/>
          <w:kern w:val="2"/>
          <w:shd w:val="clear" w:color="auto" w:fill="FFFFFF"/>
          <w14:ligatures w14:val="standardContextual"/>
        </w:rPr>
      </w:pPr>
      <w:r w:rsidRPr="00C9607A">
        <w:rPr>
          <w:rFonts w:ascii="Arial" w:eastAsiaTheme="minorHAnsi" w:hAnsi="Arial" w:cs="Arial"/>
          <w:b/>
          <w:bCs/>
          <w:color w:val="273239"/>
          <w:kern w:val="2"/>
          <w:shd w:val="clear" w:color="auto" w:fill="FFFFFF"/>
          <w14:ligatures w14:val="standardContextual"/>
        </w:rPr>
        <w:t>Example:</w:t>
      </w:r>
    </w:p>
    <w:p w14:paraId="088AA645" w14:textId="600A6108" w:rsidR="002B738A" w:rsidRPr="00C9607A" w:rsidRDefault="00C9607A" w:rsidP="00C960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C96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10110</w:t>
      </w:r>
      <w:r w:rsidRPr="00C9607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C960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22</w:t>
      </w:r>
      <w:r w:rsidRPr="00C9607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₁₀</w:t>
      </w:r>
    </w:p>
    <w:p w14:paraId="00A82968" w14:textId="3F3E5D0B" w:rsidR="00C9607A" w:rsidRDefault="00C9607A" w:rsidP="00FF1492">
      <w:pPr>
        <w:pStyle w:val="Heading2"/>
        <w:numPr>
          <w:ilvl w:val="0"/>
          <w:numId w:val="1"/>
        </w:numPr>
      </w:pPr>
      <w:r>
        <w:t>Integer Encoding</w:t>
      </w:r>
    </w:p>
    <w:p w14:paraId="4E492ACF" w14:textId="77777777" w:rsidR="00C9607A" w:rsidRPr="00C9607A" w:rsidRDefault="00C9607A" w:rsidP="00C9607A">
      <w:pPr>
        <w:pStyle w:val="NormalWeb"/>
        <w:ind w:left="720"/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</w:pPr>
      <w:r w:rsidRPr="00C9607A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>Used in scheduling and ordering problems.</w:t>
      </w:r>
    </w:p>
    <w:p w14:paraId="67FC3199" w14:textId="77777777" w:rsidR="00C9607A" w:rsidRPr="00C9607A" w:rsidRDefault="00C9607A" w:rsidP="00C9607A">
      <w:pPr>
        <w:pStyle w:val="NormalWeb"/>
        <w:ind w:left="720"/>
        <w:rPr>
          <w:rFonts w:ascii="Arial" w:eastAsiaTheme="minorHAnsi" w:hAnsi="Arial" w:cs="Arial"/>
          <w:b/>
          <w:bCs/>
          <w:color w:val="273239"/>
          <w:kern w:val="2"/>
          <w:shd w:val="clear" w:color="auto" w:fill="FFFFFF"/>
          <w14:ligatures w14:val="standardContextual"/>
        </w:rPr>
      </w:pPr>
      <w:r w:rsidRPr="00C9607A">
        <w:rPr>
          <w:rFonts w:ascii="Arial" w:eastAsiaTheme="minorHAnsi" w:hAnsi="Arial" w:cs="Arial"/>
          <w:b/>
          <w:bCs/>
          <w:color w:val="273239"/>
          <w:kern w:val="2"/>
          <w:shd w:val="clear" w:color="auto" w:fill="FFFFFF"/>
          <w14:ligatures w14:val="standardContextual"/>
        </w:rPr>
        <w:t>Genotype:</w:t>
      </w:r>
    </w:p>
    <w:p w14:paraId="51079D30" w14:textId="77777777" w:rsidR="00C9607A" w:rsidRPr="00C9607A" w:rsidRDefault="00C9607A" w:rsidP="00C9607A">
      <w:pPr>
        <w:pStyle w:val="NormalWeb"/>
        <w:ind w:left="3600" w:firstLine="720"/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</w:pPr>
      <w:r w:rsidRPr="00C9607A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>[3</w:t>
      </w:r>
      <w:proofErr w:type="gramStart"/>
      <w:r w:rsidRPr="00C9607A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>,1,4,2</w:t>
      </w:r>
      <w:proofErr w:type="gramEnd"/>
      <w:r w:rsidRPr="00C9607A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>]</w:t>
      </w:r>
    </w:p>
    <w:p w14:paraId="2C2615C7" w14:textId="77777777" w:rsidR="00C9607A" w:rsidRPr="00C9607A" w:rsidRDefault="00C9607A" w:rsidP="00C9607A">
      <w:pPr>
        <w:pStyle w:val="NormalWeb"/>
        <w:ind w:left="720"/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</w:pPr>
      <w:r w:rsidRPr="00C9607A">
        <w:rPr>
          <w:rFonts w:ascii="Arial" w:eastAsiaTheme="minorHAnsi" w:hAnsi="Arial" w:cs="Arial"/>
          <w:b/>
          <w:bCs/>
          <w:color w:val="273239"/>
          <w:kern w:val="2"/>
          <w:shd w:val="clear" w:color="auto" w:fill="FFFFFF"/>
          <w14:ligatures w14:val="standardContextual"/>
        </w:rPr>
        <w:t>Phenotype</w:t>
      </w:r>
      <w:r w:rsidRPr="00C9607A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>:</w:t>
      </w:r>
    </w:p>
    <w:p w14:paraId="4C1E36E1" w14:textId="77777777" w:rsidR="00C9607A" w:rsidRPr="00C9607A" w:rsidRDefault="00C9607A" w:rsidP="00C9607A">
      <w:pPr>
        <w:pStyle w:val="NormalWeb"/>
        <w:ind w:left="2880" w:firstLine="720"/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</w:pPr>
      <w:proofErr w:type="gramStart"/>
      <w:r w:rsidRPr="00C9607A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lastRenderedPageBreak/>
        <w:t>visit</w:t>
      </w:r>
      <w:proofErr w:type="gramEnd"/>
      <w:r w:rsidRPr="00C9607A">
        <w:rPr>
          <w:rFonts w:ascii="Arial" w:eastAsiaTheme="minorHAnsi" w:hAnsi="Arial" w:cs="Arial"/>
          <w:color w:val="273239"/>
          <w:kern w:val="2"/>
          <w:shd w:val="clear" w:color="auto" w:fill="FFFFFF"/>
          <w14:ligatures w14:val="standardContextual"/>
        </w:rPr>
        <w:t xml:space="preserve"> order of cities</w:t>
      </w:r>
    </w:p>
    <w:p w14:paraId="022C280E" w14:textId="748BC9DA" w:rsidR="008B6D6A" w:rsidRDefault="00C9607A" w:rsidP="008B6D6A">
      <w:pPr>
        <w:rPr>
          <w:b/>
          <w:bCs/>
          <w:u w:val="single"/>
        </w:rPr>
      </w:pPr>
      <w:r w:rsidRPr="00C9607A">
        <w:rPr>
          <w:b/>
          <w:bCs/>
          <w:u w:val="single"/>
        </w:rPr>
        <w:t>How to Convert Between Genotype and Phenotype</w:t>
      </w:r>
      <w:r>
        <w:rPr>
          <w:b/>
          <w:bCs/>
          <w:u w:val="single"/>
        </w:rPr>
        <w:t>?</w:t>
      </w:r>
    </w:p>
    <w:p w14:paraId="7E550A17" w14:textId="7A37B714" w:rsidR="00C9607A" w:rsidRPr="00C9607A" w:rsidRDefault="00C9607A" w:rsidP="00FF1492">
      <w:pPr>
        <w:pStyle w:val="ListParagraph"/>
        <w:numPr>
          <w:ilvl w:val="0"/>
          <w:numId w:val="2"/>
        </w:numPr>
        <w:rPr>
          <w:b/>
          <w:bCs/>
          <w:sz w:val="34"/>
          <w:szCs w:val="34"/>
          <w:lang w:bidi="ar-EG"/>
        </w:rPr>
      </w:pPr>
      <w:r w:rsidRPr="00C9607A">
        <w:rPr>
          <w:b/>
          <w:bCs/>
        </w:rPr>
        <w:t>Binary → Real Value Conversion</w:t>
      </w:r>
    </w:p>
    <w:p w14:paraId="46777885" w14:textId="05A08CA5" w:rsidR="00C9607A" w:rsidRDefault="005D521F" w:rsidP="005D521F">
      <w:pPr>
        <w:ind w:left="360"/>
        <w:rPr>
          <w:b/>
          <w:bCs/>
          <w:sz w:val="34"/>
          <w:szCs w:val="34"/>
          <w:lang w:bidi="ar-EG"/>
        </w:rPr>
      </w:pPr>
      <w:r>
        <w:rPr>
          <w:noProof/>
        </w:rPr>
        <w:drawing>
          <wp:inline distT="0" distB="0" distL="0" distR="0" wp14:anchorId="7B40533B" wp14:editId="6DC5EE99">
            <wp:extent cx="5943600" cy="1200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60A3" w14:textId="3290C548" w:rsidR="005D521F" w:rsidRDefault="005D521F" w:rsidP="005D521F">
      <w:pPr>
        <w:ind w:left="360"/>
        <w:rPr>
          <w:b/>
          <w:bCs/>
          <w:sz w:val="34"/>
          <w:szCs w:val="34"/>
          <w:lang w:bidi="ar-EG"/>
        </w:rPr>
      </w:pPr>
      <w:r>
        <w:rPr>
          <w:noProof/>
        </w:rPr>
        <w:drawing>
          <wp:inline distT="0" distB="0" distL="0" distR="0" wp14:anchorId="76ED173F" wp14:editId="00A1BFA8">
            <wp:extent cx="5943600" cy="917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3592" w14:textId="58EF2E0F" w:rsidR="005D521F" w:rsidRDefault="005D521F" w:rsidP="005D521F">
      <w:pPr>
        <w:ind w:left="360"/>
        <w:rPr>
          <w:b/>
          <w:bCs/>
          <w:sz w:val="34"/>
          <w:szCs w:val="34"/>
          <w:lang w:bidi="ar-EG"/>
        </w:rPr>
      </w:pPr>
      <w:r>
        <w:rPr>
          <w:noProof/>
        </w:rPr>
        <w:drawing>
          <wp:inline distT="0" distB="0" distL="0" distR="0" wp14:anchorId="6AC6CA6A" wp14:editId="675043F5">
            <wp:extent cx="5943600" cy="1071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5143" w14:textId="77777777" w:rsidR="005D521F" w:rsidRPr="005D521F" w:rsidRDefault="005D521F" w:rsidP="005D521F">
      <w:pPr>
        <w:pStyle w:val="Heading3"/>
        <w:ind w:left="360"/>
        <w:rPr>
          <w:b/>
          <w:bCs/>
        </w:rPr>
      </w:pPr>
      <w:r w:rsidRPr="005D521F">
        <w:rPr>
          <w:b/>
          <w:bCs/>
        </w:rPr>
        <w:t>Example</w:t>
      </w:r>
    </w:p>
    <w:p w14:paraId="505C4D22" w14:textId="3059A661" w:rsidR="005D521F" w:rsidRPr="005D521F" w:rsidRDefault="005D521F" w:rsidP="005D521F">
      <w:pPr>
        <w:pStyle w:val="NormalWeb"/>
        <w:ind w:left="360"/>
        <w:rPr>
          <w:b/>
          <w:bCs/>
        </w:rPr>
      </w:pPr>
      <w:r>
        <w:rPr>
          <w:b/>
          <w:bCs/>
        </w:rPr>
        <w:t xml:space="preserve">  </w:t>
      </w:r>
      <w:r w:rsidRPr="005D521F">
        <w:rPr>
          <w:b/>
          <w:bCs/>
        </w:rPr>
        <w:t>Binary:</w:t>
      </w:r>
    </w:p>
    <w:p w14:paraId="0007EA5F" w14:textId="3E7F89FA" w:rsidR="005D521F" w:rsidRDefault="005D521F" w:rsidP="005D521F">
      <w:pPr>
        <w:pStyle w:val="HTMLPreformatted"/>
        <w:ind w:left="360"/>
      </w:pPr>
      <w:r>
        <w:t xml:space="preserve"> </w:t>
      </w:r>
      <w:proofErr w:type="spellStart"/>
      <w:r w:rsidRPr="005D521F">
        <w:rPr>
          <w:b/>
          <w:bCs/>
          <w:sz w:val="24"/>
          <w:szCs w:val="24"/>
        </w:rPr>
        <w:t>GenoType</w:t>
      </w:r>
      <w:proofErr w:type="spellEnd"/>
      <w:r w:rsidRPr="005D521F">
        <w:rPr>
          <w:b/>
          <w:bCs/>
          <w:sz w:val="24"/>
          <w:szCs w:val="24"/>
        </w:rPr>
        <w:t xml:space="preserve"> =</w:t>
      </w:r>
      <w:r w:rsidRPr="005D521F">
        <w:rPr>
          <w:sz w:val="24"/>
          <w:szCs w:val="24"/>
        </w:rPr>
        <w:t xml:space="preserve"> </w:t>
      </w:r>
      <w:r>
        <w:t>10110</w:t>
      </w:r>
    </w:p>
    <w:p w14:paraId="5175D42D" w14:textId="77777777" w:rsidR="005D521F" w:rsidRDefault="005D521F" w:rsidP="005D521F">
      <w:pPr>
        <w:pStyle w:val="HTMLPreformatted"/>
        <w:ind w:left="360"/>
      </w:pPr>
    </w:p>
    <w:p w14:paraId="4AB6E9E5" w14:textId="4135B770" w:rsidR="005D521F" w:rsidRDefault="005D521F" w:rsidP="005D521F">
      <w:pPr>
        <w:pStyle w:val="HTMLPreformatted"/>
        <w:ind w:left="360"/>
      </w:pPr>
      <w:r>
        <w:rPr>
          <w:noProof/>
        </w:rPr>
        <w:drawing>
          <wp:inline distT="0" distB="0" distL="0" distR="0" wp14:anchorId="44CB167C" wp14:editId="3E2A61DF">
            <wp:extent cx="5943600" cy="22967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9ABD" w14:textId="58189D80" w:rsidR="005D521F" w:rsidRDefault="005D521F" w:rsidP="005D521F">
      <w:pPr>
        <w:ind w:left="360"/>
        <w:rPr>
          <w:rStyle w:val="Strong"/>
        </w:rPr>
      </w:pPr>
      <w:r w:rsidRPr="005D521F">
        <w:rPr>
          <w:b/>
          <w:bCs/>
        </w:rPr>
        <w:t>Phenotype</w:t>
      </w:r>
      <w:r>
        <w:t xml:space="preserve"> = </w:t>
      </w:r>
      <w:r>
        <w:rPr>
          <w:rStyle w:val="Strong"/>
        </w:rPr>
        <w:t>7.09</w:t>
      </w:r>
    </w:p>
    <w:p w14:paraId="339366AC" w14:textId="77777777" w:rsidR="005D521F" w:rsidRDefault="005D521F" w:rsidP="005D521F">
      <w:pPr>
        <w:ind w:left="360"/>
      </w:pPr>
    </w:p>
    <w:p w14:paraId="3DDD1BF4" w14:textId="1C5275B3" w:rsidR="005D521F" w:rsidRPr="005D521F" w:rsidRDefault="005D521F" w:rsidP="00FF1492">
      <w:pPr>
        <w:pStyle w:val="ListParagraph"/>
        <w:numPr>
          <w:ilvl w:val="0"/>
          <w:numId w:val="2"/>
        </w:numPr>
        <w:rPr>
          <w:b/>
          <w:bCs/>
          <w:sz w:val="34"/>
          <w:szCs w:val="34"/>
          <w:lang w:bidi="ar-EG"/>
        </w:rPr>
      </w:pPr>
      <w:r w:rsidRPr="005D521F">
        <w:rPr>
          <w:b/>
          <w:bCs/>
        </w:rPr>
        <w:lastRenderedPageBreak/>
        <w:t>Real → Binary (Encoding)</w:t>
      </w:r>
    </w:p>
    <w:p w14:paraId="0D4C0D29" w14:textId="5B1CD03E" w:rsidR="005D521F" w:rsidRDefault="00EC4FCA" w:rsidP="005D521F">
      <w:pPr>
        <w:ind w:left="360"/>
        <w:rPr>
          <w:rFonts w:hint="cs"/>
          <w:noProof/>
          <w:rtl/>
        </w:rPr>
      </w:pPr>
      <w:r>
        <w:rPr>
          <w:noProof/>
        </w:rPr>
        <w:drawing>
          <wp:inline distT="0" distB="0" distL="0" distR="0" wp14:anchorId="729CEC0D" wp14:editId="09189408">
            <wp:extent cx="5943600" cy="13366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FC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4D3DCC" wp14:editId="55488B82">
            <wp:extent cx="5943600" cy="1489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72C0" w14:textId="77777777" w:rsidR="00EC4FCA" w:rsidRPr="00EC4FCA" w:rsidRDefault="00EC4FCA" w:rsidP="00EC4FCA">
      <w:pPr>
        <w:pStyle w:val="HTMLPreformatted"/>
        <w:ind w:firstLine="720"/>
        <w:rPr>
          <w:b/>
          <w:bCs/>
        </w:rPr>
      </w:pPr>
      <w:r w:rsidRPr="00EC4FCA">
        <w:rPr>
          <w:b/>
          <w:bCs/>
          <w:sz w:val="24"/>
          <w:szCs w:val="24"/>
        </w:rPr>
        <w:t>10110</w:t>
      </w:r>
    </w:p>
    <w:p w14:paraId="7B6DC871" w14:textId="77777777" w:rsidR="00EC4FCA" w:rsidRDefault="00EC4FCA" w:rsidP="005D521F">
      <w:pPr>
        <w:ind w:left="360"/>
        <w:rPr>
          <w:rFonts w:hint="cs"/>
          <w:b/>
          <w:bCs/>
          <w:sz w:val="34"/>
          <w:szCs w:val="34"/>
          <w:rtl/>
          <w:lang w:bidi="ar-EG"/>
        </w:rPr>
      </w:pPr>
    </w:p>
    <w:p w14:paraId="63D012BB" w14:textId="77777777" w:rsidR="00EC4FCA" w:rsidRPr="005D521F" w:rsidRDefault="00EC4FCA" w:rsidP="005D521F">
      <w:pPr>
        <w:ind w:left="360"/>
        <w:rPr>
          <w:b/>
          <w:bCs/>
          <w:sz w:val="34"/>
          <w:szCs w:val="34"/>
          <w:lang w:bidi="ar-EG"/>
        </w:rPr>
      </w:pPr>
      <w:bookmarkStart w:id="0" w:name="_GoBack"/>
      <w:bookmarkEnd w:id="0"/>
    </w:p>
    <w:sectPr w:rsidR="00EC4FCA" w:rsidRPr="005D521F" w:rsidSect="00A925A4">
      <w:pgSz w:w="12240" w:h="15840"/>
      <w:pgMar w:top="1080" w:right="90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03191"/>
    <w:multiLevelType w:val="hybridMultilevel"/>
    <w:tmpl w:val="0FDE32C2"/>
    <w:lvl w:ilvl="0" w:tplc="05F6227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8C2F06"/>
    <w:multiLevelType w:val="hybridMultilevel"/>
    <w:tmpl w:val="3760C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5A4"/>
    <w:rsid w:val="00003001"/>
    <w:rsid w:val="0023602C"/>
    <w:rsid w:val="002B738A"/>
    <w:rsid w:val="005D521F"/>
    <w:rsid w:val="00690274"/>
    <w:rsid w:val="006B440E"/>
    <w:rsid w:val="00801F97"/>
    <w:rsid w:val="008B6D6A"/>
    <w:rsid w:val="008F175E"/>
    <w:rsid w:val="00A925A4"/>
    <w:rsid w:val="00C9607A"/>
    <w:rsid w:val="00CE4460"/>
    <w:rsid w:val="00EA1FF8"/>
    <w:rsid w:val="00EC4FCA"/>
    <w:rsid w:val="00FF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47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5A4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925A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0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03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4460"/>
    <w:rPr>
      <w:b/>
      <w:bCs/>
    </w:rPr>
  </w:style>
  <w:style w:type="table" w:styleId="TableGrid">
    <w:name w:val="Table Grid"/>
    <w:basedOn w:val="TableNormal"/>
    <w:uiPriority w:val="39"/>
    <w:rsid w:val="00CE44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CE446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mord">
    <w:name w:val="mord"/>
    <w:basedOn w:val="DefaultParagraphFont"/>
    <w:rsid w:val="008F175E"/>
  </w:style>
  <w:style w:type="character" w:customStyle="1" w:styleId="mrel">
    <w:name w:val="mrel"/>
    <w:basedOn w:val="DefaultParagraphFont"/>
    <w:rsid w:val="008F175E"/>
  </w:style>
  <w:style w:type="character" w:customStyle="1" w:styleId="mopen">
    <w:name w:val="mopen"/>
    <w:basedOn w:val="DefaultParagraphFont"/>
    <w:rsid w:val="008F175E"/>
  </w:style>
  <w:style w:type="character" w:customStyle="1" w:styleId="vlist-s">
    <w:name w:val="vlist-s"/>
    <w:basedOn w:val="DefaultParagraphFont"/>
    <w:rsid w:val="008F175E"/>
  </w:style>
  <w:style w:type="character" w:customStyle="1" w:styleId="mpunct">
    <w:name w:val="mpunct"/>
    <w:basedOn w:val="DefaultParagraphFont"/>
    <w:rsid w:val="008F175E"/>
  </w:style>
  <w:style w:type="character" w:customStyle="1" w:styleId="mclose">
    <w:name w:val="mclose"/>
    <w:basedOn w:val="DefaultParagraphFont"/>
    <w:rsid w:val="008F175E"/>
  </w:style>
  <w:style w:type="paragraph" w:styleId="HTMLPreformatted">
    <w:name w:val="HTML Preformatted"/>
    <w:basedOn w:val="Normal"/>
    <w:link w:val="HTMLPreformattedChar"/>
    <w:uiPriority w:val="99"/>
    <w:unhideWhenUsed/>
    <w:rsid w:val="008F17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17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atex-mathml">
    <w:name w:val="katex-mathml"/>
    <w:basedOn w:val="DefaultParagraphFont"/>
    <w:rsid w:val="008F175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2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25A4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925A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00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03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4460"/>
    <w:rPr>
      <w:b/>
      <w:bCs/>
    </w:rPr>
  </w:style>
  <w:style w:type="table" w:styleId="TableGrid">
    <w:name w:val="Table Grid"/>
    <w:basedOn w:val="TableNormal"/>
    <w:uiPriority w:val="39"/>
    <w:rsid w:val="00CE44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CE446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mord">
    <w:name w:val="mord"/>
    <w:basedOn w:val="DefaultParagraphFont"/>
    <w:rsid w:val="008F175E"/>
  </w:style>
  <w:style w:type="character" w:customStyle="1" w:styleId="mrel">
    <w:name w:val="mrel"/>
    <w:basedOn w:val="DefaultParagraphFont"/>
    <w:rsid w:val="008F175E"/>
  </w:style>
  <w:style w:type="character" w:customStyle="1" w:styleId="mopen">
    <w:name w:val="mopen"/>
    <w:basedOn w:val="DefaultParagraphFont"/>
    <w:rsid w:val="008F175E"/>
  </w:style>
  <w:style w:type="character" w:customStyle="1" w:styleId="vlist-s">
    <w:name w:val="vlist-s"/>
    <w:basedOn w:val="DefaultParagraphFont"/>
    <w:rsid w:val="008F175E"/>
  </w:style>
  <w:style w:type="character" w:customStyle="1" w:styleId="mpunct">
    <w:name w:val="mpunct"/>
    <w:basedOn w:val="DefaultParagraphFont"/>
    <w:rsid w:val="008F175E"/>
  </w:style>
  <w:style w:type="character" w:customStyle="1" w:styleId="mclose">
    <w:name w:val="mclose"/>
    <w:basedOn w:val="DefaultParagraphFont"/>
    <w:rsid w:val="008F175E"/>
  </w:style>
  <w:style w:type="paragraph" w:styleId="HTMLPreformatted">
    <w:name w:val="HTML Preformatted"/>
    <w:basedOn w:val="Normal"/>
    <w:link w:val="HTMLPreformattedChar"/>
    <w:uiPriority w:val="99"/>
    <w:unhideWhenUsed/>
    <w:rsid w:val="008F17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175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atex-mathml">
    <w:name w:val="katex-mathml"/>
    <w:basedOn w:val="DefaultParagraphFont"/>
    <w:rsid w:val="008F1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0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6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1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9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38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07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89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2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9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3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6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0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51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3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6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4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52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1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83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017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1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2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9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1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6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23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46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19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3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45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02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8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77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91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1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7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2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0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1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39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62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57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52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50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0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3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4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73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42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9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78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5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7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0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7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7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75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8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5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37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1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1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4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76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8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0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4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64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7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55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0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5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0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7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96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1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8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4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4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4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2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04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2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2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77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2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2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8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7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9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62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76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3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7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9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8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7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9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17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8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1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3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4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3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9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1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89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2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6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32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19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5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13918</TotalTime>
  <Pages>5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ahmed.soltan</dc:creator>
  <cp:keywords/>
  <dc:description/>
  <cp:lastModifiedBy>united</cp:lastModifiedBy>
  <cp:revision>4</cp:revision>
  <dcterms:created xsi:type="dcterms:W3CDTF">2026-02-20T15:11:00Z</dcterms:created>
  <dcterms:modified xsi:type="dcterms:W3CDTF">2026-03-17T11:26:00Z</dcterms:modified>
</cp:coreProperties>
</file>