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Khalid Dallol</w:t>
      </w:r>
    </w:p>
    <w:p>
      <w:r>
        <w:t>Solihull, West Midlands | 07833 357277 | kwa7sh55@gmail.com</w:t>
      </w:r>
    </w:p>
    <w:p>
      <w:r>
        <w:t>26 October 2026</w:t>
      </w:r>
    </w:p>
    <w:p>
      <w:r>
        <w:t>Dear BMT Early Careers Team,</w:t>
      </w:r>
    </w:p>
    <w:p>
      <w:r>
        <w:t>I am applying for BMT's October 2027 graduate programme. I am a British Electrical and Electronic Engineering graduate from the University of Greenwich with a 2:1, graduating in 2026. I need no sponsorship, have lived in the UK for the last five years and am open to relocating to Bath.</w:t>
      </w:r>
    </w:p>
    <w:p>
      <w:r>
        <w:t>I am applying to BMT because you are a design house and technical consultancy built around solving complex, real-world engineering problems, and because your programme gives graduates a buddy, a mentor, tailored training and support towards Chartered Engineer status. That matches my interest in complex systems, which I developed through my final-year project, where I modelled a double-sided LCL-compensated capacitive power transfer system in MATLAB using a custom RK4 solver, and through building an ESP32-based IoT prototype on real hardware. My Extended Diploma was in aerospace engineering, and I am drawn back to complex, high-reliability systems.</w:t>
      </w:r>
    </w:p>
    <w:p>
      <w:r>
        <w:t>My greatest strength is methodical problem-solving: I break a problem into parts I can test, change one thing at a time and record the outcome. When material procurement for my dissertation was disrupted, I re-scoped the project around simulation, tested each part against known behaviour and completed it to a strong standard. I enjoy breaking a problem into testable steps and documenting it clearly for others, which is the core of design and client work.</w:t>
      </w:r>
    </w:p>
    <w:p>
      <w:r>
        <w:t>Alongside my studies I have worked since 2021 in an NHS GP practice, handling patient records and compliance processes where accuracy, confidentiality and clear communication matter, and I completed a remote bioinformatics internship at NoorDX building reproducible, documented data workflows. In a six-person university project where four members became unavailable, I took the lead and we delivered a first-class result.</w:t>
      </w:r>
    </w:p>
    <w:p>
      <w:r>
        <w:t>I want structured exposure to several parts of the business before specialising, and BMT's programme gives me that. Thank you for considering my application.</w:t>
      </w:r>
    </w:p>
    <w:p>
      <w:r>
        <w:t>Yours sincerely,</w:t>
      </w:r>
    </w:p>
    <w:p>
      <w:r>
        <w:t>Khalid Dallol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