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757F6" w14:textId="77777777" w:rsidR="0046775D" w:rsidRDefault="0046775D">
      <w:pPr>
        <w:jc w:val="center"/>
        <w:rPr>
          <w:b/>
          <w:sz w:val="36"/>
          <w:szCs w:val="36"/>
          <w:u w:val="single"/>
        </w:rPr>
      </w:pPr>
    </w:p>
    <w:p w14:paraId="232F8C1D" w14:textId="6DDC3867" w:rsidR="005411C5" w:rsidRPr="005411C5" w:rsidRDefault="005411C5">
      <w:pPr>
        <w:jc w:val="center"/>
        <w:rPr>
          <w:b/>
          <w:sz w:val="56"/>
          <w:szCs w:val="56"/>
          <w:u w:val="single"/>
        </w:rPr>
      </w:pPr>
      <w:r w:rsidRPr="005411C5">
        <w:rPr>
          <w:b/>
          <w:sz w:val="56"/>
          <w:szCs w:val="56"/>
          <w:u w:val="single"/>
        </w:rPr>
        <w:t>JAVA - Basics</w:t>
      </w:r>
    </w:p>
    <w:p w14:paraId="53366ADB" w14:textId="12545705" w:rsidR="0046775D" w:rsidRDefault="005411C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Atelier TP</w:t>
      </w:r>
      <w:r w:rsidR="0046775D">
        <w:rPr>
          <w:b/>
          <w:sz w:val="40"/>
          <w:szCs w:val="40"/>
          <w:u w:val="single"/>
        </w:rPr>
        <w:t xml:space="preserve"> N° </w:t>
      </w:r>
      <w:r w:rsidR="00735D4E">
        <w:rPr>
          <w:b/>
          <w:sz w:val="40"/>
          <w:szCs w:val="40"/>
          <w:u w:val="single"/>
        </w:rPr>
        <w:t>5</w:t>
      </w:r>
    </w:p>
    <w:p w14:paraId="4AE85F4E" w14:textId="42567EB2" w:rsidR="005411C5" w:rsidRPr="005411C5" w:rsidRDefault="00735D4E">
      <w:pPr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Exceptions</w:t>
      </w:r>
    </w:p>
    <w:p w14:paraId="69AE4260" w14:textId="77777777" w:rsidR="0046775D" w:rsidRDefault="0046775D">
      <w:pPr>
        <w:autoSpaceDE w:val="0"/>
        <w:rPr>
          <w:rFonts w:ascii="NimbusRomNo9L-Regu" w:hAnsi="NimbusRomNo9L-Regu" w:cs="NimbusRomNo9L-Regu"/>
          <w:b/>
          <w:u w:val="single"/>
        </w:rPr>
      </w:pPr>
    </w:p>
    <w:p w14:paraId="7476707D" w14:textId="77777777" w:rsidR="00735D4E" w:rsidRDefault="00735D4E" w:rsidP="00735D4E">
      <w:r>
        <w:rPr>
          <w:b/>
          <w:sz w:val="28"/>
          <w:szCs w:val="28"/>
          <w:u w:val="single"/>
        </w:rPr>
        <w:t>Exercice 1 :</w:t>
      </w:r>
    </w:p>
    <w:p w14:paraId="7EC66D55" w14:textId="77777777" w:rsidR="00735D4E" w:rsidRDefault="00735D4E" w:rsidP="00735D4E">
      <w:pPr>
        <w:autoSpaceDE w:val="0"/>
      </w:pPr>
      <w:r>
        <w:t>Donner une classe d'entiers naturels (positifs ou nuls) et disposant :</w:t>
      </w:r>
    </w:p>
    <w:p w14:paraId="1D5D54E3" w14:textId="77777777" w:rsidR="00735D4E" w:rsidRDefault="00735D4E" w:rsidP="00735D4E">
      <w:pPr>
        <w:autoSpaceDE w:val="0"/>
      </w:pPr>
      <w:r>
        <w:t xml:space="preserve">• </w:t>
      </w:r>
      <w:r>
        <w:rPr>
          <w:rFonts w:eastAsia="Arial"/>
        </w:rPr>
        <w:t>D</w:t>
      </w:r>
      <w:r>
        <w:t xml:space="preserve">’un constructeur à un argument de type </w:t>
      </w:r>
      <w:proofErr w:type="spellStart"/>
      <w:r>
        <w:rPr>
          <w:b/>
          <w:bCs/>
          <w:i/>
          <w:iCs/>
        </w:rPr>
        <w:t>int</w:t>
      </w:r>
      <w:proofErr w:type="spellEnd"/>
      <w:r>
        <w:rPr>
          <w:i/>
          <w:iCs/>
        </w:rPr>
        <w:t xml:space="preserve"> </w:t>
      </w:r>
      <w:r>
        <w:t xml:space="preserve">; il générera une exception </w:t>
      </w:r>
      <w:proofErr w:type="spellStart"/>
      <w:r>
        <w:rPr>
          <w:b/>
          <w:bCs/>
          <w:i/>
          <w:iCs/>
        </w:rPr>
        <w:t>ErrConst</w:t>
      </w:r>
      <w:proofErr w:type="spellEnd"/>
      <w:r>
        <w:rPr>
          <w:i/>
          <w:iCs/>
        </w:rPr>
        <w:t xml:space="preserve"> </w:t>
      </w:r>
      <w:r>
        <w:t>si la valeur de son argument est négative.</w:t>
      </w:r>
    </w:p>
    <w:p w14:paraId="208E3772" w14:textId="77777777" w:rsidR="00735D4E" w:rsidRDefault="00735D4E" w:rsidP="00735D4E">
      <w:pPr>
        <w:autoSpaceDE w:val="0"/>
      </w:pPr>
      <w:r>
        <w:t xml:space="preserve">• </w:t>
      </w:r>
      <w:r>
        <w:rPr>
          <w:rFonts w:eastAsia="Arial"/>
        </w:rPr>
        <w:t>D</w:t>
      </w:r>
      <w:r>
        <w:t xml:space="preserve">e méthodes statiques de somme, de différence et de produit de deux naturels ; elles généreront respectivement des exceptions </w:t>
      </w:r>
      <w:proofErr w:type="spellStart"/>
      <w:r>
        <w:rPr>
          <w:b/>
          <w:bCs/>
          <w:i/>
          <w:iCs/>
        </w:rPr>
        <w:t>ErrSom</w:t>
      </w:r>
      <w:proofErr w:type="spellEnd"/>
      <w:r>
        <w:rPr>
          <w:b/>
          <w:bCs/>
          <w:i/>
          <w:iCs/>
        </w:rPr>
        <w:t>,</w:t>
      </w:r>
      <w:r>
        <w:t xml:space="preserve"> </w:t>
      </w:r>
      <w:proofErr w:type="spellStart"/>
      <w:r>
        <w:rPr>
          <w:b/>
          <w:bCs/>
          <w:i/>
          <w:iCs/>
        </w:rPr>
        <w:t>ErrDiff</w:t>
      </w:r>
      <w:proofErr w:type="spellEnd"/>
      <w:r>
        <w:rPr>
          <w:i/>
          <w:iCs/>
        </w:rPr>
        <w:t xml:space="preserve"> </w:t>
      </w:r>
      <w:r>
        <w:t xml:space="preserve">et </w:t>
      </w:r>
      <w:proofErr w:type="spellStart"/>
      <w:r>
        <w:rPr>
          <w:b/>
          <w:bCs/>
          <w:i/>
          <w:iCs/>
        </w:rPr>
        <w:t>ErrProd</w:t>
      </w:r>
      <w:proofErr w:type="spellEnd"/>
      <w:r>
        <w:rPr>
          <w:i/>
          <w:iCs/>
        </w:rPr>
        <w:t xml:space="preserve"> </w:t>
      </w:r>
      <w:r>
        <w:t xml:space="preserve">lorsque le résultat ne sera pas représentable ; la limite des valeurs des naturels sera fixée à la plus grande valeur du type </w:t>
      </w:r>
      <w:proofErr w:type="spellStart"/>
      <w:r>
        <w:rPr>
          <w:b/>
          <w:bCs/>
          <w:i/>
          <w:iCs/>
        </w:rPr>
        <w:t>int</w:t>
      </w:r>
      <w:proofErr w:type="spellEnd"/>
      <w:r>
        <w:rPr>
          <w:b/>
          <w:bCs/>
          <w:i/>
          <w:iCs/>
        </w:rPr>
        <w:t>.</w:t>
      </w:r>
    </w:p>
    <w:p w14:paraId="0AF1E5FC" w14:textId="77777777" w:rsidR="00735D4E" w:rsidRDefault="00735D4E" w:rsidP="00735D4E">
      <w:pPr>
        <w:autoSpaceDE w:val="0"/>
      </w:pPr>
      <w:r>
        <w:t xml:space="preserve">• </w:t>
      </w:r>
      <w:r>
        <w:rPr>
          <w:rFonts w:eastAsia="Arial"/>
        </w:rPr>
        <w:t>U</w:t>
      </w:r>
      <w:r>
        <w:t xml:space="preserve">ne méthode d’accès </w:t>
      </w:r>
      <w:proofErr w:type="spellStart"/>
      <w:proofErr w:type="gramStart"/>
      <w:r>
        <w:rPr>
          <w:b/>
          <w:bCs/>
          <w:i/>
          <w:iCs/>
        </w:rPr>
        <w:t>getN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rPr>
          <w:i/>
          <w:iCs/>
        </w:rPr>
        <w:t xml:space="preserve"> </w:t>
      </w:r>
      <w:r>
        <w:t xml:space="preserve">fournissant sous forme d’un </w:t>
      </w:r>
      <w:proofErr w:type="spellStart"/>
      <w:r>
        <w:rPr>
          <w:b/>
          <w:bCs/>
          <w:i/>
          <w:iCs/>
        </w:rPr>
        <w:t>int</w:t>
      </w:r>
      <w:proofErr w:type="spellEnd"/>
      <w:r>
        <w:rPr>
          <w:i/>
          <w:iCs/>
        </w:rPr>
        <w:t xml:space="preserve"> </w:t>
      </w:r>
      <w:r>
        <w:t>la valeur de l’entier naturel.</w:t>
      </w:r>
    </w:p>
    <w:p w14:paraId="7D10B8A7" w14:textId="77777777" w:rsidR="00735D4E" w:rsidRDefault="00735D4E" w:rsidP="00735D4E">
      <w:pPr>
        <w:autoSpaceDE w:val="0"/>
      </w:pPr>
      <w:r>
        <w:t xml:space="preserve">Toutes les classes exception dérivent d’une classe </w:t>
      </w:r>
      <w:proofErr w:type="spellStart"/>
      <w:r>
        <w:rPr>
          <w:b/>
          <w:bCs/>
          <w:i/>
          <w:iCs/>
        </w:rPr>
        <w:t>ErrNat</w:t>
      </w:r>
      <w:proofErr w:type="spellEnd"/>
      <w:r>
        <w:rPr>
          <w:b/>
          <w:bCs/>
          <w:i/>
          <w:iCs/>
        </w:rPr>
        <w:t>.</w:t>
      </w:r>
    </w:p>
    <w:p w14:paraId="0588E325" w14:textId="77777777" w:rsidR="00735D4E" w:rsidRDefault="00735D4E" w:rsidP="00735D4E">
      <w:pPr>
        <w:autoSpaceDE w:val="0"/>
      </w:pPr>
      <w:r>
        <w:t>Écrire deux exemples d’utilisation de la classe :</w:t>
      </w:r>
    </w:p>
    <w:p w14:paraId="6F7EBB4F" w14:textId="77777777" w:rsidR="00735D4E" w:rsidRDefault="00735D4E" w:rsidP="00735D4E">
      <w:pPr>
        <w:autoSpaceDE w:val="0"/>
        <w:rPr>
          <w:b/>
          <w:bCs/>
          <w:i/>
          <w:iCs/>
        </w:rPr>
      </w:pPr>
      <w:r>
        <w:t xml:space="preserve">•  </w:t>
      </w:r>
      <w:r>
        <w:rPr>
          <w:rFonts w:eastAsia="Arial"/>
        </w:rPr>
        <w:t>L</w:t>
      </w:r>
      <w:r>
        <w:t>’un se contentant d’intercepter sans discernement les exceptions de type dérivé de</w:t>
      </w:r>
    </w:p>
    <w:p w14:paraId="6BE4C0BB" w14:textId="77777777" w:rsidR="00735D4E" w:rsidRDefault="00735D4E" w:rsidP="00735D4E">
      <w:pPr>
        <w:autoSpaceDE w:val="0"/>
      </w:pPr>
      <w:proofErr w:type="spellStart"/>
      <w:r>
        <w:rPr>
          <w:b/>
          <w:bCs/>
          <w:i/>
          <w:iCs/>
        </w:rPr>
        <w:t>ErrNat</w:t>
      </w:r>
      <w:proofErr w:type="spellEnd"/>
      <w:r>
        <w:rPr>
          <w:b/>
          <w:bCs/>
          <w:i/>
          <w:iCs/>
        </w:rPr>
        <w:t>,</w:t>
      </w:r>
    </w:p>
    <w:p w14:paraId="41C2A9AA" w14:textId="77777777" w:rsidR="00735D4E" w:rsidRDefault="00735D4E" w:rsidP="00735D4E">
      <w:pPr>
        <w:autoSpaceDE w:val="0"/>
      </w:pPr>
      <w:r>
        <w:t xml:space="preserve">•  </w:t>
      </w:r>
      <w:r>
        <w:rPr>
          <w:rFonts w:eastAsia="Arial"/>
        </w:rPr>
        <w:t>L</w:t>
      </w:r>
      <w:r>
        <w:t>’autre qui explicite la nature de l’exception en affichant les informations disponibles.</w:t>
      </w:r>
    </w:p>
    <w:p w14:paraId="63F3AF9B" w14:textId="77777777" w:rsidR="00735D4E" w:rsidRDefault="00735D4E" w:rsidP="00735D4E">
      <w:pPr>
        <w:autoSpaceDE w:val="0"/>
        <w:rPr>
          <w:lang w:eastAsia="fr-FR"/>
        </w:rPr>
      </w:pPr>
      <w:r>
        <w:t xml:space="preserve">Les deux exemples pourront figurer dans deux blocs </w:t>
      </w:r>
      <w:proofErr w:type="spellStart"/>
      <w:r>
        <w:rPr>
          <w:b/>
          <w:bCs/>
          <w:i/>
          <w:iCs/>
        </w:rPr>
        <w:t>try</w:t>
      </w:r>
      <w:proofErr w:type="spellEnd"/>
      <w:r>
        <w:rPr>
          <w:i/>
          <w:iCs/>
        </w:rPr>
        <w:t xml:space="preserve"> </w:t>
      </w:r>
      <w:r>
        <w:t>d’un même programme.</w:t>
      </w:r>
    </w:p>
    <w:p w14:paraId="16A4A6C7" w14:textId="77777777" w:rsidR="00735D4E" w:rsidRDefault="00735D4E" w:rsidP="00735D4E">
      <w:pPr>
        <w:suppressAutoHyphens w:val="0"/>
        <w:rPr>
          <w:lang w:eastAsia="fr-FR"/>
        </w:rPr>
      </w:pPr>
    </w:p>
    <w:p w14:paraId="459ECF20" w14:textId="77777777" w:rsidR="00735D4E" w:rsidRDefault="00735D4E" w:rsidP="00735D4E">
      <w:pPr>
        <w:rPr>
          <w:rStyle w:val="apple-style-span"/>
          <w:rFonts w:cs="Verdana"/>
          <w:color w:val="000000"/>
        </w:rPr>
      </w:pPr>
      <w:r>
        <w:rPr>
          <w:b/>
          <w:sz w:val="28"/>
          <w:szCs w:val="28"/>
          <w:u w:val="single"/>
        </w:rPr>
        <w:t>Exercice 2 :</w:t>
      </w:r>
    </w:p>
    <w:p w14:paraId="787CC641" w14:textId="77777777" w:rsidR="00735D4E" w:rsidRDefault="00735D4E" w:rsidP="00735D4E">
      <w:pPr>
        <w:rPr>
          <w:rStyle w:val="apple-style-span"/>
          <w:rFonts w:cs="Verdana"/>
          <w:color w:val="000000"/>
        </w:rPr>
      </w:pPr>
      <w:r>
        <w:rPr>
          <w:rStyle w:val="apple-style-span"/>
          <w:rFonts w:cs="Verdana"/>
          <w:color w:val="000000"/>
        </w:rPr>
        <w:t>Dans cet exercice on va créer la classe Bouteille qui permet d’instancier des bouteilles d’eau minérale de deux tailles différentes :</w:t>
      </w:r>
    </w:p>
    <w:p w14:paraId="65CE9E54" w14:textId="77777777" w:rsidR="00735D4E" w:rsidRDefault="00735D4E" w:rsidP="00735D4E">
      <w:pPr>
        <w:numPr>
          <w:ilvl w:val="0"/>
          <w:numId w:val="1"/>
        </w:numPr>
        <w:rPr>
          <w:rStyle w:val="apple-style-span"/>
          <w:rFonts w:cs="Verdana"/>
          <w:color w:val="000000"/>
        </w:rPr>
      </w:pPr>
      <w:r>
        <w:rPr>
          <w:rStyle w:val="apple-style-span"/>
          <w:rFonts w:cs="Verdana"/>
          <w:color w:val="000000"/>
        </w:rPr>
        <w:t>1 : 50 cl.</w:t>
      </w:r>
    </w:p>
    <w:p w14:paraId="429CD9F4" w14:textId="77777777" w:rsidR="00735D4E" w:rsidRDefault="00735D4E" w:rsidP="00735D4E">
      <w:pPr>
        <w:numPr>
          <w:ilvl w:val="0"/>
          <w:numId w:val="1"/>
        </w:numPr>
        <w:rPr>
          <w:rStyle w:val="apple-style-span"/>
          <w:rFonts w:cs="Verdana"/>
          <w:color w:val="000000"/>
          <w:lang w:eastAsia="fr-FR"/>
        </w:rPr>
      </w:pPr>
      <w:r>
        <w:rPr>
          <w:rStyle w:val="apple-style-span"/>
          <w:rFonts w:cs="Verdana"/>
          <w:color w:val="000000"/>
        </w:rPr>
        <w:t>2 : 75 cl.</w:t>
      </w:r>
    </w:p>
    <w:p w14:paraId="16622C87" w14:textId="77777777" w:rsidR="00735D4E" w:rsidRDefault="00735D4E" w:rsidP="00735D4E">
      <w:pPr>
        <w:suppressAutoHyphens w:val="0"/>
        <w:rPr>
          <w:rStyle w:val="apple-style-span"/>
          <w:rFonts w:cs="Verdana"/>
          <w:color w:val="000000"/>
        </w:rPr>
      </w:pPr>
      <w:r>
        <w:rPr>
          <w:rStyle w:val="apple-style-span"/>
          <w:rFonts w:cs="Verdana"/>
          <w:color w:val="000000"/>
          <w:lang w:eastAsia="fr-FR"/>
        </w:rPr>
        <w:t xml:space="preserve">1 - Implémenter la classe </w:t>
      </w:r>
      <w:r>
        <w:rPr>
          <w:rStyle w:val="apple-style-span"/>
          <w:rFonts w:ascii="Liberation Mono" w:hAnsi="Liberation Mono" w:cs="Verdana"/>
          <w:color w:val="000000"/>
          <w:sz w:val="20"/>
          <w:szCs w:val="20"/>
          <w:lang w:eastAsia="fr-FR"/>
        </w:rPr>
        <w:t>Bouteille</w:t>
      </w:r>
      <w:r>
        <w:rPr>
          <w:rStyle w:val="apple-style-span"/>
          <w:rFonts w:cs="Verdana"/>
          <w:color w:val="000000"/>
          <w:lang w:eastAsia="fr-FR"/>
        </w:rPr>
        <w:t xml:space="preserve"> (attributs, getters…).</w:t>
      </w:r>
    </w:p>
    <w:p w14:paraId="4F52E413" w14:textId="77777777" w:rsidR="00735D4E" w:rsidRDefault="00735D4E" w:rsidP="00735D4E">
      <w:r>
        <w:rPr>
          <w:rStyle w:val="apple-style-span"/>
          <w:rFonts w:cs="Verdana"/>
          <w:color w:val="000000"/>
        </w:rPr>
        <w:t>2 – Gérer les erreurs de construction à l’aide d’une classe exception appropriée.</w:t>
      </w:r>
    </w:p>
    <w:p w14:paraId="3A048D1C" w14:textId="77777777" w:rsidR="00735D4E" w:rsidRDefault="00735D4E" w:rsidP="00735D4E"/>
    <w:p w14:paraId="5BA64DB4" w14:textId="77777777" w:rsidR="00735D4E" w:rsidRDefault="00735D4E" w:rsidP="00735D4E">
      <w:pPr>
        <w:rPr>
          <w:rStyle w:val="apple-style-span"/>
          <w:rFonts w:cs="Verdana"/>
          <w:color w:val="000000"/>
        </w:rPr>
      </w:pPr>
      <w:r>
        <w:rPr>
          <w:rStyle w:val="apple-style-span"/>
          <w:rFonts w:cs="Verdana"/>
          <w:color w:val="000000"/>
        </w:rPr>
        <w:tab/>
        <w:t>On voudrait emballer ces bouteilles dans des cartons selon la taille :</w:t>
      </w:r>
    </w:p>
    <w:p w14:paraId="15FFC6C3" w14:textId="77777777" w:rsidR="00735D4E" w:rsidRDefault="00735D4E" w:rsidP="00735D4E">
      <w:pPr>
        <w:numPr>
          <w:ilvl w:val="0"/>
          <w:numId w:val="2"/>
        </w:numPr>
        <w:ind w:left="720"/>
        <w:rPr>
          <w:rStyle w:val="apple-style-span"/>
          <w:rFonts w:cs="Verdana"/>
          <w:color w:val="000000"/>
        </w:rPr>
      </w:pPr>
      <w:r>
        <w:rPr>
          <w:rStyle w:val="apple-style-span"/>
          <w:rFonts w:cs="Verdana"/>
          <w:color w:val="000000"/>
        </w:rPr>
        <w:t>Pour bouteille taille 1 : carton taille 1 prend 12 bouteilles.</w:t>
      </w:r>
    </w:p>
    <w:p w14:paraId="1078EE8D" w14:textId="77777777" w:rsidR="00735D4E" w:rsidRDefault="00735D4E" w:rsidP="00735D4E">
      <w:pPr>
        <w:numPr>
          <w:ilvl w:val="0"/>
          <w:numId w:val="2"/>
        </w:numPr>
        <w:ind w:left="720"/>
        <w:rPr>
          <w:rStyle w:val="apple-style-span"/>
          <w:rFonts w:cs="Verdana"/>
          <w:color w:val="000000"/>
          <w:lang w:eastAsia="fr-FR"/>
        </w:rPr>
      </w:pPr>
      <w:r>
        <w:rPr>
          <w:rStyle w:val="apple-style-span"/>
          <w:rFonts w:cs="Verdana"/>
          <w:color w:val="000000"/>
        </w:rPr>
        <w:t>Pour bouteille taille 2 : carton taille 2 prend 8 bouteilles.</w:t>
      </w:r>
    </w:p>
    <w:p w14:paraId="0A64442F" w14:textId="77777777" w:rsidR="00735D4E" w:rsidRDefault="00735D4E" w:rsidP="00735D4E">
      <w:pPr>
        <w:suppressAutoHyphens w:val="0"/>
        <w:rPr>
          <w:rStyle w:val="apple-style-span"/>
          <w:rFonts w:cs="Verdana"/>
          <w:color w:val="000000"/>
        </w:rPr>
      </w:pPr>
      <w:r>
        <w:rPr>
          <w:rStyle w:val="apple-style-span"/>
          <w:rFonts w:cs="Verdana"/>
          <w:color w:val="000000"/>
          <w:lang w:eastAsia="fr-FR"/>
        </w:rPr>
        <w:t xml:space="preserve">3 – Implémenter la classe </w:t>
      </w:r>
      <w:r>
        <w:rPr>
          <w:rStyle w:val="apple-style-span"/>
          <w:rFonts w:ascii="Liberation Mono" w:hAnsi="Liberation Mono" w:cs="Verdana"/>
          <w:color w:val="000000"/>
          <w:sz w:val="20"/>
          <w:szCs w:val="20"/>
          <w:lang w:eastAsia="fr-FR"/>
        </w:rPr>
        <w:t>Carton</w:t>
      </w:r>
      <w:r>
        <w:rPr>
          <w:rStyle w:val="apple-style-span"/>
          <w:rFonts w:cs="Verdana"/>
          <w:color w:val="000000"/>
          <w:lang w:eastAsia="fr-FR"/>
        </w:rPr>
        <w:t xml:space="preserve"> (dérivée en 2 classes filles) et la méthode ajouter qui permet remplir un </w:t>
      </w:r>
      <w:r>
        <w:rPr>
          <w:rStyle w:val="apple-style-span"/>
          <w:rFonts w:ascii="Liberation Mono" w:hAnsi="Liberation Mono" w:cs="Verdana"/>
          <w:color w:val="000000"/>
          <w:sz w:val="20"/>
          <w:szCs w:val="20"/>
          <w:lang w:eastAsia="fr-FR"/>
        </w:rPr>
        <w:t>carton.</w:t>
      </w:r>
    </w:p>
    <w:p w14:paraId="439871F3" w14:textId="77777777" w:rsidR="00735D4E" w:rsidRDefault="00735D4E" w:rsidP="00735D4E">
      <w:pPr>
        <w:pStyle w:val="NormalWeb"/>
        <w:spacing w:before="0" w:after="0"/>
        <w:rPr>
          <w:b/>
          <w:sz w:val="28"/>
          <w:szCs w:val="28"/>
          <w:u w:val="single"/>
        </w:rPr>
      </w:pPr>
      <w:r>
        <w:rPr>
          <w:rStyle w:val="apple-style-span"/>
          <w:rFonts w:cs="Verdana"/>
          <w:color w:val="000000"/>
        </w:rPr>
        <w:t>4 – Gérer les exceptions dues à l'ajout dans un carton : Mauvais choix de bouteille et dépassement de capacité d’un carton.</w:t>
      </w:r>
      <w:r>
        <w:br/>
      </w:r>
    </w:p>
    <w:p w14:paraId="4A585DEE" w14:textId="77777777" w:rsidR="00735D4E" w:rsidRDefault="00735D4E" w:rsidP="00735D4E">
      <w:pPr>
        <w:pStyle w:val="NormalWeb"/>
        <w:spacing w:before="0" w:after="0"/>
      </w:pPr>
      <w:r>
        <w:rPr>
          <w:b/>
          <w:sz w:val="28"/>
          <w:szCs w:val="28"/>
          <w:u w:val="single"/>
        </w:rPr>
        <w:t>Exercice 3 :</w:t>
      </w:r>
    </w:p>
    <w:p w14:paraId="3B184775" w14:textId="77777777" w:rsidR="00735D4E" w:rsidRDefault="00735D4E" w:rsidP="00735D4E">
      <w:pPr>
        <w:suppressAutoHyphens w:val="0"/>
        <w:rPr>
          <w:lang w:eastAsia="fr-FR"/>
        </w:rPr>
      </w:pPr>
      <w:r>
        <w:t>Créer une classe qui permet d'instancier des équations au second degré. On dispose d'un constructeur 3 paramètres et de getters.</w:t>
      </w:r>
    </w:p>
    <w:p w14:paraId="2D7A1EBC" w14:textId="77777777" w:rsidR="00735D4E" w:rsidRDefault="00735D4E" w:rsidP="00735D4E">
      <w:pPr>
        <w:suppressAutoHyphens w:val="0"/>
        <w:rPr>
          <w:lang w:eastAsia="fr-FR"/>
        </w:rPr>
      </w:pPr>
      <w:r>
        <w:rPr>
          <w:lang w:eastAsia="fr-FR"/>
        </w:rPr>
        <w:t xml:space="preserve">Ajouter la méthode </w:t>
      </w:r>
      <w:proofErr w:type="spellStart"/>
      <w:proofErr w:type="gramStart"/>
      <w:r>
        <w:rPr>
          <w:rFonts w:ascii="Liberation Mono" w:hAnsi="Liberation Mono"/>
          <w:sz w:val="20"/>
          <w:szCs w:val="20"/>
          <w:lang w:eastAsia="fr-FR"/>
        </w:rPr>
        <w:t>affichEqua</w:t>
      </w:r>
      <w:proofErr w:type="spellEnd"/>
      <w:r>
        <w:rPr>
          <w:rFonts w:ascii="Liberation Mono" w:hAnsi="Liberation Mono"/>
          <w:sz w:val="20"/>
          <w:szCs w:val="20"/>
          <w:lang w:eastAsia="fr-FR"/>
        </w:rPr>
        <w:t>(</w:t>
      </w:r>
      <w:proofErr w:type="gramEnd"/>
      <w:r>
        <w:rPr>
          <w:rFonts w:ascii="Liberation Mono" w:hAnsi="Liberation Mono"/>
          <w:sz w:val="20"/>
          <w:szCs w:val="20"/>
          <w:lang w:eastAsia="fr-FR"/>
        </w:rPr>
        <w:t>)</w:t>
      </w:r>
      <w:r>
        <w:rPr>
          <w:lang w:eastAsia="fr-FR"/>
        </w:rPr>
        <w:t xml:space="preserve"> pour afficher l'équation sous la forme </w:t>
      </w:r>
      <w:r>
        <w:rPr>
          <w:b/>
          <w:bCs/>
          <w:i/>
          <w:iCs/>
          <w:lang w:eastAsia="fr-FR"/>
        </w:rPr>
        <w:t xml:space="preserve">''ax² + </w:t>
      </w:r>
      <w:proofErr w:type="spellStart"/>
      <w:r>
        <w:rPr>
          <w:b/>
          <w:bCs/>
          <w:i/>
          <w:iCs/>
          <w:lang w:eastAsia="fr-FR"/>
        </w:rPr>
        <w:t>bx</w:t>
      </w:r>
      <w:proofErr w:type="spellEnd"/>
      <w:r>
        <w:rPr>
          <w:b/>
          <w:bCs/>
          <w:i/>
          <w:iCs/>
          <w:lang w:eastAsia="fr-FR"/>
        </w:rPr>
        <w:t xml:space="preserve"> +c''.</w:t>
      </w:r>
    </w:p>
    <w:p w14:paraId="40F9D3DC" w14:textId="77777777" w:rsidR="00735D4E" w:rsidRDefault="00735D4E" w:rsidP="00735D4E">
      <w:pPr>
        <w:suppressAutoHyphens w:val="0"/>
        <w:rPr>
          <w:lang w:eastAsia="fr-FR"/>
        </w:rPr>
      </w:pPr>
      <w:r>
        <w:rPr>
          <w:lang w:eastAsia="fr-FR"/>
        </w:rPr>
        <w:t xml:space="preserve">Donner la méthode </w:t>
      </w:r>
      <w:proofErr w:type="spellStart"/>
      <w:r>
        <w:rPr>
          <w:rFonts w:ascii="Liberation Mono" w:hAnsi="Liberation Mono"/>
          <w:sz w:val="20"/>
          <w:szCs w:val="20"/>
          <w:lang w:eastAsia="fr-FR"/>
        </w:rPr>
        <w:t>void</w:t>
      </w:r>
      <w:proofErr w:type="spellEnd"/>
      <w:r>
        <w:rPr>
          <w:rFonts w:ascii="Liberation Mono" w:hAnsi="Liberation Mono"/>
          <w:sz w:val="20"/>
          <w:szCs w:val="20"/>
          <w:lang w:eastAsia="fr-FR"/>
        </w:rPr>
        <w:t xml:space="preserve"> </w:t>
      </w:r>
      <w:proofErr w:type="gramStart"/>
      <w:r>
        <w:rPr>
          <w:rFonts w:ascii="Liberation Mono" w:hAnsi="Liberation Mono"/>
          <w:sz w:val="20"/>
          <w:szCs w:val="20"/>
          <w:lang w:eastAsia="fr-FR"/>
        </w:rPr>
        <w:t>solution(</w:t>
      </w:r>
      <w:proofErr w:type="gramEnd"/>
      <w:r>
        <w:rPr>
          <w:rFonts w:ascii="Liberation Mono" w:hAnsi="Liberation Mono"/>
          <w:sz w:val="20"/>
          <w:szCs w:val="20"/>
          <w:lang w:eastAsia="fr-FR"/>
        </w:rPr>
        <w:t>)</w:t>
      </w:r>
      <w:r>
        <w:rPr>
          <w:lang w:eastAsia="fr-FR"/>
        </w:rPr>
        <w:t xml:space="preserve"> qui calcule et affiche les solution dans </w:t>
      </w:r>
      <w:r>
        <w:rPr>
          <w:b/>
          <w:bCs/>
          <w:lang w:eastAsia="fr-FR"/>
        </w:rPr>
        <w:t>R</w:t>
      </w:r>
      <w:r>
        <w:rPr>
          <w:lang w:eastAsia="fr-FR"/>
        </w:rPr>
        <w:t>.</w:t>
      </w:r>
    </w:p>
    <w:p w14:paraId="5087DDF2" w14:textId="4B41764A" w:rsidR="0046775D" w:rsidRDefault="00735D4E" w:rsidP="00735D4E">
      <w:pPr>
        <w:autoSpaceDE w:val="0"/>
        <w:rPr>
          <w:lang w:eastAsia="fr-FR"/>
        </w:rPr>
      </w:pPr>
      <w:r>
        <w:rPr>
          <w:lang w:eastAsia="fr-FR"/>
        </w:rPr>
        <w:t xml:space="preserve">Gérer les exceptions possibles : pas de solution et solution dans l'ensemble </w:t>
      </w:r>
      <w:r>
        <w:rPr>
          <w:b/>
          <w:bCs/>
          <w:lang w:eastAsia="fr-FR"/>
        </w:rPr>
        <w:t>C</w:t>
      </w:r>
      <w:r>
        <w:rPr>
          <w:lang w:eastAsia="fr-FR"/>
        </w:rPr>
        <w:t>.</w:t>
      </w:r>
    </w:p>
    <w:p w14:paraId="075A6E2D" w14:textId="77777777" w:rsidR="0046775D" w:rsidRDefault="0046775D">
      <w:pPr>
        <w:autoSpaceDE w:val="0"/>
        <w:rPr>
          <w:lang w:eastAsia="fr-FR"/>
        </w:rPr>
      </w:pPr>
    </w:p>
    <w:p w14:paraId="5C6A86A5" w14:textId="77777777" w:rsidR="005411C5" w:rsidRDefault="005411C5">
      <w:pPr>
        <w:autoSpaceDE w:val="0"/>
        <w:rPr>
          <w:b/>
          <w:sz w:val="28"/>
          <w:szCs w:val="28"/>
          <w:u w:val="single"/>
          <w:lang w:eastAsia="fr-FR"/>
        </w:rPr>
      </w:pPr>
    </w:p>
    <w:sectPr w:rsidR="005411C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Times New Roman"/>
    <w:charset w:val="00"/>
    <w:family w:val="auto"/>
    <w:pitch w:val="default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Mono">
    <w:altName w:val="MS Mincho"/>
    <w:charset w:val="8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00"/>
    <w:rsid w:val="00244BD1"/>
    <w:rsid w:val="00272258"/>
    <w:rsid w:val="003E4F9D"/>
    <w:rsid w:val="0046775D"/>
    <w:rsid w:val="005411C5"/>
    <w:rsid w:val="005B3F00"/>
    <w:rsid w:val="00703046"/>
    <w:rsid w:val="007230F9"/>
    <w:rsid w:val="00735D4E"/>
    <w:rsid w:val="0096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ECE0972"/>
  <w15:chartTrackingRefBased/>
  <w15:docId w15:val="{4C4419ED-62F1-4D64-97C0-C0038D06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NimbusRomNo9L-Regu" w:eastAsia="Times New Roman" w:hAnsi="NimbusRomNo9L-Regu" w:cs="NimbusRomNo9L-Regu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Policepardfaut1">
    <w:name w:val="Police par défaut1"/>
  </w:style>
  <w:style w:type="character" w:customStyle="1" w:styleId="apple-style-span">
    <w:name w:val="apple-style-span"/>
    <w:basedOn w:val="Policepardfaut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Lohit Hind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rmalWeb">
    <w:name w:val="Normal (Web)"/>
    <w:basedOn w:val="Normal"/>
    <w:rsid w:val="00735D4E"/>
    <w:pPr>
      <w:suppressAutoHyphens w:val="0"/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IGA Belvédère</vt:lpstr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IGA Belvédère</dc:title>
  <dc:subject/>
  <dc:creator>iga</dc:creator>
  <cp:keywords/>
  <cp:lastModifiedBy>Khalid</cp:lastModifiedBy>
  <cp:revision>2</cp:revision>
  <cp:lastPrinted>2011-03-13T21:12:00Z</cp:lastPrinted>
  <dcterms:created xsi:type="dcterms:W3CDTF">2021-01-29T12:15:00Z</dcterms:created>
  <dcterms:modified xsi:type="dcterms:W3CDTF">2021-01-29T12:15:00Z</dcterms:modified>
</cp:coreProperties>
</file>