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pacing w:after="60" w:lineRule="auto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bw4sh12dc86m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Strategy Document: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[Cyclistic Dashboard]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4a86e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rtl w:val="0"/>
        </w:rPr>
        <w:t xml:space="preserve">Sign-off matrix:</w:t>
      </w: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3330"/>
        <w:gridCol w:w="3330"/>
        <w:tblGridChange w:id="0">
          <w:tblGrid>
            <w:gridCol w:w="3330"/>
            <w:gridCol w:w="3330"/>
            <w:gridCol w:w="333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Team / Role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El Khlife Messoud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Business Intelligence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02/02/2025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Proposer: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Khlife Messoud, Business Intelligence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Status: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rtl w:val="0"/>
        </w:rPr>
        <w:t xml:space="preserve">Draft]</w:t>
      </w:r>
      <w:r w:rsidDel="00000000" w:rsidR="00000000" w:rsidRPr="00000000">
        <w:rPr>
          <w:rFonts w:ascii="Arial" w:cs="Arial" w:eastAsia="Arial" w:hAnsi="Arial"/>
          <w:rtl w:val="0"/>
        </w:rPr>
        <w:t xml:space="preserve"> &gt;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Under review</w:t>
      </w:r>
      <w:r w:rsidDel="00000000" w:rsidR="00000000" w:rsidRPr="00000000">
        <w:rPr>
          <w:rFonts w:ascii="Arial" w:cs="Arial" w:eastAsia="Arial" w:hAnsi="Arial"/>
          <w:rtl w:val="0"/>
        </w:rPr>
        <w:t xml:space="preserve"> &gt; Implemented |Not implemented</w:t>
      </w:r>
      <w:r w:rsidDel="00000000" w:rsidR="00000000" w:rsidRPr="00000000">
        <w:rPr>
          <w:rFonts w:ascii="Arial" w:cs="Arial" w:eastAsia="Arial" w:hAnsi="Arial"/>
          <w:rtl w:val="0"/>
        </w:rPr>
        <w:t xml:space="preserve"> (Highlight current status)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  <w:color w:val="1155cc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Primary dataset: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NYC Citi Bike Trips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Secondary dataset: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Census Bureau US Boundaries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line="360" w:lineRule="auto"/>
        <w:rPr>
          <w:rFonts w:ascii="Arial" w:cs="Arial" w:eastAsia="Arial" w:hAnsi="Arial"/>
          <w:b w:val="0"/>
          <w:color w:val="4a86e8"/>
          <w:sz w:val="22"/>
          <w:szCs w:val="22"/>
        </w:rPr>
      </w:pPr>
      <w:bookmarkStart w:colFirst="0" w:colLast="0" w:name="_yc9eces5oqj6" w:id="1"/>
      <w:bookmarkEnd w:id="1"/>
      <w:r w:rsidDel="00000000" w:rsidR="00000000" w:rsidRPr="00000000">
        <w:rPr>
          <w:rFonts w:ascii="Arial" w:cs="Arial" w:eastAsia="Arial" w:hAnsi="Arial"/>
          <w:color w:val="4a86e8"/>
          <w:sz w:val="22"/>
          <w:szCs w:val="22"/>
          <w:rtl w:val="0"/>
        </w:rPr>
        <w:t xml:space="preserve">User Profiles:</w:t>
      </w:r>
      <w:r w:rsidDel="00000000" w:rsidR="00000000" w:rsidRPr="00000000">
        <w:rPr>
          <w:rFonts w:ascii="Arial" w:cs="Arial" w:eastAsia="Arial" w:hAnsi="Arial"/>
          <w:b w:val="0"/>
          <w:color w:val="4a86e8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The dashboard will be designed for multiple user profiles, including: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Analysts:</w:t>
      </w:r>
      <w:r w:rsidDel="00000000" w:rsidR="00000000" w:rsidRPr="00000000">
        <w:rPr>
          <w:rtl w:val="0"/>
        </w:rPr>
        <w:t xml:space="preserve"> To perform in-depth data exploration and trend identification.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Developers:</w:t>
      </w:r>
      <w:r w:rsidDel="00000000" w:rsidR="00000000" w:rsidRPr="00000000">
        <w:rPr>
          <w:rtl w:val="0"/>
        </w:rPr>
        <w:t xml:space="preserve"> To understand product usage patterns and make data-driven improvements.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Marketers:</w:t>
      </w:r>
      <w:r w:rsidDel="00000000" w:rsidR="00000000" w:rsidRPr="00000000">
        <w:rPr>
          <w:rtl w:val="0"/>
        </w:rPr>
        <w:t xml:space="preserve"> To refine campaign strategies based on customer behaviors and engagement levels.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Executives:</w:t>
      </w:r>
      <w:r w:rsidDel="00000000" w:rsidR="00000000" w:rsidRPr="00000000">
        <w:rPr>
          <w:rtl w:val="0"/>
        </w:rPr>
        <w:t xml:space="preserve"> To gain high-level insights into service performance and business growth.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pStyle w:val="Heading1"/>
        <w:rPr>
          <w:rFonts w:ascii="Arial" w:cs="Arial" w:eastAsia="Arial" w:hAnsi="Arial"/>
          <w:b w:val="1"/>
          <w:color w:val="4a86e8"/>
          <w:sz w:val="28"/>
          <w:szCs w:val="28"/>
        </w:rPr>
      </w:pPr>
      <w:bookmarkStart w:colFirst="0" w:colLast="0" w:name="_s21xdg90v5r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Arial" w:cs="Arial" w:eastAsia="Arial" w:hAnsi="Arial"/>
          <w:b w:val="1"/>
          <w:color w:val="4a86e8"/>
          <w:sz w:val="28"/>
          <w:szCs w:val="28"/>
        </w:rPr>
      </w:pPr>
      <w:bookmarkStart w:colFirst="0" w:colLast="0" w:name="_m5f4vaief8k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Arial" w:cs="Arial" w:eastAsia="Arial" w:hAnsi="Arial"/>
          <w:b w:val="1"/>
          <w:color w:val="4a86e8"/>
          <w:sz w:val="28"/>
          <w:szCs w:val="28"/>
        </w:rPr>
      </w:pPr>
      <w:bookmarkStart w:colFirst="0" w:colLast="0" w:name="_fl0kk9jr6wm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Arial" w:cs="Arial" w:eastAsia="Arial" w:hAnsi="Arial"/>
          <w:b w:val="1"/>
          <w:color w:val="4a86e8"/>
          <w:sz w:val="28"/>
          <w:szCs w:val="28"/>
        </w:rPr>
      </w:pPr>
      <w:bookmarkStart w:colFirst="0" w:colLast="0" w:name="_kolsh76vmhk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Arial" w:cs="Arial" w:eastAsia="Arial" w:hAnsi="Arial"/>
          <w:sz w:val="24"/>
          <w:szCs w:val="24"/>
        </w:rPr>
      </w:pPr>
      <w:bookmarkStart w:colFirst="0" w:colLast="0" w:name="_qm80oo4uskc1" w:id="6"/>
      <w:bookmarkEnd w:id="6"/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0"/>
        </w:rPr>
        <w:t xml:space="preserve">Dashboard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Arial" w:cs="Arial" w:eastAsia="Arial" w:hAnsi="Arial"/>
          <w:b w:val="1"/>
          <w:color w:val="4a86e8"/>
          <w:sz w:val="24"/>
          <w:szCs w:val="24"/>
        </w:rPr>
      </w:pPr>
      <w:bookmarkStart w:colFirst="0" w:colLast="0" w:name="_csrcftb2gsta" w:id="7"/>
      <w:bookmarkEnd w:id="7"/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0"/>
        </w:rPr>
        <w:t xml:space="preserve">Metrics and Charts</w:t>
      </w:r>
    </w:p>
    <w:p w:rsidR="00000000" w:rsidDel="00000000" w:rsidP="00000000" w:rsidRDefault="00000000" w:rsidRPr="00000000" w14:paraId="0000001E">
      <w:pPr>
        <w:pStyle w:val="Heading3"/>
        <w:rPr>
          <w:rFonts w:ascii="Arial" w:cs="Arial" w:eastAsia="Arial" w:hAnsi="Arial"/>
        </w:rPr>
      </w:pPr>
      <w:bookmarkStart w:colFirst="0" w:colLast="0" w:name="_9gs1s8p227t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>
          <w:rFonts w:ascii="Arial" w:cs="Arial" w:eastAsia="Arial" w:hAnsi="Arial"/>
        </w:rPr>
      </w:pPr>
      <w:bookmarkStart w:colFirst="0" w:colLast="0" w:name="_76z1lacqn0n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Chart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45" w:tblpY="585"/>
        <w:tblW w:w="10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5"/>
        <w:gridCol w:w="5790"/>
        <w:tblGridChange w:id="0">
          <w:tblGrid>
            <w:gridCol w:w="4245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Dashboard Feature</w:t>
            </w:r>
          </w:p>
        </w:tc>
        <w:tc>
          <w:tcPr>
            <w:shd w:fill="1155cc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Reference dashboard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(Should this dashboard be modeled on an existing dashboard? If so, provide a link and describe the similarity.)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existing reference dashboard specified. However, the dashboard should follow industry best practices for BI tools and include interactive visualizations.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Access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(How should access to the dashboard be limited? Who needs to have access?)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highlight w:val="white"/>
                <w:rtl w:val="0"/>
              </w:rPr>
              <w:t xml:space="preserve">Adhira, Brianne, Ernest, Jamal, Megan, Nina, Rick, Shareefah, Sara, Tessa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data should be included or excluded in this dashboard?)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dashboard will include data on: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Trip start and end locations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Customer segmentation (subscriber vs. non-subscriber)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Geographic heatmaps of bike activity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Precipitation impact on bike usage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Seasonal, monthly, weekly, and daily trends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Congestion and bike availability at stations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Excluded data: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Any personally identifiable information (name, email, phone, address).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filters and granularity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(Should the dashboard include date filters? If so, what time frame should be displayed by default? Should the dashboard include a “granularity” drop-down? If so, what granularity should be selected by default?)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Available granularities: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Day, week, month, season, and year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Default view: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Daily usage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Users can toggle between different timeframes for trend analysis.</w:t>
            </w:r>
          </w:p>
        </w:tc>
      </w:tr>
    </w:tbl>
    <w:p w:rsidR="00000000" w:rsidDel="00000000" w:rsidP="00000000" w:rsidRDefault="00000000" w:rsidRPr="00000000" w14:paraId="0000003E">
      <w:pPr>
        <w:pStyle w:val="Heading3"/>
        <w:rPr>
          <w:rFonts w:ascii="Arial" w:cs="Arial" w:eastAsia="Arial" w:hAnsi="Arial"/>
        </w:rPr>
      </w:pPr>
      <w:bookmarkStart w:colFirst="0" w:colLast="0" w:name="_km0zfs4oxme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Heatmap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type of chart needs to be created?)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Heatmap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dimensions does this chart need to include?)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Geographic location (latitude/longitude), station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metrics are relevant to this chart?)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Number of trips per station, intensity of bike usage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>
          <w:rFonts w:ascii="Arial" w:cs="Arial" w:eastAsia="Arial" w:hAnsi="Arial"/>
        </w:rPr>
      </w:pPr>
      <w:bookmarkStart w:colFirst="0" w:colLast="0" w:name="_dfux1mwmv7c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>
          <w:rFonts w:ascii="Arial" w:cs="Arial" w:eastAsia="Arial" w:hAnsi="Arial"/>
        </w:rPr>
      </w:pPr>
      <w:bookmarkStart w:colFirst="0" w:colLast="0" w:name="_utmiw77vyma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>
          <w:rFonts w:ascii="Arial" w:cs="Arial" w:eastAsia="Arial" w:hAnsi="Arial"/>
        </w:rPr>
      </w:pPr>
      <w:bookmarkStart w:colFirst="0" w:colLast="0" w:name="_9pzdx3xz63i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>
          <w:rFonts w:ascii="Arial" w:cs="Arial" w:eastAsia="Arial" w:hAnsi="Arial"/>
        </w:rPr>
      </w:pPr>
      <w:bookmarkStart w:colFirst="0" w:colLast="0" w:name="_o4uf0d9fs8xc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Chart 2</w:t>
      </w:r>
    </w:p>
    <w:tbl>
      <w:tblPr>
        <w:tblStyle w:val="Table4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Scatter Plot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type of chart needs to be created?)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Scatter Plot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dimensions does this chart need to include?)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Precipitation levels, Number of trips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metrics are relevant to this chart?)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Number of trips per day, precipitation amount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>
          <w:rFonts w:ascii="Arial" w:cs="Arial" w:eastAsia="Arial" w:hAnsi="Arial"/>
        </w:rPr>
      </w:pPr>
      <w:bookmarkStart w:colFirst="0" w:colLast="0" w:name="_ue757lxxovp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>
          <w:rFonts w:ascii="Arial" w:cs="Arial" w:eastAsia="Arial" w:hAnsi="Arial"/>
        </w:rPr>
      </w:pPr>
      <w:bookmarkStart w:colFirst="0" w:colLast="0" w:name="_7b7m6hxuosln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Chart 3</w:t>
      </w:r>
    </w:p>
    <w:tbl>
      <w:tblPr>
        <w:tblStyle w:val="Table5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Stacked Bar Chart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type of chart needs to be created?)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Stacked Bar Chart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dimensions does this chart need to include?)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240" w:before="24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 granularity (day, week, month, year)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metrics are relevant to this chart?)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Number of trips categorized by subscriber and non-subscriber usage</w:t>
            </w:r>
          </w:p>
        </w:tc>
      </w:tr>
    </w:tbl>
    <w:p w:rsidR="00000000" w:rsidDel="00000000" w:rsidP="00000000" w:rsidRDefault="00000000" w:rsidRPr="00000000" w14:paraId="0000007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>
          <w:rFonts w:ascii="Arial" w:cs="Arial" w:eastAsia="Arial" w:hAnsi="Arial"/>
        </w:rPr>
      </w:pPr>
      <w:bookmarkStart w:colFirst="0" w:colLast="0" w:name="_77pzt227iwoc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Dashboard mockup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</w:rPr>
        <w:sectPr>
          <w:pgSz w:h="15840" w:w="12240" w:orient="portrait"/>
          <w:pgMar w:bottom="1440" w:top="1440" w:left="81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[Include mockup sketch here.]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before="16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b w:val="1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b w:val="1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Roboto" w:cs="Roboto" w:eastAsia="Roboto" w:hAnsi="Roboto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sole.cloud.google.com/marketplace/details/city-of-new-york/nyc-citi-bike" TargetMode="External"/><Relationship Id="rId7" Type="http://schemas.openxmlformats.org/officeDocument/2006/relationships/hyperlink" Target="https://console.cloud.google.com/marketplace/product/united-states-census-bureau/us-geographic-boundari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