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36000" cy="9894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36000" cy="989485"/>
                    </a:xfrm>
                    <a:prstGeom prst="rect"/>
                  </pic:spPr>
                </pic:pic>
              </a:graphicData>
            </a:graphic>
          </wp:inline>
        </w:drawing>
      </w:r>
    </w:p>
    <w:p>
      <w:pPr>
        <w:spacing w:after="0"/>
        <w:jc w:val="center"/>
      </w:pPr>
      <w:r>
        <w:rPr>
          <w:rFonts w:ascii="Times New Roman" w:hAnsi="Times New Roman"/>
          <w:b/>
          <w:i w:val="0"/>
          <w:sz w:val="26"/>
        </w:rPr>
        <w:t>UNIVERSIDADE ESTADUAL DO MARANHÃO</w:t>
        <w:br/>
      </w:r>
      <w:r>
        <w:rPr>
          <w:rFonts w:ascii="Times New Roman" w:hAnsi="Times New Roman"/>
          <w:b/>
          <w:i w:val="0"/>
          <w:sz w:val="26"/>
        </w:rPr>
        <w:t>CENTRO DE CIÊNCIAS TECNOLÓGICAS</w:t>
        <w:br/>
      </w:r>
      <w:r>
        <w:rPr>
          <w:rFonts w:ascii="Times New Roman" w:hAnsi="Times New Roman"/>
          <w:b/>
          <w:i w:val="0"/>
          <w:sz w:val="26"/>
        </w:rPr>
        <w:t>CURSO DE ENGENHARIA DE COMPUTAÇÃO</w:t>
      </w:r>
    </w:p>
    <w:p/>
    <w:p/>
    <w:p/>
    <w:p/>
    <w:p/>
    <w:p/>
    <w:p>
      <w:pPr>
        <w:spacing w:after="120"/>
        <w:jc w:val="center"/>
      </w:pPr>
      <w:r>
        <w:rPr>
          <w:rFonts w:ascii="Times New Roman" w:hAnsi="Times New Roman"/>
          <w:b/>
          <w:i w:val="0"/>
          <w:sz w:val="30"/>
        </w:rPr>
        <w:t>ORÁCULO UEMA — ASSISTENTE ACADÊMICO MULTIAGENTE VIA WHATSAPP</w:t>
      </w:r>
    </w:p>
    <w:p>
      <w:pPr>
        <w:spacing w:after="120"/>
        <w:jc w:val="center"/>
      </w:pPr>
      <w:r>
        <w:rPr>
          <w:rFonts w:ascii="Times New Roman" w:hAnsi="Times New Roman"/>
          <w:b w:val="0"/>
          <w:i w:val="0"/>
          <w:sz w:val="24"/>
        </w:rPr>
        <w:t>Engenharia da Computação</w:t>
      </w:r>
    </w:p>
    <w:p>
      <w:pPr>
        <w:spacing w:after="120"/>
        <w:jc w:val="center"/>
      </w:pPr>
      <w:r>
        <w:rPr>
          <w:rFonts w:ascii="Times New Roman" w:hAnsi="Times New Roman"/>
          <w:b w:val="0"/>
          <w:i w:val="0"/>
          <w:sz w:val="24"/>
        </w:rPr>
        <w:t>Relatório Técnico de Desenvolvimento</w:t>
      </w:r>
    </w:p>
    <w:p/>
    <w:p/>
    <w:p>
      <w:pPr>
        <w:spacing w:after="120"/>
        <w:jc w:val="center"/>
      </w:pPr>
      <w:r>
        <w:rPr>
          <w:rFonts w:ascii="Times New Roman" w:hAnsi="Times New Roman"/>
          <w:b w:val="0"/>
          <w:i w:val="0"/>
          <w:sz w:val="24"/>
        </w:rPr>
        <w:t>Por</w:t>
      </w:r>
    </w:p>
    <w:p>
      <w:pPr>
        <w:spacing w:after="120"/>
        <w:jc w:val="center"/>
      </w:pPr>
      <w:r>
        <w:rPr>
          <w:rFonts w:ascii="Times New Roman" w:hAnsi="Times New Roman"/>
          <w:b/>
          <w:i w:val="0"/>
          <w:sz w:val="24"/>
        </w:rPr>
        <w:t>Khalil Ravikson Alcantara do Carmo</w:t>
      </w:r>
    </w:p>
    <w:p>
      <w:pPr>
        <w:spacing w:after="120"/>
        <w:jc w:val="center"/>
      </w:pPr>
      <w:r>
        <w:rPr>
          <w:rFonts w:ascii="Times New Roman" w:hAnsi="Times New Roman"/>
          <w:b w:val="0"/>
          <w:i w:val="0"/>
          <w:sz w:val="24"/>
        </w:rPr>
        <w:t>Reinaldo de Jesus da Silva, Orientador</w:t>
      </w:r>
    </w:p>
    <w:p/>
    <w:p/>
    <w:p/>
    <w:p/>
    <w:p/>
    <w:p/>
    <w:p/>
    <w:p/>
    <w:p/>
    <w:p/>
    <w:p>
      <w:pPr>
        <w:spacing w:after="120"/>
        <w:jc w:val="center"/>
      </w:pPr>
      <w:r>
        <w:rPr>
          <w:rFonts w:ascii="Times New Roman" w:hAnsi="Times New Roman"/>
          <w:b w:val="0"/>
          <w:i w:val="0"/>
          <w:sz w:val="24"/>
        </w:rPr>
        <w:t>São Luís (MA), 23 de julho de 2026</w:t>
      </w:r>
    </w:p>
    <w:p>
      <w:r>
        <w:br w:type="page"/>
      </w:r>
    </w:p>
    <w:p>
      <w:pPr>
        <w:spacing w:after="120"/>
        <w:jc w:val="center"/>
      </w:pPr>
      <w:r>
        <w:rPr>
          <w:rFonts w:ascii="Times New Roman" w:hAnsi="Times New Roman"/>
          <w:b/>
          <w:i w:val="0"/>
          <w:sz w:val="28"/>
        </w:rPr>
        <w:t>ORÁCULO UEMA — ASSISTENTE ACADÊMICO MULTIAGENTE VIA WHATSAPP</w:t>
      </w:r>
    </w:p>
    <w:p/>
    <w:p>
      <w:pPr>
        <w:spacing w:after="120"/>
        <w:jc w:val="center"/>
      </w:pPr>
      <w:r>
        <w:rPr>
          <w:rFonts w:ascii="Times New Roman" w:hAnsi="Times New Roman"/>
          <w:b w:val="0"/>
          <w:i w:val="0"/>
          <w:sz w:val="24"/>
        </w:rPr>
        <w:t>Engenharia da Computação</w:t>
      </w:r>
    </w:p>
    <w:p/>
    <w:p>
      <w:pPr>
        <w:spacing w:after="120"/>
        <w:jc w:val="center"/>
      </w:pPr>
      <w:r>
        <w:rPr>
          <w:rFonts w:ascii="Times New Roman" w:hAnsi="Times New Roman"/>
          <w:b w:val="0"/>
          <w:i w:val="0"/>
          <w:sz w:val="24"/>
        </w:rPr>
        <w:t>por</w:t>
      </w:r>
    </w:p>
    <w:p/>
    <w:p>
      <w:pPr>
        <w:spacing w:after="120"/>
        <w:jc w:val="center"/>
      </w:pPr>
      <w:r>
        <w:rPr>
          <w:rFonts w:ascii="Times New Roman" w:hAnsi="Times New Roman"/>
          <w:b/>
          <w:i w:val="0"/>
          <w:sz w:val="24"/>
        </w:rPr>
        <w:t>Khalil Ravikson Alcantara do Carmo</w:t>
      </w:r>
    </w:p>
    <w:p/>
    <w:p/>
    <w:p/>
    <w:p/>
    <w:p>
      <w:pPr>
        <w:spacing w:after="120"/>
        <w:ind w:left="3969"/>
        <w:jc w:val="right"/>
      </w:pPr>
      <w:r>
        <w:rPr>
          <w:rFonts w:ascii="Times New Roman" w:hAnsi="Times New Roman"/>
          <w:b w:val="0"/>
          <w:i/>
          <w:sz w:val="22"/>
        </w:rPr>
        <w:t>Relatório de monografia apresentado à Banca Examinadora do Curso de Engenharia de Computação para análise e aprovação.</w:t>
      </w:r>
    </w:p>
    <w:p>
      <w:pPr>
        <w:spacing w:after="120"/>
        <w:ind w:left="3969"/>
        <w:jc w:val="right"/>
      </w:pPr>
      <w:r>
        <w:rPr>
          <w:rFonts w:ascii="Times New Roman" w:hAnsi="Times New Roman"/>
          <w:b w:val="0"/>
          <w:i/>
          <w:sz w:val="22"/>
        </w:rPr>
        <w:t>Orientador: Reinaldo de Jesus da Silva</w:t>
      </w:r>
    </w:p>
    <w:p/>
    <w:p/>
    <w:p/>
    <w:p/>
    <w:p/>
    <w:p/>
    <w:p>
      <w:pPr>
        <w:spacing w:after="120"/>
        <w:jc w:val="center"/>
      </w:pPr>
      <w:r>
        <w:rPr>
          <w:rFonts w:ascii="Times New Roman" w:hAnsi="Times New Roman"/>
          <w:b w:val="0"/>
          <w:i w:val="0"/>
          <w:sz w:val="24"/>
        </w:rPr>
        <w:t>São Luís (MA), 23 de julho de 2026</w:t>
      </w:r>
    </w:p>
    <w:p>
      <w:r>
        <w:br w:type="page"/>
      </w:r>
    </w:p>
    <w:p>
      <w:pPr>
        <w:pStyle w:val="Heading1"/>
        <w:jc w:val="center"/>
      </w:pPr>
      <w:r>
        <w:t>LISTA DE ACRÔNIMOS</w:t>
      </w:r>
    </w:p>
    <w:tbl>
      <w:tblPr>
        <w:tblStyle w:val="TableGrid"/>
        <w:tblW w:type="auto" w:w="0"/>
        <w:jc w:val="center"/>
        <w:tblLook w:firstColumn="1" w:firstRow="1" w:lastColumn="0" w:lastRow="0" w:noHBand="0" w:noVBand="1" w:val="04A0"/>
      </w:tblPr>
      <w:tblGrid>
        <w:gridCol w:w="4702"/>
        <w:gridCol w:w="4702"/>
      </w:tblGrid>
      <w:tr>
        <w:tc>
          <w:tcPr>
            <w:tcW w:type="dxa" w:w="4702"/>
          </w:tcPr>
          <w:p>
            <w:pPr>
              <w:shd w:val="clear" w:color="auto" w:fill="D9D9D9"/>
            </w:pPr>
            <w:r/>
            <w:r>
              <w:rPr>
                <w:rFonts w:ascii="Times New Roman" w:hAnsi="Times New Roman"/>
                <w:b/>
                <w:sz w:val="22"/>
              </w:rPr>
              <w:t>Sigla</w:t>
            </w:r>
          </w:p>
        </w:tc>
        <w:tc>
          <w:tcPr>
            <w:tcW w:type="dxa" w:w="4702"/>
          </w:tcPr>
          <w:p>
            <w:pPr>
              <w:shd w:val="clear" w:color="auto" w:fill="D9D9D9"/>
            </w:pPr>
            <w:r/>
            <w:r>
              <w:rPr>
                <w:rFonts w:ascii="Times New Roman" w:hAnsi="Times New Roman"/>
                <w:b/>
                <w:sz w:val="22"/>
              </w:rPr>
              <w:t>Significado</w:t>
            </w:r>
          </w:p>
        </w:tc>
      </w:tr>
      <w:tr>
        <w:tc>
          <w:tcPr>
            <w:tcW w:type="dxa" w:w="4702"/>
          </w:tcPr>
          <w:p>
            <w:r/>
            <w:r>
              <w:rPr>
                <w:rFonts w:ascii="Times New Roman" w:hAnsi="Times New Roman"/>
                <w:sz w:val="21"/>
              </w:rPr>
              <w:t>UEMA</w:t>
            </w:r>
          </w:p>
        </w:tc>
        <w:tc>
          <w:tcPr>
            <w:tcW w:type="dxa" w:w="4702"/>
          </w:tcPr>
          <w:p>
            <w:r/>
            <w:r>
              <w:rPr>
                <w:rFonts w:ascii="Times New Roman" w:hAnsi="Times New Roman"/>
                <w:sz w:val="21"/>
              </w:rPr>
              <w:t>Universidade Estadual do Maranhão</w:t>
            </w:r>
          </w:p>
        </w:tc>
      </w:tr>
      <w:tr>
        <w:tc>
          <w:tcPr>
            <w:tcW w:type="dxa" w:w="4702"/>
          </w:tcPr>
          <w:p>
            <w:r/>
            <w:r>
              <w:rPr>
                <w:rFonts w:ascii="Times New Roman" w:hAnsi="Times New Roman"/>
                <w:sz w:val="21"/>
              </w:rPr>
              <w:t>CTIC</w:t>
            </w:r>
          </w:p>
        </w:tc>
        <w:tc>
          <w:tcPr>
            <w:tcW w:type="dxa" w:w="4702"/>
          </w:tcPr>
          <w:p>
            <w:r/>
            <w:r>
              <w:rPr>
                <w:rFonts w:ascii="Times New Roman" w:hAnsi="Times New Roman"/>
                <w:sz w:val="21"/>
              </w:rPr>
              <w:t>Centro de Tecnologia da Informação e Comunicação</w:t>
            </w:r>
          </w:p>
        </w:tc>
      </w:tr>
      <w:tr>
        <w:tc>
          <w:tcPr>
            <w:tcW w:type="dxa" w:w="4702"/>
          </w:tcPr>
          <w:p>
            <w:r/>
            <w:r>
              <w:rPr>
                <w:rFonts w:ascii="Times New Roman" w:hAnsi="Times New Roman"/>
                <w:sz w:val="21"/>
              </w:rPr>
              <w:t>RAG</w:t>
            </w:r>
          </w:p>
        </w:tc>
        <w:tc>
          <w:tcPr>
            <w:tcW w:type="dxa" w:w="4702"/>
          </w:tcPr>
          <w:p>
            <w:r/>
            <w:r>
              <w:rPr>
                <w:rFonts w:ascii="Times New Roman" w:hAnsi="Times New Roman"/>
                <w:sz w:val="21"/>
              </w:rPr>
              <w:t>Retrieval-Augmented Generation</w:t>
            </w:r>
          </w:p>
        </w:tc>
      </w:tr>
      <w:tr>
        <w:tc>
          <w:tcPr>
            <w:tcW w:type="dxa" w:w="4702"/>
          </w:tcPr>
          <w:p>
            <w:r/>
            <w:r>
              <w:rPr>
                <w:rFonts w:ascii="Times New Roman" w:hAnsi="Times New Roman"/>
                <w:sz w:val="21"/>
              </w:rPr>
              <w:t>LLM</w:t>
            </w:r>
          </w:p>
        </w:tc>
        <w:tc>
          <w:tcPr>
            <w:tcW w:type="dxa" w:w="4702"/>
          </w:tcPr>
          <w:p>
            <w:r/>
            <w:r>
              <w:rPr>
                <w:rFonts w:ascii="Times New Roman" w:hAnsi="Times New Roman"/>
                <w:sz w:val="21"/>
              </w:rPr>
              <w:t>Large Language Model</w:t>
            </w:r>
          </w:p>
        </w:tc>
      </w:tr>
      <w:tr>
        <w:tc>
          <w:tcPr>
            <w:tcW w:type="dxa" w:w="4702"/>
          </w:tcPr>
          <w:p>
            <w:r/>
            <w:r>
              <w:rPr>
                <w:rFonts w:ascii="Times New Roman" w:hAnsi="Times New Roman"/>
                <w:sz w:val="21"/>
              </w:rPr>
              <w:t>HITL</w:t>
            </w:r>
          </w:p>
        </w:tc>
        <w:tc>
          <w:tcPr>
            <w:tcW w:type="dxa" w:w="4702"/>
          </w:tcPr>
          <w:p>
            <w:r/>
            <w:r>
              <w:rPr>
                <w:rFonts w:ascii="Times New Roman" w:hAnsi="Times New Roman"/>
                <w:sz w:val="21"/>
              </w:rPr>
              <w:t>Human-in-the-loop</w:t>
            </w:r>
          </w:p>
        </w:tc>
      </w:tr>
      <w:tr>
        <w:tc>
          <w:tcPr>
            <w:tcW w:type="dxa" w:w="4702"/>
          </w:tcPr>
          <w:p>
            <w:r/>
            <w:r>
              <w:rPr>
                <w:rFonts w:ascii="Times New Roman" w:hAnsi="Times New Roman"/>
                <w:sz w:val="21"/>
              </w:rPr>
              <w:t>JID</w:t>
            </w:r>
          </w:p>
        </w:tc>
        <w:tc>
          <w:tcPr>
            <w:tcW w:type="dxa" w:w="4702"/>
          </w:tcPr>
          <w:p>
            <w:r/>
            <w:r>
              <w:rPr>
                <w:rFonts w:ascii="Times New Roman" w:hAnsi="Times New Roman"/>
                <w:sz w:val="21"/>
              </w:rPr>
              <w:t>Jabber ID (identificador de endereçamento do WhatsApp)</w:t>
            </w:r>
          </w:p>
        </w:tc>
      </w:tr>
      <w:tr>
        <w:tc>
          <w:tcPr>
            <w:tcW w:type="dxa" w:w="4702"/>
          </w:tcPr>
          <w:p>
            <w:r/>
            <w:r>
              <w:rPr>
                <w:rFonts w:ascii="Times New Roman" w:hAnsi="Times New Roman"/>
                <w:sz w:val="21"/>
              </w:rPr>
              <w:t>LID</w:t>
            </w:r>
          </w:p>
        </w:tc>
        <w:tc>
          <w:tcPr>
            <w:tcW w:type="dxa" w:w="4702"/>
          </w:tcPr>
          <w:p>
            <w:r/>
            <w:r>
              <w:rPr>
                <w:rFonts w:ascii="Times New Roman" w:hAnsi="Times New Roman"/>
                <w:sz w:val="21"/>
              </w:rPr>
              <w:t>Linked ID (identificador de privacidade do WhatsApp, substitui o número de telefone puro)</w:t>
            </w:r>
          </w:p>
        </w:tc>
      </w:tr>
      <w:tr>
        <w:tc>
          <w:tcPr>
            <w:tcW w:type="dxa" w:w="4702"/>
          </w:tcPr>
          <w:p>
            <w:r/>
            <w:r>
              <w:rPr>
                <w:rFonts w:ascii="Times New Roman" w:hAnsi="Times New Roman"/>
                <w:sz w:val="21"/>
              </w:rPr>
              <w:t>KNN</w:t>
            </w:r>
          </w:p>
        </w:tc>
        <w:tc>
          <w:tcPr>
            <w:tcW w:type="dxa" w:w="4702"/>
          </w:tcPr>
          <w:p>
            <w:r/>
            <w:r>
              <w:rPr>
                <w:rFonts w:ascii="Times New Roman" w:hAnsi="Times New Roman"/>
                <w:sz w:val="21"/>
              </w:rPr>
              <w:t>K-Nearest Neighbors</w:t>
            </w:r>
          </w:p>
        </w:tc>
      </w:tr>
      <w:tr>
        <w:tc>
          <w:tcPr>
            <w:tcW w:type="dxa" w:w="4702"/>
          </w:tcPr>
          <w:p>
            <w:r/>
            <w:r>
              <w:rPr>
                <w:rFonts w:ascii="Times New Roman" w:hAnsi="Times New Roman"/>
                <w:sz w:val="21"/>
              </w:rPr>
              <w:t>BM25</w:t>
            </w:r>
          </w:p>
        </w:tc>
        <w:tc>
          <w:tcPr>
            <w:tcW w:type="dxa" w:w="4702"/>
          </w:tcPr>
          <w:p>
            <w:r/>
            <w:r>
              <w:rPr>
                <w:rFonts w:ascii="Times New Roman" w:hAnsi="Times New Roman"/>
                <w:sz w:val="21"/>
              </w:rPr>
              <w:t>Best Matching 25 (algoritmo de ranqueamento textual)</w:t>
            </w:r>
          </w:p>
        </w:tc>
      </w:tr>
      <w:tr>
        <w:tc>
          <w:tcPr>
            <w:tcW w:type="dxa" w:w="4702"/>
          </w:tcPr>
          <w:p>
            <w:r/>
            <w:r>
              <w:rPr>
                <w:rFonts w:ascii="Times New Roman" w:hAnsi="Times New Roman"/>
                <w:sz w:val="21"/>
              </w:rPr>
              <w:t>HNSW</w:t>
            </w:r>
          </w:p>
        </w:tc>
        <w:tc>
          <w:tcPr>
            <w:tcW w:type="dxa" w:w="4702"/>
          </w:tcPr>
          <w:p>
            <w:r/>
            <w:r>
              <w:rPr>
                <w:rFonts w:ascii="Times New Roman" w:hAnsi="Times New Roman"/>
                <w:sz w:val="21"/>
              </w:rPr>
              <w:t>Hierarchical Navigable Small World (índice vetorial)</w:t>
            </w:r>
          </w:p>
        </w:tc>
      </w:tr>
      <w:tr>
        <w:tc>
          <w:tcPr>
            <w:tcW w:type="dxa" w:w="4702"/>
          </w:tcPr>
          <w:p>
            <w:r/>
            <w:r>
              <w:rPr>
                <w:rFonts w:ascii="Times New Roman" w:hAnsi="Times New Roman"/>
                <w:sz w:val="21"/>
              </w:rPr>
              <w:t>RRF</w:t>
            </w:r>
          </w:p>
        </w:tc>
        <w:tc>
          <w:tcPr>
            <w:tcW w:type="dxa" w:w="4702"/>
          </w:tcPr>
          <w:p>
            <w:r/>
            <w:r>
              <w:rPr>
                <w:rFonts w:ascii="Times New Roman" w:hAnsi="Times New Roman"/>
                <w:sz w:val="21"/>
              </w:rPr>
              <w:t>Reciprocal Rank Fusion (técnica de fusão de rankings de busca)</w:t>
            </w:r>
          </w:p>
        </w:tc>
      </w:tr>
      <w:tr>
        <w:tc>
          <w:tcPr>
            <w:tcW w:type="dxa" w:w="4702"/>
          </w:tcPr>
          <w:p>
            <w:r/>
            <w:r>
              <w:rPr>
                <w:rFonts w:ascii="Times New Roman" w:hAnsi="Times New Roman"/>
                <w:sz w:val="21"/>
              </w:rPr>
              <w:t>RBAC</w:t>
            </w:r>
          </w:p>
        </w:tc>
        <w:tc>
          <w:tcPr>
            <w:tcW w:type="dxa" w:w="4702"/>
          </w:tcPr>
          <w:p>
            <w:r/>
            <w:r>
              <w:rPr>
                <w:rFonts w:ascii="Times New Roman" w:hAnsi="Times New Roman"/>
                <w:sz w:val="21"/>
              </w:rPr>
              <w:t>Role-Based Access Control</w:t>
            </w:r>
          </w:p>
        </w:tc>
      </w:tr>
      <w:tr>
        <w:tc>
          <w:tcPr>
            <w:tcW w:type="dxa" w:w="4702"/>
          </w:tcPr>
          <w:p>
            <w:r/>
            <w:r>
              <w:rPr>
                <w:rFonts w:ascii="Times New Roman" w:hAnsi="Times New Roman"/>
                <w:sz w:val="21"/>
              </w:rPr>
              <w:t>DAG</w:t>
            </w:r>
          </w:p>
        </w:tc>
        <w:tc>
          <w:tcPr>
            <w:tcW w:type="dxa" w:w="4702"/>
          </w:tcPr>
          <w:p>
            <w:r/>
            <w:r>
              <w:rPr>
                <w:rFonts w:ascii="Times New Roman" w:hAnsi="Times New Roman"/>
                <w:sz w:val="21"/>
              </w:rPr>
              <w:t>Directed Acyclic Graph (grafo acíclico dirigido)</w:t>
            </w:r>
          </w:p>
        </w:tc>
      </w:tr>
      <w:tr>
        <w:tc>
          <w:tcPr>
            <w:tcW w:type="dxa" w:w="4702"/>
          </w:tcPr>
          <w:p>
            <w:r/>
            <w:r>
              <w:rPr>
                <w:rFonts w:ascii="Times New Roman" w:hAnsi="Times New Roman"/>
                <w:sz w:val="21"/>
              </w:rPr>
              <w:t>SIGAA</w:t>
            </w:r>
          </w:p>
        </w:tc>
        <w:tc>
          <w:tcPr>
            <w:tcW w:type="dxa" w:w="4702"/>
          </w:tcPr>
          <w:p>
            <w:r/>
            <w:r>
              <w:rPr>
                <w:rFonts w:ascii="Times New Roman" w:hAnsi="Times New Roman"/>
                <w:sz w:val="21"/>
              </w:rPr>
              <w:t>Sistema Integrado de Gestão de Atividades Acadêmicas</w:t>
            </w:r>
          </w:p>
        </w:tc>
      </w:tr>
      <w:tr>
        <w:tc>
          <w:tcPr>
            <w:tcW w:type="dxa" w:w="4702"/>
          </w:tcPr>
          <w:p>
            <w:r/>
            <w:r>
              <w:rPr>
                <w:rFonts w:ascii="Times New Roman" w:hAnsi="Times New Roman"/>
                <w:sz w:val="21"/>
              </w:rPr>
              <w:t>CRUD</w:t>
            </w:r>
          </w:p>
        </w:tc>
        <w:tc>
          <w:tcPr>
            <w:tcW w:type="dxa" w:w="4702"/>
          </w:tcPr>
          <w:p>
            <w:r/>
            <w:r>
              <w:rPr>
                <w:rFonts w:ascii="Times New Roman" w:hAnsi="Times New Roman"/>
                <w:sz w:val="21"/>
              </w:rPr>
              <w:t>Create, Read, Update, Delete</w:t>
            </w:r>
          </w:p>
        </w:tc>
      </w:tr>
      <w:tr>
        <w:tc>
          <w:tcPr>
            <w:tcW w:type="dxa" w:w="4702"/>
          </w:tcPr>
          <w:p>
            <w:r/>
            <w:r>
              <w:rPr>
                <w:rFonts w:ascii="Times New Roman" w:hAnsi="Times New Roman"/>
                <w:sz w:val="21"/>
              </w:rPr>
              <w:t>API</w:t>
            </w:r>
          </w:p>
        </w:tc>
        <w:tc>
          <w:tcPr>
            <w:tcW w:type="dxa" w:w="4702"/>
          </w:tcPr>
          <w:p>
            <w:r/>
            <w:r>
              <w:rPr>
                <w:rFonts w:ascii="Times New Roman" w:hAnsi="Times New Roman"/>
                <w:sz w:val="21"/>
              </w:rPr>
              <w:t>Application Programming Interface</w:t>
            </w:r>
          </w:p>
        </w:tc>
      </w:tr>
      <w:tr>
        <w:tc>
          <w:tcPr>
            <w:tcW w:type="dxa" w:w="4702"/>
          </w:tcPr>
          <w:p>
            <w:r/>
            <w:r>
              <w:rPr>
                <w:rFonts w:ascii="Times New Roman" w:hAnsi="Times New Roman"/>
                <w:sz w:val="21"/>
              </w:rPr>
              <w:t>REST</w:t>
            </w:r>
          </w:p>
        </w:tc>
        <w:tc>
          <w:tcPr>
            <w:tcW w:type="dxa" w:w="4702"/>
          </w:tcPr>
          <w:p>
            <w:r/>
            <w:r>
              <w:rPr>
                <w:rFonts w:ascii="Times New Roman" w:hAnsi="Times New Roman"/>
                <w:sz w:val="21"/>
              </w:rPr>
              <w:t>Representational State Transfer</w:t>
            </w:r>
          </w:p>
        </w:tc>
      </w:tr>
      <w:tr>
        <w:tc>
          <w:tcPr>
            <w:tcW w:type="dxa" w:w="4702"/>
          </w:tcPr>
          <w:p>
            <w:r/>
            <w:r>
              <w:rPr>
                <w:rFonts w:ascii="Times New Roman" w:hAnsi="Times New Roman"/>
                <w:sz w:val="21"/>
              </w:rPr>
              <w:t>JWT</w:t>
            </w:r>
          </w:p>
        </w:tc>
        <w:tc>
          <w:tcPr>
            <w:tcW w:type="dxa" w:w="4702"/>
          </w:tcPr>
          <w:p>
            <w:r/>
            <w:r>
              <w:rPr>
                <w:rFonts w:ascii="Times New Roman" w:hAnsi="Times New Roman"/>
                <w:sz w:val="21"/>
              </w:rPr>
              <w:t>JSON Web Token</w:t>
            </w:r>
          </w:p>
        </w:tc>
      </w:tr>
      <w:tr>
        <w:tc>
          <w:tcPr>
            <w:tcW w:type="dxa" w:w="4702"/>
          </w:tcPr>
          <w:p>
            <w:r/>
            <w:r>
              <w:rPr>
                <w:rFonts w:ascii="Times New Roman" w:hAnsi="Times New Roman"/>
                <w:sz w:val="21"/>
              </w:rPr>
              <w:t>ORM</w:t>
            </w:r>
          </w:p>
        </w:tc>
        <w:tc>
          <w:tcPr>
            <w:tcW w:type="dxa" w:w="4702"/>
          </w:tcPr>
          <w:p>
            <w:r/>
            <w:r>
              <w:rPr>
                <w:rFonts w:ascii="Times New Roman" w:hAnsi="Times New Roman"/>
                <w:sz w:val="21"/>
              </w:rPr>
              <w:t>Object-Relational Mapping</w:t>
            </w:r>
          </w:p>
        </w:tc>
      </w:tr>
      <w:tr>
        <w:tc>
          <w:tcPr>
            <w:tcW w:type="dxa" w:w="4702"/>
          </w:tcPr>
          <w:p>
            <w:r/>
            <w:r>
              <w:rPr>
                <w:rFonts w:ascii="Times New Roman" w:hAnsi="Times New Roman"/>
                <w:sz w:val="21"/>
              </w:rPr>
              <w:t>TTL</w:t>
            </w:r>
          </w:p>
        </w:tc>
        <w:tc>
          <w:tcPr>
            <w:tcW w:type="dxa" w:w="4702"/>
          </w:tcPr>
          <w:p>
            <w:r/>
            <w:r>
              <w:rPr>
                <w:rFonts w:ascii="Times New Roman" w:hAnsi="Times New Roman"/>
                <w:sz w:val="21"/>
              </w:rPr>
              <w:t>Time to Live</w:t>
            </w:r>
          </w:p>
        </w:tc>
      </w:tr>
      <w:tr>
        <w:tc>
          <w:tcPr>
            <w:tcW w:type="dxa" w:w="4702"/>
          </w:tcPr>
          <w:p>
            <w:r/>
            <w:r>
              <w:rPr>
                <w:rFonts w:ascii="Times New Roman" w:hAnsi="Times New Roman"/>
                <w:sz w:val="21"/>
              </w:rPr>
              <w:t>SDK</w:t>
            </w:r>
          </w:p>
        </w:tc>
        <w:tc>
          <w:tcPr>
            <w:tcW w:type="dxa" w:w="4702"/>
          </w:tcPr>
          <w:p>
            <w:r/>
            <w:r>
              <w:rPr>
                <w:rFonts w:ascii="Times New Roman" w:hAnsi="Times New Roman"/>
                <w:sz w:val="21"/>
              </w:rPr>
              <w:t>Software Development Kit</w:t>
            </w:r>
          </w:p>
        </w:tc>
      </w:tr>
    </w:tbl>
    <w:p>
      <w:pPr>
        <w:spacing w:after="120"/>
      </w:pPr>
    </w:p>
    <w:p>
      <w:r>
        <w:br w:type="page"/>
      </w:r>
    </w:p>
    <w:p>
      <w:pPr>
        <w:pStyle w:val="Heading1"/>
        <w:jc w:val="center"/>
      </w:pPr>
      <w:r>
        <w:t>LISTA DE FIGURAS</w:t>
      </w:r>
    </w:p>
    <w:p>
      <w:pPr>
        <w:spacing w:after="120"/>
      </w:pPr>
      <w:r>
        <w:rPr>
          <w:rFonts w:ascii="Times New Roman" w:hAnsi="Times New Roman"/>
          <w:b w:val="0"/>
          <w:i w:val="0"/>
          <w:sz w:val="24"/>
        </w:rPr>
        <w:t>Figura 1. Diagrama de casos de uso do Oráculo UEMA .......................................... 15</w:t>
      </w:r>
    </w:p>
    <w:p>
      <w:pPr>
        <w:spacing w:after="120"/>
      </w:pPr>
      <w:r>
        <w:rPr>
          <w:rFonts w:ascii="Times New Roman" w:hAnsi="Times New Roman"/>
          <w:b w:val="0"/>
          <w:i w:val="0"/>
          <w:sz w:val="24"/>
        </w:rPr>
        <w:t>Figura 2. Fluxo de processamento de uma mensagem, do WhatsApp à resposta .......... 19</w:t>
      </w:r>
    </w:p>
    <w:p>
      <w:r>
        <w:br w:type="page"/>
      </w:r>
    </w:p>
    <w:p>
      <w:pPr>
        <w:pStyle w:val="Heading1"/>
        <w:jc w:val="left"/>
      </w:pPr>
      <w:r>
        <w:t>RESUMO</w:t>
      </w:r>
    </w:p>
    <w:p>
      <w:pPr>
        <w:spacing w:after="120"/>
        <w:jc w:val="both"/>
      </w:pPr>
      <w:r>
        <w:rPr>
          <w:rFonts w:ascii="Times New Roman" w:hAnsi="Times New Roman"/>
          <w:b w:val="0"/>
          <w:i w:val="0"/>
          <w:sz w:val="24"/>
        </w:rPr>
        <w:t>Este relatório documenta uma etapa da manutenção evolutiva do Oráculo UEMA, assistente acadêmico multiagente que atende a comunidade universitária pelo WhatsApp por meio da Evolution API, complementado por um portal administrativo construído em FastAPI. O sistema está organizado em três pacotes ortogonais entre si — Router (o Supervisor, responsável por decidir qual agente deve tratar cada mensagem recebida), Agents (especialistas de domínio, como conhecimento acadêmico, SIGAA, conversação e tickets) e Capabilities (adaptadores atômicos de infraestrutura, sem qualquer lógica de decisão) — apoiados por uma arquitetura de memória cognitiva distribuída em cinco camadas sobre Redis Stack. O trabalho relatado nasceu de uma rodada de testes de ponta a ponta dos fluxos de abertura de chamados, atualização cadastral (CRUD) e cadastro de novos usuários via WhatsApp, na qual foram encontrados e corrigidos três defeitos de causa raiz: um conflito de precedência entre dois classificadores de intenção independentes — o Orquestrador e o Supervisor — que levava o pipeline a referenciar um worker Celery nunca implementado; uma falha de endereçamento no funil de cadastro, que enviava as mensagens de confirmação para o identificador individual do remetente em vez do identificador do grupo homologado; e uma divergência entre os nomes de campo doc_type e tipo_doc usados na indexação e na busca híbrida do RAG, que zerava sistematicamente os resultados para certas categorias de documento. Paralelamente, o módulo responsável por alimentar a base de conhecimento institucional a partir da wiki do CTIC foi reescrito por completo, substituindo a raspagem do HTML renderizado pelo consumo direto dos endpoints de exportação nativos do DokuWiki, com preservação de hierarquia de conteúdo, tabelas e taxonomia. O relatório se encerra com um levantamento do estado atual do painel administrativo e um conjunto de propostas de evolução voltadas à unificação dos classificadores de intenção e à instrumentação de observabilidade via Prometheus e Grafana.</w:t>
      </w:r>
    </w:p>
    <w:p>
      <w:pPr>
        <w:spacing w:after="120"/>
        <w:jc w:val="both"/>
      </w:pPr>
      <w:r>
        <w:rPr>
          <w:rFonts w:ascii="Times New Roman" w:hAnsi="Times New Roman"/>
          <w:b w:val="0"/>
          <w:i w:val="0"/>
          <w:sz w:val="24"/>
        </w:rPr>
        <w:t>Palavras-chave: Assistente conversacional. Arquitetura multiagente. RAG híbrido. WhatsApp. Roteamento de intenções.</w:t>
      </w:r>
    </w:p>
    <w:p>
      <w:r>
        <w:br w:type="page"/>
      </w:r>
    </w:p>
    <w:p>
      <w:pPr>
        <w:pStyle w:val="Heading1"/>
        <w:jc w:val="left"/>
      </w:pPr>
      <w:r>
        <w:t>ABSTRACT</w:t>
      </w:r>
    </w:p>
    <w:p>
      <w:pPr>
        <w:spacing w:after="120"/>
        <w:jc w:val="both"/>
      </w:pPr>
      <w:r>
        <w:rPr>
          <w:rFonts w:ascii="Times New Roman" w:hAnsi="Times New Roman"/>
          <w:b w:val="0"/>
          <w:i w:val="0"/>
          <w:sz w:val="24"/>
        </w:rPr>
        <w:t>This report documents a stage in the evolutionary maintenance of Oráculo UEMA, a multi-agent academic assistant that serves the university community over WhatsApp through the Evolution API, complemented by an administrative portal built with FastAPI. The system is organized into three mutually orthogonal packages — Router (the Supervisor, responsible for deciding which agent should handle each incoming message), Agents (domain specialists such as academic knowledge, SIGAA, conversation and tickets) and Capabilities (atomic infrastructure adapters with no decision logic of their own) — backed by a five-layer cognitive memory architecture on Redis Stack. The work reported here originated from an end-to-end testing round covering ticket opening, registration data updates (CRUD) and WhatsApp-based sign-up, during which three root-cause defects were found and fixed: a precedence conflict between two independent intent classifiers — the Orchestrator and the Supervisor — that caused the pipeline to reference a Celery worker that was never implemented; an addressing failure in the registration funnel, which sent confirmation messages to the sender's individual identifier instead of the approved group identifier; and a mismatch between the doc_type and tipo_doc field names used during indexing and hybrid search in the RAG layer, which systematically zeroed out results for specific document categories. In parallel, the module responsible for feeding the institutional knowledge base from the CTIC wiki was rewritten from scratch, replacing rendered-HTML scraping with direct consumption of DokuWiki's native export endpoints, preserving content hierarchy, tables and taxonomy. The report closes with a survey of the current state of the administrative panel and a set of evolution proposals aimed at unifying the intent classifiers and instrumenting observability through Prometheus and Grafana.</w:t>
      </w:r>
    </w:p>
    <w:p>
      <w:pPr>
        <w:spacing w:after="120"/>
        <w:jc w:val="both"/>
      </w:pPr>
      <w:r>
        <w:rPr>
          <w:rFonts w:ascii="Times New Roman" w:hAnsi="Times New Roman"/>
          <w:b w:val="0"/>
          <w:i w:val="0"/>
          <w:sz w:val="24"/>
        </w:rPr>
        <w:t>Keywords: Conversational assistant. Multi-agent architecture. Hybrid RAG. WhatsApp. Intent routing.</w:t>
      </w:r>
    </w:p>
    <w:p>
      <w:r>
        <w:br w:type="page"/>
      </w:r>
    </w:p>
    <w:p>
      <w:pPr>
        <w:pStyle w:val="Heading1"/>
        <w:jc w:val="left"/>
      </w:pPr>
      <w:r>
        <w:t>1. INTRODUÇÃO</w:t>
      </w:r>
    </w:p>
    <w:p>
      <w:pPr>
        <w:spacing w:after="120"/>
        <w:jc w:val="both"/>
      </w:pPr>
      <w:r>
        <w:rPr>
          <w:rFonts w:ascii="Times New Roman" w:hAnsi="Times New Roman"/>
          <w:b w:val="0"/>
          <w:i w:val="0"/>
          <w:sz w:val="24"/>
        </w:rPr>
        <w:t>O Oráculo UEMA nasceu para resolver um problema bem concreto da rotina acadêmica da Universidade Estadual do Maranhão: informação institucional espalhada — editais, calendários, resoluções, páginas de wiki de setores diferentes — e difícil de achar rápido. Em vez de construir mais um portal web com login e menus, a escolha de projeto foi atender pelo canal que os alunos já usam todos os dias, o WhatsApp, integrado através da Evolution API, um gateway open source que expõe a API do WhatsApp Business por trás de uma interface REST convencional (Representational State Transfer, o estilo arquitetural mais comum para expor operações de um sistema como recursos HTTP), permitindo que o backend do Oráculo envie e receba mensagens sem depender diretamente da infraestrutura oficial da Meta.</w:t>
      </w:r>
    </w:p>
    <w:p>
      <w:pPr>
        <w:spacing w:after="120"/>
        <w:jc w:val="both"/>
      </w:pPr>
      <w:r>
        <w:rPr>
          <w:rFonts w:ascii="Times New Roman" w:hAnsi="Times New Roman"/>
          <w:b w:val="0"/>
          <w:i w:val="0"/>
          <w:sz w:val="24"/>
        </w:rPr>
        <w:t>Por trás da conversa roda um pipeline de processamento de linguagem natural apoiado nos modelos Gemini do Google, uma base de conhecimento institucional indexada em Redis Stack e consultada por um mecanismo de RAG — Retrieval-Augmented Generation, técnica em que o modelo de linguagem não responde só com o que aprendeu em treinamento, mas com trechos de documentos recuperados de uma base própria no momento da pergunta, o que reduz bastante a chance de a resposta ser inventada — além de fluxos transacionais como abertura de chamados técnicos e atualização cadastral, que envolvem gravação em banco de dados e não apenas geração de texto.</w:t>
      </w:r>
    </w:p>
    <w:p>
      <w:pPr>
        <w:spacing w:after="120"/>
        <w:jc w:val="both"/>
      </w:pPr>
      <w:r>
        <w:rPr>
          <w:rFonts w:ascii="Times New Roman" w:hAnsi="Times New Roman"/>
          <w:b w:val="0"/>
          <w:i w:val="0"/>
          <w:sz w:val="24"/>
        </w:rPr>
        <w:t>Ao longo do desenvolvimento o projeto passou por uma reformulação arquitetural importante, detalhada no Capítulo 2: saiu de uma implementação inicial monolítica — apelidada internamente de OracleChain e depois centralizada num único módulo enorme, o CognitiveOS — para uma arquitetura em três camadas (Router, Agents e Capabilities), decomposta segundo um plano de refatoração formalizado em um documento próprio do repositório (PLANO_REFATORACAO_SUPERVISOR.md) e executado em sete fases sucessivas.</w:t>
      </w:r>
    </w:p>
    <w:p>
      <w:pPr>
        <w:spacing w:after="120"/>
        <w:jc w:val="both"/>
      </w:pPr>
      <w:r>
        <w:rPr>
          <w:rFonts w:ascii="Times New Roman" w:hAnsi="Times New Roman"/>
          <w:b w:val="0"/>
          <w:i w:val="0"/>
          <w:sz w:val="24"/>
        </w:rPr>
        <w:t>Este relatório tem origem numa rodada de testes de ponta a ponta conduzida em 21 e 22 de julho de 2026, com o objetivo de validar, contra o ambiente homologado, os três fluxos considerados mais críticos do sistema: abertura de ticket, atualização cadastral (CRUD) e cadastro de novos usuários via WhatsApp. Os testes expuseram três defeitos de causa raiz — dois no pipeline de roteamento e no funil de cadastro, um na busca RAG —, descritos e corrigidos no Capítulo 5. Na mesma janela de trabalho, motivado pela necessidade de ampliar a cobertura da base de conhecimento institucional, o módulo de scraping da wiki do CTIC foi reescrito do zero, o que também está documentado naquele capítulo.</w:t>
      </w:r>
    </w:p>
    <w:p>
      <w:pPr>
        <w:pStyle w:val="Heading2"/>
      </w:pPr>
      <w:r>
        <w:t>1.1. Objetivos</w:t>
      </w:r>
    </w:p>
    <w:p>
      <w:pPr>
        <w:pStyle w:val="Heading3"/>
      </w:pPr>
      <w:r>
        <w:t>1.1.1. Objetivo Geral</w:t>
      </w:r>
    </w:p>
    <w:p>
      <w:pPr>
        <w:spacing w:after="120"/>
        <w:jc w:val="both"/>
      </w:pPr>
      <w:r>
        <w:rPr>
          <w:rFonts w:ascii="Times New Roman" w:hAnsi="Times New Roman"/>
          <w:b w:val="0"/>
          <w:i w:val="0"/>
          <w:sz w:val="24"/>
        </w:rPr>
        <w:t>Consolidar a confiabilidade dos fluxos conversacionais do Oráculo UEMA — roteamento de intenções, cadastro e busca de conhecimento institucional — por meio da identificação e correção de defeitos de causa raiz encontrados em teste real, e ampliar a base de conhecimento indexada com o conteúdo da wiki institucional do CTIC.</w:t>
      </w:r>
    </w:p>
    <w:p>
      <w:pPr>
        <w:pStyle w:val="Heading3"/>
      </w:pPr>
      <w:r>
        <w:t>1.1.2. Objetivos Específicos</w:t>
      </w:r>
    </w:p>
    <w:p>
      <w:pPr>
        <w:pStyle w:val="ListBullet"/>
        <w:spacing w:after="80"/>
        <w:jc w:val="both"/>
      </w:pPr>
      <w:r>
        <w:rPr>
          <w:rFonts w:ascii="Times New Roman" w:hAnsi="Times New Roman"/>
          <w:sz w:val="24"/>
        </w:rPr>
        <w:t>Diagnosticar e corrigir o conflito de precedência entre os classificadores de intenção (Orquestrador e Supervisor) do pipeline de roteamento, identificando por que um deles sobrescrevia o outro mesmo quando a decisão sobrescrita estava correta;</w:t>
      </w:r>
    </w:p>
    <w:p>
      <w:pPr>
        <w:pStyle w:val="ListBullet"/>
        <w:spacing w:after="80"/>
        <w:jc w:val="both"/>
      </w:pPr>
      <w:r>
        <w:rPr>
          <w:rFonts w:ascii="Times New Roman" w:hAnsi="Times New Roman"/>
          <w:sz w:val="24"/>
        </w:rPr>
        <w:t>Corrigir o endereçamento de mensagens do funil de cadastro (RegistrationFunnel) em contexto de grupo do WhatsApp, considerando a migração recente do WhatsApp para o esquema de endereçamento por LID;</w:t>
      </w:r>
    </w:p>
    <w:p>
      <w:pPr>
        <w:pStyle w:val="ListBullet"/>
        <w:spacing w:after="80"/>
        <w:jc w:val="both"/>
      </w:pPr>
      <w:r>
        <w:rPr>
          <w:rFonts w:ascii="Times New Roman" w:hAnsi="Times New Roman"/>
          <w:sz w:val="24"/>
        </w:rPr>
        <w:t>Identificar e corrigir a causa raiz do retorno de zero resultados nas buscas RAG filtradas por tipo de documento, isolando se o problema estava na classificação de rota ou na indexação dos dados;</w:t>
      </w:r>
    </w:p>
    <w:p>
      <w:pPr>
        <w:pStyle w:val="ListBullet"/>
        <w:spacing w:after="80"/>
        <w:jc w:val="both"/>
      </w:pPr>
      <w:r>
        <w:rPr>
          <w:rFonts w:ascii="Times New Roman" w:hAnsi="Times New Roman"/>
          <w:sz w:val="24"/>
        </w:rPr>
        <w:t>Substituir o scraper da wiki do CTIC, até então baseado em raspagem de HTML renderizado, por um scraper especializado que consome os endpoints nativos de exportação do DokuWiki;</w:t>
      </w:r>
    </w:p>
    <w:p>
      <w:pPr>
        <w:pStyle w:val="ListBullet"/>
        <w:spacing w:after="80"/>
        <w:jc w:val="both"/>
      </w:pPr>
      <w:r>
        <w:rPr>
          <w:rFonts w:ascii="Times New Roman" w:hAnsi="Times New Roman"/>
          <w:sz w:val="24"/>
        </w:rPr>
        <w:t>Levantar o estado atual do painel administrativo (/hub) e mapear lacunas de observabilidade sobre o próprio pipeline de roteamento, que hoje não tem nenhuma representação visual no painel.</w:t>
      </w:r>
    </w:p>
    <w:p>
      <w:pPr>
        <w:pStyle w:val="Heading2"/>
      </w:pPr>
      <w:r>
        <w:t>1.2. Metodologia</w:t>
      </w:r>
    </w:p>
    <w:p>
      <w:pPr>
        <w:spacing w:after="120"/>
        <w:jc w:val="both"/>
      </w:pPr>
      <w:r>
        <w:rPr>
          <w:rFonts w:ascii="Times New Roman" w:hAnsi="Times New Roman"/>
          <w:b w:val="0"/>
          <w:i w:val="0"/>
          <w:sz w:val="24"/>
        </w:rPr>
        <w:t>O trabalho seguiu uma linha de diagnóstico orientado a evidências, e não a suposição: cada defeito só foi considerado corrigido depois de reproduzido de forma controlada e rastreado até um ponto específico do código-fonte. Para reproduzir os fluxos transacionais sem contaminar dados reais de produção, foram usadas duas flags de ambiente próprias do projeto, definidas em src/infrastructure/settings.py e ativadas via .env: DEV_TEST_NO_DB_WRITE, que redireciona a gravação de cadastro, ticket e CRUD para arquivos JSON locais em vez de tocar a tabela pessoas de verdade, e DEV_TEST_SKIP_REGISTRATION, que libera qualquer remetente a pular o funil de cadastro — necessária porque, com a primeira flag ligada sozinha, ninguém chega a ficar registrado de fato, e o gatekeeper de entrada força o REGISTER_MODE indefinidamente, um loop sem saída.</w:t>
      </w:r>
    </w:p>
    <w:p>
      <w:pPr>
        <w:spacing w:after="120"/>
        <w:jc w:val="both"/>
      </w:pPr>
      <w:r>
        <w:rPr>
          <w:rFonts w:ascii="Times New Roman" w:hAnsi="Times New Roman"/>
          <w:b w:val="0"/>
          <w:i w:val="0"/>
          <w:sz w:val="24"/>
        </w:rPr>
        <w:t>A leitura de logs estruturados foi o principal instrumento de diagnóstico. Cada camada do pipeline — dispatcher, roteador, planner, workers Celery — grava mensagens de log identificadas por prefixos e emojis consistentes (por exemplo, ❌ [DISPATCHER] ou 🎯 [ORCHESTRATOR]), o que tornou possível seguir o rastro de uma mensagem de teste através de múltiplos processos assíncronos sem precisar instrumentar nada a mais. A cada correção aplicada, a suíte de testes automatizados do projeto (unitários e de avaliação/eval) foi executada por completo antes de seguir para o próximo defeito, para garantir que uma correção não estivesse mascarando ou reintroduzindo outra.</w:t>
      </w:r>
    </w:p>
    <w:p>
      <w:pPr>
        <w:spacing w:after="120"/>
        <w:jc w:val="both"/>
      </w:pPr>
      <w:r>
        <w:rPr>
          <w:rFonts w:ascii="Times New Roman" w:hAnsi="Times New Roman"/>
          <w:b w:val="0"/>
          <w:i w:val="0"/>
          <w:sz w:val="24"/>
        </w:rPr>
        <w:t>Para o módulo de scraping, a metodologia foi diferente: em vez de partir direto para a implementação, houve uma etapa de investigação exploratória manual contra o sistema real (o DokuWiki do CTIC, acessível em ctic.uema.br/wiki), testando diferentes URLs e parâmetros de consulta antes de escrever qualquer código, com o objetivo de mapear quais endpoints nativos de exportação o DokuWiki já oferecia — decisão que evitou reconstruir, via raspagem de HTML, algo que a própria ferramenta já expunha de forma limpa.</w:t>
      </w:r>
    </w:p>
    <w:p>
      <w:pPr>
        <w:pStyle w:val="Heading2"/>
      </w:pPr>
      <w:r>
        <w:t>1.3. Estrutura do Relatório</w:t>
      </w:r>
    </w:p>
    <w:p>
      <w:pPr>
        <w:spacing w:after="120"/>
        <w:jc w:val="both"/>
      </w:pPr>
      <w:r>
        <w:rPr>
          <w:rFonts w:ascii="Times New Roman" w:hAnsi="Times New Roman"/>
          <w:b w:val="0"/>
          <w:i w:val="0"/>
          <w:sz w:val="24"/>
        </w:rPr>
        <w:t>O Capítulo 2 reconstrói o histórico e a evolução arquitetural do projeto desde sua concepção, situando as correções do Capítulo 5 dentro de um contexto mais amplo do que uma lista de bugs recentes. O Capítulo 3 apresenta a fundamentação teórica e a arquitetura do sistema em seu estado atual, explicando as tecnologias empregadas. O Capítulo 4 descreve as fases do trabalho realizado nesta rodada de manutenção evolutiva. O Capítulo 5 é o núcleo do relatório: detalha, com trechos de código reais, os defeitos encontrados, suas causas raiz e as correções aplicadas. O Capítulo 6 traz as conclusões, seguidas de sugestões para trabalhos futuros e das referências utilizadas.</w:t>
      </w:r>
    </w:p>
    <w:p>
      <w:r>
        <w:br w:type="page"/>
      </w:r>
    </w:p>
    <w:p>
      <w:pPr>
        <w:pStyle w:val="Heading1"/>
        <w:jc w:val="left"/>
      </w:pPr>
      <w:r>
        <w:t>2. HISTÓRICO E EVOLUÇÃO DO PROJETO</w:t>
      </w:r>
    </w:p>
    <w:p>
      <w:pPr>
        <w:spacing w:after="120"/>
        <w:jc w:val="both"/>
      </w:pPr>
      <w:r>
        <w:rPr>
          <w:rFonts w:ascii="Times New Roman" w:hAnsi="Times New Roman"/>
          <w:b w:val="0"/>
          <w:i w:val="0"/>
          <w:sz w:val="24"/>
        </w:rPr>
        <w:t>Esta seção reconstrói a trajetória do Oráculo UEMA desde sua concepção, em março de 2026, até o estado atual do sistema, com base no histórico de desenvolvimento do repositório. A ideia é situar as correções detalhadas no Capítulo 5 dentro do contexto mais amplo da evolução arquitetural do projeto — muitos dos defeitos corrigidos nesta rodada só fazem sentido explicados à luz de decisões tomadas meses antes, como o abandono do LangGraph e a posterior refatoração do Supervisor.</w:t>
      </w:r>
    </w:p>
    <w:p>
      <w:pPr>
        <w:pStyle w:val="Heading2"/>
      </w:pPr>
      <w:r>
        <w:t>2.1. Origem: do MeuBotRag ao Oráculo (Março–Abril de 2026)</w:t>
      </w:r>
    </w:p>
    <w:p>
      <w:pPr>
        <w:spacing w:after="120"/>
        <w:jc w:val="both"/>
      </w:pPr>
      <w:r>
        <w:rPr>
          <w:rFonts w:ascii="Times New Roman" w:hAnsi="Times New Roman"/>
          <w:b w:val="0"/>
          <w:i w:val="0"/>
          <w:sz w:val="24"/>
        </w:rPr>
        <w:t>O projeto nasceu em 23 de março de 2026 como a reformulação de um bot de RAG anterior, o “MeuBotRag”, com o objetivo de evoluí-lo para um novo produto, batizado “Oráculo”. As primeiras semanas foram dedicadas à reestruturação de arquitetura e à experimentação de um orquestrador baseado em LangGraph sobre o motor de RAG já existente. LangGraph é uma biblioteca do ecossistema LangChain para construir fluxos de agentes com múltiplas etapas modelados como um grafo de estados (StateGraph): cada nó representa um passo de processamento, e um componente chamado checkpointer persiste o estado do grafo entre execuções, permitindo retomar um fluxo interrompido em vez de recomeçá-lo do zero. A proposta de usar LangGraph fazia sentido porque o bot precisava de mais do que um simples ciclo de busca-e-geração: envolvia decidir entre múltiplas ferramentas, manter contexto entre mensagens e, eventualmente, esperar por uma confirmação humana no meio do fluxo. O primeiro webhook de integração com o WhatsApp foi implementado e aprovado em teste ponta a ponta em 27 de março de 2026.</w:t>
      </w:r>
    </w:p>
    <w:p>
      <w:pPr>
        <w:spacing w:after="120"/>
        <w:jc w:val="both"/>
      </w:pPr>
      <w:r>
        <w:rPr>
          <w:rFonts w:ascii="Times New Roman" w:hAnsi="Times New Roman"/>
          <w:b w:val="0"/>
          <w:i w:val="0"/>
          <w:sz w:val="24"/>
        </w:rPr>
        <w:t>Ao longo de abril de 2026, o time testou e ajustou o cliente Redis, a camada de memória e as ferramentas (tools) do agente, até chegar a um ponto de decisão importante: o núcleo cognitivo herdado do MeuBotRag foi descontinuado, e o LangGraph passou a ser, temporariamente, o único orquestrador do sistema. Nesse período o projeto foi formalmente renomeado de “MeuBotRag” para “Oráculo” (8 de abril de 2026), e tanto o painel administrativo (hub) quanto a integração com modelos de linguagem entraram em funcionamento pela primeira vez.</w:t>
      </w:r>
    </w:p>
    <w:p>
      <w:pPr>
        <w:pStyle w:val="Heading2"/>
      </w:pPr>
      <w:r>
        <w:t>2.2. Abandono do LangGraph e adoção de orquestração própria (Abril–Maio de 2026)</w:t>
      </w:r>
    </w:p>
    <w:p>
      <w:pPr>
        <w:spacing w:after="120"/>
        <w:jc w:val="both"/>
      </w:pPr>
      <w:r>
        <w:rPr>
          <w:rFonts w:ascii="Times New Roman" w:hAnsi="Times New Roman"/>
          <w:b w:val="0"/>
          <w:i w:val="0"/>
          <w:sz w:val="24"/>
        </w:rPr>
        <w:t>A experiência com o LangGraph como runtime de orquestração não se sustentou para as necessidades específicas de roteamento e HITL do projeto. HITL (human-in-the-loop) descreve um fluxo em que o sistema pausa a execução automática e espera por uma decisão ou confirmação de uma pessoa antes de continuar — no caso do Oráculo, por exemplo, a autenticação no SIGAA depende desse tipo de pausa. Travamentos ligados ao gerenciamento de estado do StateGraph e do checkpointer se tornaram frequentes o bastante para motivar o abandono definitivo do framework como camada de execução, uma decisão que, curiosamente, permanece registrada até hoje como regra arquitetural do projeto — documentação interna recomenda explicitamente não reintroduzir LangGraph como runtime de produção. O sistema migrou para uma cadeia (“chain”) de execução própria em 20 de abril de 2026, com roteamento e HITL implementados de forma customizada sobre Celery (fila de tarefas distribuída, usada aqui para processar mensagens de forma assíncrona sem bloquear a resposta do webhook) e Redis (usado tanto como broker de mensagens do Celery quanto como armazenamento de estado de curta duração) — abordagem que, meses depois, evoluiria para o par Router/Supervisor descrito no Capítulo 3.</w:t>
      </w:r>
    </w:p>
    <w:p>
      <w:pPr>
        <w:spacing w:after="120"/>
        <w:jc w:val="both"/>
      </w:pPr>
      <w:r>
        <w:rPr>
          <w:rFonts w:ascii="Times New Roman" w:hAnsi="Times New Roman"/>
          <w:b w:val="0"/>
          <w:i w:val="0"/>
          <w:sz w:val="24"/>
        </w:rPr>
        <w:t>Entre abril e maio de 2026, o projeto passou por diversos ciclos de estabilização: correções de bugs de build, ajustes no banco de dados, tentativas de observabilidade com Langfuse, adoção do LlamaParse Cloud para parsing de documentos, e uma sequência de incidentes de ingestão (permissão negada, banco corrompido) e de infraestrutura Docker. É a fase de maior instabilidade técnica registrada no histórico do projeto — o preço, em parte, de ter trocado o runtime de orquestração ainda no meio do desenvolvimento.</w:t>
      </w:r>
    </w:p>
    <w:p>
      <w:pPr>
        <w:pStyle w:val="Heading2"/>
      </w:pPr>
      <w:r>
        <w:t>2.3. Consolidação de funcionalidades (Maio–Junho de 2026)</w:t>
      </w:r>
    </w:p>
    <w:p>
      <w:pPr>
        <w:spacing w:after="120"/>
        <w:jc w:val="both"/>
      </w:pPr>
      <w:r>
        <w:rPr>
          <w:rFonts w:ascii="Times New Roman" w:hAnsi="Times New Roman"/>
          <w:b w:val="0"/>
          <w:i w:val="0"/>
          <w:sz w:val="24"/>
        </w:rPr>
        <w:t>A partir de maio de 2026 o projeto passou a acumular funcionalidades de forma mais estável. Foi nesse período que entrou o cache semântico — uma otimização que, em vez de comparar a pergunta nova com perguntas anteriores por igualdade literal de texto (o que raramente acontece em linguagem natural, já que a mesma dúvida pode ser escrita de várias formas), compara o embedding (representação vetorial do significado da frase) da pergunta nova com embeddings de perguntas já respondidas, e reaproveita a resposta se a similaridade de cosseno ultrapassar um limiar configurado. Entraram também novos workers Celery e as primeiras rotinas de avaliação automatizada (eval) do sistema, iniciadas em 3 de junho de 2026. Em paralelo, o agente de integração com o SIGAA — o Sistema Integrado de Gestão de Atividades Acadêmicas da UEMA, de onde o Oráculo extrai dados como situação de matrícula e histórico do aluno — recebeu uma sequência de correções ao longo de junho, estabilizando a autenticação e a extração de dados acadêmicos.</w:t>
      </w:r>
    </w:p>
    <w:p>
      <w:pPr>
        <w:pStyle w:val="Heading2"/>
      </w:pPr>
      <w:r>
        <w:t>2.4. Refatoração do Supervisor — decomposição em Router/Agents/Capabilities (Julho de 2026)</w:t>
      </w:r>
    </w:p>
    <w:p>
      <w:pPr>
        <w:spacing w:after="120"/>
        <w:jc w:val="both"/>
      </w:pPr>
      <w:r>
        <w:rPr>
          <w:rFonts w:ascii="Times New Roman" w:hAnsi="Times New Roman"/>
          <w:b w:val="0"/>
          <w:i w:val="0"/>
          <w:sz w:val="24"/>
        </w:rPr>
        <w:t>O marco arquitetural mais significativo do projeto ocorreu em 13 e 14 de julho de 2026, com a execução do Plano de Refatoração do Supervisor em sete fases sucessivas. A motivação de fundo era um problema clássico de engenharia de software conhecido como God Object: uma única classe — no caso, o cognitive_os.py — havia acumulado responsabilidades demais (roteamento, orquestração, HITL, estado de sessão, despacho de workers) e virado um ponto único de fragilidade, difícil de testar e de estender sem quebrar algo em outro lugar. As sete fases foram, em ordem: remoção de roteadores mortos e serviços duplicados; extração do pacote router/ (Supervisor, fallback LLM, gatekeeper e contratos) com um Agent Registry próprio; decomposição do God Object cognitive_os.py em dispatcher, fluxo de autenticação HITL e estado Redis; consolidação do RAG, da síntese de respostas, do planejador e da memória em um único pacote de conhecimento acadêmico; decomposição do agente SIGAA em capabilities e agente; e a consolidação das capabilities restantes, encerrando com a criação dos agentes de conversação e de tickets. Essa refatoração substituiu de vez o antigo OracleChain monolítico e o God Object CognitiveOS pela arquitetura em três camadas descrita no Capítulo 3, e é a base sobre a qual todas as correções relatadas no Capítulo 5 foram diagnosticadas — sem a separação clara entre router/, agents/ e capabilities/, teria sido muito mais difícil isolar, por exemplo, que o conflito de roteamento vinha da interação entre dois arquivos específicos (dispatcher.py e supervisor.py) e não de um comportamento difuso do sistema como um todo.</w:t>
      </w:r>
    </w:p>
    <w:p>
      <w:pPr>
        <w:spacing w:after="120"/>
        <w:jc w:val="both"/>
      </w:pPr>
      <w:r>
        <w:rPr>
          <w:rFonts w:ascii="Times New Roman" w:hAnsi="Times New Roman"/>
          <w:b w:val="0"/>
          <w:i w:val="0"/>
          <w:sz w:val="24"/>
        </w:rPr>
        <w:t>Ainda em 14 de julho de 2026 foi entregue a primeira tela do painel de agentes do hub, com um catálogo simples de liga/desliga por agente. Nos dias seguintes (15 de julho), uma segunda rodada de refatoração — internamente chamada de “Sprint 2” — consolidou essa funcionalidade: extração de um mixin de habilitação de agentes, autodiscovery de capabilities via pkgutil (mecanismo da biblioteca padrão do Python para descobrir dinamicamente submódulos de um pacote, sem precisar listar cada um manualmente), migração e modelo ORM (Object-Relational Mapping, camada que traduz classes Python para tabelas relacionais e vice-versa) para o catálogo de agentes no PostgreSQL, repositório dedicado com upsert best-effort no bootstrap, escrita dupla em Redis e PostgreSQL para o estado de habilitação, e posterior corte de leitura para PostgreSQL como fonte de verdade — encerrando a fase em que o botão de liga/desliga do hub era só cosmético e não tinha nenhum efeito real no pipeline de produção.</w:t>
      </w:r>
    </w:p>
    <w:p>
      <w:pPr>
        <w:spacing w:after="120"/>
        <w:jc w:val="both"/>
      </w:pPr>
      <w:r>
        <w:rPr>
          <w:rFonts w:ascii="Times New Roman" w:hAnsi="Times New Roman"/>
          <w:b w:val="0"/>
          <w:i w:val="0"/>
          <w:sz w:val="24"/>
        </w:rPr>
        <w:t>Na sequência (“Sprint 3”, 15 de julho de 2026), foram corrigidos defeitos críticos encontrados em teste manual: cadastro via WhatsApp falhando por violação de restrição NOT NULL no e-mail; uma falha de segurança no ChunkViz (a ferramenta de visualização de chunks indexados no hub) em que o retorno da verificação de cookie de autenticação era ignorado — um bypass de autenticação; remoção de rotas mortas e órfãs do hub; e unificação de endpoints de avaliação (eval) que estavam duplicados, com fechamento de autenticação. Em 17 de julho de 2026, um merge malfeito que revertia parte do trabalho das Sprints 2 e 3 foi identificado e corrigido, junto com outros bugs críticos achados em teste manual real, como um gatekeeper de entrada com regra incorreta e a ausência de um await numa chamada assíncrona.</w:t>
      </w:r>
    </w:p>
    <w:p>
      <w:pPr>
        <w:pStyle w:val="Heading2"/>
      </w:pPr>
      <w:r>
        <w:t>2.5. Rodada de testes de ponta a ponta e reformulação do scraping (20–22 de julho de 2026)</w:t>
      </w:r>
    </w:p>
    <w:p>
      <w:pPr>
        <w:spacing w:after="120"/>
        <w:jc w:val="both"/>
      </w:pPr>
      <w:r>
        <w:rPr>
          <w:rFonts w:ascii="Times New Roman" w:hAnsi="Times New Roman"/>
          <w:b w:val="0"/>
          <w:i w:val="0"/>
          <w:sz w:val="24"/>
        </w:rPr>
        <w:t>Nos dias 20 e 21 de julho de 2026, já com a arquitetura Router/Agents/Capabilities consolidada, o projeto entrou na rodada de testes de ponta a ponta dos fluxos de abertura de ticket, atualização cadastral (CRUD) e cadastro via WhatsApp que dá origem a este relatório. É dessa rodada que vêm os três defeitos de causa raiz detalhados no Capítulo 5: o conflito de precedência entre classificadores de intenção, o endereçamento incorreto de mensagens do funil de cadastro, e a incompatibilidade de campos no filtro de busca RAG. Em 22 de julho de 2026, o módulo de scraping da wiki institucional do CTIC foi reformulado por completo, substituindo a raspagem de HTML renderizado pelo consumo dos endpoints nativos do DokuWiki — trabalho também detalhado no Capítulo 5. Este relatório documenta o estado do projeto consolidado até 23 de julho de 2026.</w:t>
      </w:r>
    </w:p>
    <w:p>
      <w:r>
        <w:br w:type="page"/>
      </w:r>
    </w:p>
    <w:p>
      <w:pPr>
        <w:pStyle w:val="Heading1"/>
        <w:jc w:val="left"/>
      </w:pPr>
      <w:r>
        <w:t>3. FUNDAMENTAÇÃO TEÓRICA E ARQUITETURA</w:t>
      </w:r>
    </w:p>
    <w:p>
      <w:pPr>
        <w:spacing w:after="120"/>
        <w:jc w:val="both"/>
      </w:pPr>
      <w:r>
        <w:rPr>
          <w:rFonts w:ascii="Times New Roman" w:hAnsi="Times New Roman"/>
          <w:b w:val="0"/>
          <w:i w:val="0"/>
          <w:sz w:val="24"/>
        </w:rPr>
        <w:t>Esta seção descreve os conceitos e componentes arquiteturais sobre os quais o trabalho de diagnóstico e correção relatado no Capítulo 5 foi realizado. A intenção não é repetir a documentação de arquitetura do repositório linha a linha, mas apresentar o suficiente para que as correções façam sentido sem exigir que o leitor já conheça o projeto.</w:t>
      </w:r>
    </w:p>
    <w:p>
      <w:pPr>
        <w:jc w:val="center"/>
      </w:pPr>
      <w:r>
        <w:drawing>
          <wp:inline xmlns:a="http://schemas.openxmlformats.org/drawingml/2006/main" xmlns:pic="http://schemas.openxmlformats.org/drawingml/2006/picture">
            <wp:extent cx="4860000" cy="31050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860000" cy="3105000"/>
                    </a:xfrm>
                    <a:prstGeom prst="rect"/>
                  </pic:spPr>
                </pic:pic>
              </a:graphicData>
            </a:graphic>
          </wp:inline>
        </w:drawing>
      </w:r>
    </w:p>
    <w:p>
      <w:pPr>
        <w:spacing w:after="280"/>
        <w:jc w:val="center"/>
      </w:pPr>
      <w:r>
        <w:rPr>
          <w:rFonts w:ascii="Times New Roman" w:hAnsi="Times New Roman"/>
          <w:i/>
          <w:sz w:val="21"/>
        </w:rPr>
        <w:t>Figura 1. Diagrama de casos de uso do Oráculo UEMA.</w:t>
      </w:r>
      <w:r>
        <w:rPr>
          <w:i/>
          <w:sz w:val="20"/>
        </w:rPr>
        <w:br/>
        <w:t>Fonte: elaborado pelo autor (2026).</w:t>
      </w:r>
    </w:p>
    <w:p>
      <w:pPr>
        <w:pStyle w:val="Heading2"/>
      </w:pPr>
      <w:r>
        <w:t>3.1. Arquitetura em Três Camadas (Router → Agents → Capabilities)</w:t>
      </w:r>
    </w:p>
    <w:p>
      <w:pPr>
        <w:spacing w:after="120"/>
        <w:jc w:val="both"/>
      </w:pPr>
      <w:r>
        <w:rPr>
          <w:rFonts w:ascii="Times New Roman" w:hAnsi="Times New Roman"/>
          <w:b w:val="0"/>
          <w:i w:val="0"/>
          <w:sz w:val="24"/>
        </w:rPr>
        <w:t>O pipeline do Oráculo UEMA é dividido em três pacotes de topo-nível, ortogonais às camadas de Clean Architecture já usadas no restante do projeto (domain/, application/, infrastructure/). Essa ortogonalidade é proposital: o padrão Router/Agents/Capabilities resolve um problema de orquestração de runtime — quem decide o quê, em que ordem — e não um problema de direção de dependência entre regras de negócio, que é o que a Clean Architecture resolve. Colocar os três pacotes lado a lado, e não aninhados dentro de application/, deixa essa distinção explícita na própria estrutura de diretórios.</w:t>
      </w:r>
    </w:p>
    <w:p>
      <w:pPr>
        <w:pStyle w:val="ListBullet"/>
        <w:spacing w:after="80"/>
        <w:jc w:val="both"/>
      </w:pPr>
      <w:r>
        <w:rPr>
          <w:rFonts w:ascii="Times New Roman" w:hAnsi="Times New Roman"/>
          <w:sz w:val="24"/>
        </w:rPr>
        <w:t>Router — o Supervisor. É o único ponto de decisão sobre qual agente deve tratar uma mensagem, por meio de cinco camadas de classificação em cascata (regex fixo → heurística → regex semeado dinamicamente via Redis → KNN vetorial via Redis → fallback de LLM com Gemini Flash). O Router nunca importa uma classe de agente diretamente: ele resolve o agente por nome através de um registry, o que permite adicionar ou remover agentes sem tocar no código de roteamento;</w:t>
      </w:r>
    </w:p>
    <w:p>
      <w:pPr>
        <w:pStyle w:val="ListBullet"/>
        <w:spacing w:after="80"/>
        <w:jc w:val="both"/>
      </w:pPr>
      <w:r>
        <w:rPr>
          <w:rFonts w:ascii="Times New Roman" w:hAnsi="Times New Roman"/>
          <w:sz w:val="24"/>
        </w:rPr>
        <w:t>Agents — os especialistas de domínio (conhecimento acadêmico/RAG, SIGAA, conversação/cadastro, tickets). Cada um implementa um contrato comum, BaseAgent/AgentContext, e concentra a lógica de decisão de negócio do seu domínio — é o agente de conversação, por exemplo, que decide se uma mensagem deve avançar o funil de cadastro ou não;</w:t>
      </w:r>
    </w:p>
    <w:p>
      <w:pPr>
        <w:pStyle w:val="ListBullet"/>
        <w:spacing w:after="80"/>
        <w:jc w:val="both"/>
      </w:pPr>
      <w:r>
        <w:rPr>
          <w:rFonts w:ascii="Times New Roman" w:hAnsi="Times New Roman"/>
          <w:sz w:val="24"/>
        </w:rPr>
        <w:t>Capabilities — adaptadores de negócio atômicos, sem lógica de decisão própria (scraping, RAG/embeddings, mensageria via Evolution API, persistência). Um capability não decide nada: ele expõe uma operação (por exemplo, “enviar mensagem para este JID”) e é consumido pelos agentes, que são quem decide quando e por quê chamá-la.</w:t>
      </w:r>
    </w:p>
    <w:p>
      <w:pPr>
        <w:spacing w:after="120"/>
        <w:jc w:val="both"/>
      </w:pPr>
      <w:r>
        <w:rPr>
          <w:rFonts w:ascii="Times New Roman" w:hAnsi="Times New Roman"/>
          <w:b w:val="0"/>
          <w:i w:val="0"/>
          <w:sz w:val="24"/>
        </w:rPr>
        <w:t>A orquestração fina desse pipeline acontece em application/runtime/dispatcher.py, que recebe a mensagem, aplica guardrails de entrada, decide a rota — via Orquestrador ou via Supervisor, a depender do tipo de mensagem, questão detalhada na Seção 5.1 —, consulta um cache semântico, aciona o Planner para gerar um plano em formato de DAG (grafo acíclico dirigido, ou seja, uma sequência de passos sem ciclos, cada um dependendo apenas dos anteriores) de workers Celery, e aguarda o resultado final em um stream Redis antes de responder ao usuário. A Figura 2 ilustra esse fluxo de ponta a ponta.</w:t>
      </w:r>
    </w:p>
    <w:p>
      <w:pPr>
        <w:jc w:val="center"/>
      </w:pPr>
      <w:r>
        <w:drawing>
          <wp:inline xmlns:a="http://schemas.openxmlformats.org/drawingml/2006/main" xmlns:pic="http://schemas.openxmlformats.org/drawingml/2006/picture">
            <wp:extent cx="4140000" cy="517500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140000" cy="5175000"/>
                    </a:xfrm>
                    <a:prstGeom prst="rect"/>
                  </pic:spPr>
                </pic:pic>
              </a:graphicData>
            </a:graphic>
          </wp:inline>
        </w:drawing>
      </w:r>
    </w:p>
    <w:p>
      <w:pPr>
        <w:spacing w:after="280"/>
        <w:jc w:val="center"/>
      </w:pPr>
      <w:r>
        <w:rPr>
          <w:rFonts w:ascii="Times New Roman" w:hAnsi="Times New Roman"/>
          <w:i/>
          <w:sz w:val="21"/>
        </w:rPr>
        <w:t>Figura 2. Fluxo de processamento de uma mensagem, do WhatsApp à resposta.</w:t>
      </w:r>
      <w:r>
        <w:rPr>
          <w:i/>
          <w:sz w:val="20"/>
        </w:rPr>
        <w:br/>
        <w:t>Fonte: elaborado pelo autor (2026).</w:t>
      </w:r>
    </w:p>
    <w:p>
      <w:pPr>
        <w:pStyle w:val="Heading2"/>
      </w:pPr>
      <w:r>
        <w:t>3.2. Arquitetura Cognitiva de Cinco Camadas (Memória)</w:t>
      </w:r>
    </w:p>
    <w:p>
      <w:pPr>
        <w:spacing w:after="120"/>
        <w:jc w:val="both"/>
      </w:pPr>
      <w:r>
        <w:rPr>
          <w:rFonts w:ascii="Times New Roman" w:hAnsi="Times New Roman"/>
          <w:b w:val="0"/>
          <w:i w:val="0"/>
          <w:sz w:val="24"/>
        </w:rPr>
        <w:t>A memória do sistema é organizada em cinco camadas sobre o Redis, cada uma com um TTL (Time to Live, o tempo até a chave expirar automaticamente) e um propósito diferente. Essa separação evita que o sistema trate memória de curto prazo (o histórico dos últimos turnos de uma conversa) e conhecimento de longo prazo (a base institucional indexada para RAG) como se fossem a mesma coisa, o que facilita tanto o ajuste fino de cada camada quanto a análise de qual camada está envolvida quando algo dá errado.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hd w:val="clear" w:color="auto" w:fill="D9D9D9"/>
            </w:pPr>
            <w:r/>
            <w:r>
              <w:rPr>
                <w:rFonts w:ascii="Times New Roman" w:hAnsi="Times New Roman"/>
                <w:b/>
                <w:sz w:val="22"/>
              </w:rPr>
              <w:t>Camada</w:t>
            </w:r>
          </w:p>
        </w:tc>
        <w:tc>
          <w:tcPr>
            <w:tcW w:type="dxa" w:w="1881"/>
          </w:tcPr>
          <w:p>
            <w:pPr>
              <w:shd w:val="clear" w:color="auto" w:fill="D9D9D9"/>
            </w:pPr>
            <w:r/>
            <w:r>
              <w:rPr>
                <w:rFonts w:ascii="Times New Roman" w:hAnsi="Times New Roman"/>
                <w:b/>
                <w:sz w:val="22"/>
              </w:rPr>
              <w:t>Nome</w:t>
            </w:r>
          </w:p>
        </w:tc>
        <w:tc>
          <w:tcPr>
            <w:tcW w:type="dxa" w:w="1881"/>
          </w:tcPr>
          <w:p>
            <w:pPr>
              <w:shd w:val="clear" w:color="auto" w:fill="D9D9D9"/>
            </w:pPr>
            <w:r/>
            <w:r>
              <w:rPr>
                <w:rFonts w:ascii="Times New Roman" w:hAnsi="Times New Roman"/>
                <w:b/>
                <w:sz w:val="22"/>
              </w:rPr>
              <w:t>Armazenamento Redis</w:t>
            </w:r>
          </w:p>
        </w:tc>
        <w:tc>
          <w:tcPr>
            <w:tcW w:type="dxa" w:w="1881"/>
          </w:tcPr>
          <w:p>
            <w:pPr>
              <w:shd w:val="clear" w:color="auto" w:fill="D9D9D9"/>
            </w:pPr>
            <w:r/>
            <w:r>
              <w:rPr>
                <w:rFonts w:ascii="Times New Roman" w:hAnsi="Times New Roman"/>
                <w:b/>
                <w:sz w:val="22"/>
              </w:rPr>
              <w:t>TTL</w:t>
            </w:r>
          </w:p>
        </w:tc>
        <w:tc>
          <w:tcPr>
            <w:tcW w:type="dxa" w:w="1881"/>
          </w:tcPr>
          <w:p>
            <w:pPr>
              <w:shd w:val="clear" w:color="auto" w:fill="D9D9D9"/>
            </w:pPr>
            <w:r/>
            <w:r>
              <w:rPr>
                <w:rFonts w:ascii="Times New Roman" w:hAnsi="Times New Roman"/>
                <w:b/>
                <w:sz w:val="22"/>
              </w:rPr>
              <w:t>Função</w:t>
            </w:r>
          </w:p>
        </w:tc>
      </w:tr>
      <w:tr>
        <w:tc>
          <w:tcPr>
            <w:tcW w:type="dxa" w:w="1881"/>
          </w:tcPr>
          <w:p>
            <w:r/>
            <w:r>
              <w:rPr>
                <w:rFonts w:ascii="Times New Roman" w:hAnsi="Times New Roman"/>
                <w:sz w:val="21"/>
              </w:rPr>
              <w:t>L1</w:t>
            </w:r>
          </w:p>
        </w:tc>
        <w:tc>
          <w:tcPr>
            <w:tcW w:type="dxa" w:w="1881"/>
          </w:tcPr>
          <w:p>
            <w:r/>
            <w:r>
              <w:rPr>
                <w:rFonts w:ascii="Times New Roman" w:hAnsi="Times New Roman"/>
                <w:sz w:val="21"/>
              </w:rPr>
              <w:t>Conversation</w:t>
            </w:r>
          </w:p>
        </w:tc>
        <w:tc>
          <w:tcPr>
            <w:tcW w:type="dxa" w:w="1881"/>
          </w:tcPr>
          <w:p>
            <w:r/>
            <w:r>
              <w:rPr>
                <w:rFonts w:ascii="Times New Roman" w:hAnsi="Times New Roman"/>
                <w:sz w:val="21"/>
              </w:rPr>
              <w:t>chat:{session_id} (Lista)</w:t>
            </w:r>
          </w:p>
        </w:tc>
        <w:tc>
          <w:tcPr>
            <w:tcW w:type="dxa" w:w="1881"/>
          </w:tcPr>
          <w:p>
            <w:r/>
            <w:r>
              <w:rPr>
                <w:rFonts w:ascii="Times New Roman" w:hAnsi="Times New Roman"/>
                <w:sz w:val="21"/>
              </w:rPr>
              <w:t>30 min</w:t>
            </w:r>
          </w:p>
        </w:tc>
        <w:tc>
          <w:tcPr>
            <w:tcW w:type="dxa" w:w="1881"/>
          </w:tcPr>
          <w:p>
            <w:r/>
            <w:r>
              <w:rPr>
                <w:rFonts w:ascii="Times New Roman" w:hAnsi="Times New Roman"/>
                <w:sz w:val="21"/>
              </w:rPr>
              <w:t>Últimos 10 turnos (20 mensagens) da conversa, injetados no Synthesis e no Orquestrador.</w:t>
            </w:r>
          </w:p>
        </w:tc>
      </w:tr>
      <w:tr>
        <w:tc>
          <w:tcPr>
            <w:tcW w:type="dxa" w:w="1881"/>
          </w:tcPr>
          <w:p>
            <w:r/>
            <w:r>
              <w:rPr>
                <w:rFonts w:ascii="Times New Roman" w:hAnsi="Times New Roman"/>
                <w:sz w:val="21"/>
              </w:rPr>
              <w:t>L2</w:t>
            </w:r>
          </w:p>
        </w:tc>
        <w:tc>
          <w:tcPr>
            <w:tcW w:type="dxa" w:w="1881"/>
          </w:tcPr>
          <w:p>
            <w:r/>
            <w:r>
              <w:rPr>
                <w:rFonts w:ascii="Times New Roman" w:hAnsi="Times New Roman"/>
                <w:sz w:val="21"/>
              </w:rPr>
              <w:t>Operational</w:t>
            </w:r>
          </w:p>
        </w:tc>
        <w:tc>
          <w:tcPr>
            <w:tcW w:type="dxa" w:w="1881"/>
          </w:tcPr>
          <w:p>
            <w:r/>
            <w:r>
              <w:rPr>
                <w:rFonts w:ascii="Times New Roman" w:hAnsi="Times New Roman"/>
                <w:sz w:val="21"/>
              </w:rPr>
              <w:t>op:{session_id} (JSON)</w:t>
            </w:r>
          </w:p>
        </w:tc>
        <w:tc>
          <w:tcPr>
            <w:tcW w:type="dxa" w:w="1881"/>
          </w:tcPr>
          <w:p>
            <w:r/>
            <w:r>
              <w:rPr>
                <w:rFonts w:ascii="Times New Roman" w:hAnsi="Times New Roman"/>
                <w:sz w:val="21"/>
              </w:rPr>
              <w:t>30 min</w:t>
            </w:r>
          </w:p>
        </w:tc>
        <w:tc>
          <w:tcPr>
            <w:tcW w:type="dxa" w:w="1881"/>
          </w:tcPr>
          <w:p>
            <w:r/>
            <w:r>
              <w:rPr>
                <w:rFonts w:ascii="Times New Roman" w:hAnsi="Times New Roman"/>
                <w:sz w:val="21"/>
              </w:rPr>
              <w:t>Estado transitório: última ação, dica de rota, status. Atualizado pelo dispatcher.</w:t>
            </w:r>
          </w:p>
        </w:tc>
      </w:tr>
      <w:tr>
        <w:tc>
          <w:tcPr>
            <w:tcW w:type="dxa" w:w="1881"/>
          </w:tcPr>
          <w:p>
            <w:r/>
            <w:r>
              <w:rPr>
                <w:rFonts w:ascii="Times New Roman" w:hAnsi="Times New Roman"/>
                <w:sz w:val="21"/>
              </w:rPr>
              <w:t>L3</w:t>
            </w:r>
          </w:p>
        </w:tc>
        <w:tc>
          <w:tcPr>
            <w:tcW w:type="dxa" w:w="1881"/>
          </w:tcPr>
          <w:p>
            <w:r/>
            <w:r>
              <w:rPr>
                <w:rFonts w:ascii="Times New Roman" w:hAnsi="Times New Roman"/>
                <w:sz w:val="21"/>
              </w:rPr>
              <w:t>Task History</w:t>
            </w:r>
          </w:p>
        </w:tc>
        <w:tc>
          <w:tcPr>
            <w:tcW w:type="dxa" w:w="1881"/>
          </w:tcPr>
          <w:p>
            <w:r/>
            <w:r>
              <w:rPr>
                <w:rFonts w:ascii="Times New Roman" w:hAnsi="Times New Roman"/>
                <w:sz w:val="21"/>
              </w:rPr>
              <w:t>task_hist:{session_id} (Hash)</w:t>
            </w:r>
          </w:p>
        </w:tc>
        <w:tc>
          <w:tcPr>
            <w:tcW w:type="dxa" w:w="1881"/>
          </w:tcPr>
          <w:p>
            <w:r/>
            <w:r>
              <w:rPr>
                <w:rFonts w:ascii="Times New Roman" w:hAnsi="Times New Roman"/>
                <w:sz w:val="21"/>
              </w:rPr>
              <w:t>30 min</w:t>
            </w:r>
          </w:p>
        </w:tc>
        <w:tc>
          <w:tcPr>
            <w:tcW w:type="dxa" w:w="1881"/>
          </w:tcPr>
          <w:p>
            <w:r/>
            <w:r>
              <w:rPr>
                <w:rFonts w:ascii="Times New Roman" w:hAnsi="Times New Roman"/>
                <w:sz w:val="21"/>
              </w:rPr>
              <w:t>Último worker executado e último resultado (até 500 caracteres).</w:t>
            </w:r>
          </w:p>
        </w:tc>
      </w:tr>
      <w:tr>
        <w:tc>
          <w:tcPr>
            <w:tcW w:type="dxa" w:w="1881"/>
          </w:tcPr>
          <w:p>
            <w:r/>
            <w:r>
              <w:rPr>
                <w:rFonts w:ascii="Times New Roman" w:hAnsi="Times New Roman"/>
                <w:sz w:val="21"/>
              </w:rPr>
              <w:t>L4</w:t>
            </w:r>
          </w:p>
        </w:tc>
        <w:tc>
          <w:tcPr>
            <w:tcW w:type="dxa" w:w="1881"/>
          </w:tcPr>
          <w:p>
            <w:r/>
            <w:r>
              <w:rPr>
                <w:rFonts w:ascii="Times New Roman" w:hAnsi="Times New Roman"/>
                <w:sz w:val="21"/>
              </w:rPr>
              <w:t>User Memory</w:t>
            </w:r>
          </w:p>
        </w:tc>
        <w:tc>
          <w:tcPr>
            <w:tcW w:type="dxa" w:w="1881"/>
          </w:tcPr>
          <w:p>
            <w:r/>
            <w:r>
              <w:rPr>
                <w:rFonts w:ascii="Times New Roman" w:hAnsi="Times New Roman"/>
                <w:sz w:val="21"/>
              </w:rPr>
              <w:t>user_mem:{user_id} (Hash)</w:t>
            </w:r>
          </w:p>
        </w:tc>
        <w:tc>
          <w:tcPr>
            <w:tcW w:type="dxa" w:w="1881"/>
          </w:tcPr>
          <w:p>
            <w:r/>
            <w:r>
              <w:rPr>
                <w:rFonts w:ascii="Times New Roman" w:hAnsi="Times New Roman"/>
                <w:sz w:val="21"/>
              </w:rPr>
              <w:t>7 dias</w:t>
            </w:r>
          </w:p>
        </w:tc>
        <w:tc>
          <w:tcPr>
            <w:tcW w:type="dxa" w:w="1881"/>
          </w:tcPr>
          <w:p>
            <w:r/>
            <w:r>
              <w:rPr>
                <w:rFonts w:ascii="Times New Roman" w:hAnsi="Times New Roman"/>
                <w:sz w:val="21"/>
              </w:rPr>
              <w:t>Perfil dinâmico do usuário, extraído por LLM (LLMFactExtractor) e por regex.</w:t>
            </w:r>
          </w:p>
        </w:tc>
      </w:tr>
      <w:tr>
        <w:tc>
          <w:tcPr>
            <w:tcW w:type="dxa" w:w="1881"/>
          </w:tcPr>
          <w:p>
            <w:r/>
            <w:r>
              <w:rPr>
                <w:rFonts w:ascii="Times New Roman" w:hAnsi="Times New Roman"/>
                <w:sz w:val="21"/>
              </w:rPr>
              <w:t>L5</w:t>
            </w:r>
          </w:p>
        </w:tc>
        <w:tc>
          <w:tcPr>
            <w:tcW w:type="dxa" w:w="1881"/>
          </w:tcPr>
          <w:p>
            <w:r/>
            <w:r>
              <w:rPr>
                <w:rFonts w:ascii="Times New Roman" w:hAnsi="Times New Roman"/>
                <w:sz w:val="21"/>
              </w:rPr>
              <w:t>Knowledge</w:t>
            </w:r>
          </w:p>
        </w:tc>
        <w:tc>
          <w:tcPr>
            <w:tcW w:type="dxa" w:w="1881"/>
          </w:tcPr>
          <w:p>
            <w:r/>
            <w:r>
              <w:rPr>
                <w:rFonts w:ascii="Times New Roman" w:hAnsi="Times New Roman"/>
                <w:sz w:val="21"/>
              </w:rPr>
              <w:t>Redis Stack idx:rag:chunks</w:t>
            </w:r>
          </w:p>
        </w:tc>
        <w:tc>
          <w:tcPr>
            <w:tcW w:type="dxa" w:w="1881"/>
          </w:tcPr>
          <w:p>
            <w:r/>
            <w:r>
              <w:rPr>
                <w:rFonts w:ascii="Times New Roman" w:hAnsi="Times New Roman"/>
                <w:sz w:val="21"/>
              </w:rPr>
              <w:t>permanente</w:t>
            </w:r>
          </w:p>
        </w:tc>
        <w:tc>
          <w:tcPr>
            <w:tcW w:type="dxa" w:w="1881"/>
          </w:tcPr>
          <w:p>
            <w:r/>
            <w:r>
              <w:rPr>
                <w:rFonts w:ascii="Times New Roman" w:hAnsi="Times New Roman"/>
                <w:sz w:val="21"/>
              </w:rPr>
              <w:t>Base de conhecimento RAG, busca híbrida BM25 + HNSW com embeddings de 3072 dimensões.</w:t>
            </w:r>
          </w:p>
        </w:tc>
      </w:tr>
    </w:tbl>
    <w:p>
      <w:pPr>
        <w:spacing w:after="120"/>
      </w:pPr>
    </w:p>
    <w:p>
      <w:pPr>
        <w:spacing w:after="120"/>
        <w:jc w:val="both"/>
      </w:pPr>
      <w:r>
        <w:rPr>
          <w:rFonts w:ascii="Times New Roman" w:hAnsi="Times New Roman"/>
          <w:b w:val="0"/>
          <w:i w:val="0"/>
          <w:sz w:val="24"/>
        </w:rPr>
        <w:t>As camadas L1 a L4 são gerenciadas por um serviço próprio (CognitiveMemoryService, em src/memory/services/redis_memory_service.py) e existem para dar ao modelo de linguagem contexto suficiente sem precisar reconsultar o banco relacional a cada mensagem. A camada L5 é de natureza diferente: não é um cache de sessão, e sim o índice permanente de conhecimento institucional, gerenciado separadamente pelos módulos de RAG e de ingestão descritos na Seção 3.3 e no Capítulo 5. A busca nessa camada combina dois algoritmos de recuperação de informação: BM25 (Best Matching 25), um algoritmo de ranqueamento lexical clássico, que pontua documentos pela frequência e raridade dos termos da consulta, e HNSW (Hierarchical Navigable Small World), uma estrutura de índice vetorial que permite buscar, de forma aproximada mas muito rápida, os vetores mais próximos de um embedding de consulta num espaço de milhares de dimensões. Os resultados dos dois algoritmos são então combinados por fusão de ranking (RRF, Reciprocal Rank Fusion), explicada com mais detalhe na Seção 5.3.</w:t>
      </w:r>
    </w:p>
    <w:p>
      <w:pPr>
        <w:pStyle w:val="Heading2"/>
      </w:pPr>
      <w:r>
        <w:t>3.3. Stack Tecnológica</w:t>
      </w:r>
    </w:p>
    <w:p>
      <w:pPr>
        <w:spacing w:after="120"/>
        <w:jc w:val="both"/>
      </w:pPr>
      <w:r>
        <w:rPr>
          <w:rFonts w:ascii="Times New Roman" w:hAnsi="Times New Roman"/>
          <w:b w:val="0"/>
          <w:i w:val="0"/>
          <w:sz w:val="24"/>
        </w:rPr>
        <w:t>A escolha de cada peça da stack não foi arbitrária — cada uma resolve um problema específico que apareceu ao longo da evolução descrita no Capítulo 2. A Tabela 2 resume os componentes principais; os parágrafos seguintes explicam o papel de cada um.</w:t>
      </w:r>
    </w:p>
    <w:tbl>
      <w:tblPr>
        <w:tblStyle w:val="TableGrid"/>
        <w:tblW w:type="auto" w:w="0"/>
        <w:jc w:val="center"/>
        <w:tblLook w:firstColumn="1" w:firstRow="1" w:lastColumn="0" w:lastRow="0" w:noHBand="0" w:noVBand="1" w:val="04A0"/>
      </w:tblPr>
      <w:tblGrid>
        <w:gridCol w:w="4702"/>
        <w:gridCol w:w="4702"/>
      </w:tblGrid>
      <w:tr>
        <w:tc>
          <w:tcPr>
            <w:tcW w:type="dxa" w:w="4702"/>
          </w:tcPr>
          <w:p>
            <w:pPr>
              <w:shd w:val="clear" w:color="auto" w:fill="D9D9D9"/>
            </w:pPr>
            <w:r/>
            <w:r>
              <w:rPr>
                <w:rFonts w:ascii="Times New Roman" w:hAnsi="Times New Roman"/>
                <w:b/>
                <w:sz w:val="22"/>
              </w:rPr>
              <w:t>Componente</w:t>
            </w:r>
          </w:p>
        </w:tc>
        <w:tc>
          <w:tcPr>
            <w:tcW w:type="dxa" w:w="4702"/>
          </w:tcPr>
          <w:p>
            <w:pPr>
              <w:shd w:val="clear" w:color="auto" w:fill="D9D9D9"/>
            </w:pPr>
            <w:r/>
            <w:r>
              <w:rPr>
                <w:rFonts w:ascii="Times New Roman" w:hAnsi="Times New Roman"/>
                <w:b/>
                <w:sz w:val="22"/>
              </w:rPr>
              <w:t>Tecnologia</w:t>
            </w:r>
          </w:p>
        </w:tc>
      </w:tr>
      <w:tr>
        <w:tc>
          <w:tcPr>
            <w:tcW w:type="dxa" w:w="4702"/>
          </w:tcPr>
          <w:p>
            <w:r/>
            <w:r>
              <w:rPr>
                <w:rFonts w:ascii="Times New Roman" w:hAnsi="Times New Roman"/>
                <w:sz w:val="21"/>
              </w:rPr>
              <w:t>Linguagem / Framework web</w:t>
            </w:r>
          </w:p>
        </w:tc>
        <w:tc>
          <w:tcPr>
            <w:tcW w:type="dxa" w:w="4702"/>
          </w:tcPr>
          <w:p>
            <w:r/>
            <w:r>
              <w:rPr>
                <w:rFonts w:ascii="Times New Roman" w:hAnsi="Times New Roman"/>
                <w:sz w:val="21"/>
              </w:rPr>
              <w:t>Python 3.12, FastAPI</w:t>
            </w:r>
          </w:p>
        </w:tc>
      </w:tr>
      <w:tr>
        <w:tc>
          <w:tcPr>
            <w:tcW w:type="dxa" w:w="4702"/>
          </w:tcPr>
          <w:p>
            <w:r/>
            <w:r>
              <w:rPr>
                <w:rFonts w:ascii="Times New Roman" w:hAnsi="Times New Roman"/>
                <w:sz w:val="21"/>
              </w:rPr>
              <w:t>Processamento assíncrono</w:t>
            </w:r>
          </w:p>
        </w:tc>
        <w:tc>
          <w:tcPr>
            <w:tcW w:type="dxa" w:w="4702"/>
          </w:tcPr>
          <w:p>
            <w:r/>
            <w:r>
              <w:rPr>
                <w:rFonts w:ascii="Times New Roman" w:hAnsi="Times New Roman"/>
                <w:sz w:val="21"/>
              </w:rPr>
              <w:t>Celery + Redis Streams</w:t>
            </w:r>
          </w:p>
        </w:tc>
      </w:tr>
      <w:tr>
        <w:tc>
          <w:tcPr>
            <w:tcW w:type="dxa" w:w="4702"/>
          </w:tcPr>
          <w:p>
            <w:r/>
            <w:r>
              <w:rPr>
                <w:rFonts w:ascii="Times New Roman" w:hAnsi="Times New Roman"/>
                <w:sz w:val="21"/>
              </w:rPr>
              <w:t>Banco relacional</w:t>
            </w:r>
          </w:p>
        </w:tc>
        <w:tc>
          <w:tcPr>
            <w:tcW w:type="dxa" w:w="4702"/>
          </w:tcPr>
          <w:p>
            <w:r/>
            <w:r>
              <w:rPr>
                <w:rFonts w:ascii="Times New Roman" w:hAnsi="Times New Roman"/>
                <w:sz w:val="21"/>
              </w:rPr>
              <w:t>PostgreSQL 16 (SQLAlchemy async, Alembic)</w:t>
            </w:r>
          </w:p>
        </w:tc>
      </w:tr>
      <w:tr>
        <w:tc>
          <w:tcPr>
            <w:tcW w:type="dxa" w:w="4702"/>
          </w:tcPr>
          <w:p>
            <w:r/>
            <w:r>
              <w:rPr>
                <w:rFonts w:ascii="Times New Roman" w:hAnsi="Times New Roman"/>
                <w:sz w:val="21"/>
              </w:rPr>
              <w:t>Banco vetorial / cache</w:t>
            </w:r>
          </w:p>
        </w:tc>
        <w:tc>
          <w:tcPr>
            <w:tcW w:type="dxa" w:w="4702"/>
          </w:tcPr>
          <w:p>
            <w:r/>
            <w:r>
              <w:rPr>
                <w:rFonts w:ascii="Times New Roman" w:hAnsi="Times New Roman"/>
                <w:sz w:val="21"/>
              </w:rPr>
              <w:t>Redis Stack (RediSearch + RedisVL)</w:t>
            </w:r>
          </w:p>
        </w:tc>
      </w:tr>
      <w:tr>
        <w:tc>
          <w:tcPr>
            <w:tcW w:type="dxa" w:w="4702"/>
          </w:tcPr>
          <w:p>
            <w:r/>
            <w:r>
              <w:rPr>
                <w:rFonts w:ascii="Times New Roman" w:hAnsi="Times New Roman"/>
                <w:sz w:val="21"/>
              </w:rPr>
              <w:t>Modelos de linguagem</w:t>
            </w:r>
          </w:p>
        </w:tc>
        <w:tc>
          <w:tcPr>
            <w:tcW w:type="dxa" w:w="4702"/>
          </w:tcPr>
          <w:p>
            <w:r/>
            <w:r>
              <w:rPr>
                <w:rFonts w:ascii="Times New Roman" w:hAnsi="Times New Roman"/>
                <w:sz w:val="21"/>
              </w:rPr>
              <w:t>Google Gemini (google-genai): Flash e Pro</w:t>
            </w:r>
          </w:p>
        </w:tc>
      </w:tr>
      <w:tr>
        <w:tc>
          <w:tcPr>
            <w:tcW w:type="dxa" w:w="4702"/>
          </w:tcPr>
          <w:p>
            <w:r/>
            <w:r>
              <w:rPr>
                <w:rFonts w:ascii="Times New Roman" w:hAnsi="Times New Roman"/>
                <w:sz w:val="21"/>
              </w:rPr>
              <w:t>Embeddings</w:t>
            </w:r>
          </w:p>
        </w:tc>
        <w:tc>
          <w:tcPr>
            <w:tcW w:type="dxa" w:w="4702"/>
          </w:tcPr>
          <w:p>
            <w:r/>
            <w:r>
              <w:rPr>
                <w:rFonts w:ascii="Times New Roman" w:hAnsi="Times New Roman"/>
                <w:sz w:val="21"/>
              </w:rPr>
              <w:t>gemini-embedding-001 via LangChain</w:t>
            </w:r>
          </w:p>
        </w:tc>
      </w:tr>
      <w:tr>
        <w:tc>
          <w:tcPr>
            <w:tcW w:type="dxa" w:w="4702"/>
          </w:tcPr>
          <w:p>
            <w:r/>
            <w:r>
              <w:rPr>
                <w:rFonts w:ascii="Times New Roman" w:hAnsi="Times New Roman"/>
                <w:sz w:val="21"/>
              </w:rPr>
              <w:t>Gateway de mensageria</w:t>
            </w:r>
          </w:p>
        </w:tc>
        <w:tc>
          <w:tcPr>
            <w:tcW w:type="dxa" w:w="4702"/>
          </w:tcPr>
          <w:p>
            <w:r/>
            <w:r>
              <w:rPr>
                <w:rFonts w:ascii="Times New Roman" w:hAnsi="Times New Roman"/>
                <w:sz w:val="21"/>
              </w:rPr>
              <w:t>Evolution API (WhatsApp)</w:t>
            </w:r>
          </w:p>
        </w:tc>
      </w:tr>
      <w:tr>
        <w:tc>
          <w:tcPr>
            <w:tcW w:type="dxa" w:w="4702"/>
          </w:tcPr>
          <w:p>
            <w:r/>
            <w:r>
              <w:rPr>
                <w:rFonts w:ascii="Times New Roman" w:hAnsi="Times New Roman"/>
                <w:sz w:val="21"/>
              </w:rPr>
              <w:t>Observabilidade</w:t>
            </w:r>
          </w:p>
        </w:tc>
        <w:tc>
          <w:tcPr>
            <w:tcW w:type="dxa" w:w="4702"/>
          </w:tcPr>
          <w:p>
            <w:r/>
            <w:r>
              <w:rPr>
                <w:rFonts w:ascii="Times New Roman" w:hAnsi="Times New Roman"/>
                <w:sz w:val="21"/>
              </w:rPr>
              <w:t>Prometheus + Grafana</w:t>
            </w:r>
          </w:p>
        </w:tc>
      </w:tr>
    </w:tbl>
    <w:p>
      <w:pPr>
        <w:spacing w:after="120"/>
      </w:pPr>
    </w:p>
    <w:p>
      <w:pPr>
        <w:spacing w:after="120"/>
        <w:jc w:val="both"/>
      </w:pPr>
      <w:r>
        <w:rPr>
          <w:rFonts w:ascii="Times New Roman" w:hAnsi="Times New Roman"/>
          <w:b w:val="0"/>
          <w:i w:val="0"/>
          <w:sz w:val="24"/>
        </w:rPr>
        <w:t>FastAPI é o framework web que expõe a API do sistema: recebe o webhook da Evolution API, serve o portal administrativo (/hub) e as rotas REST de administração. A escolha por FastAPI em vez de um framework síncrono como Flask ou Django tem a ver com o modelo ASGI (Asynchronous Server Gateway Interface): como o webhook precisa responder rápido — a Evolution API espera um 200 quase imediato — e o processamento pesado da mensagem (chamadas a LLM, busca RAG, scraping) leva segundos, faz sentido que a rota do webhook apenas confirme o recebimento e delegue o trabalho pesado para uma fila, em vez de bloquear a thread esperando o processamento terminar.</w:t>
      </w:r>
    </w:p>
    <w:p>
      <w:pPr>
        <w:spacing w:after="120"/>
        <w:jc w:val="both"/>
      </w:pPr>
      <w:r>
        <w:rPr>
          <w:rFonts w:ascii="Times New Roman" w:hAnsi="Times New Roman"/>
          <w:b w:val="0"/>
          <w:i w:val="0"/>
          <w:sz w:val="24"/>
        </w:rPr>
        <w:t>É exatamente aí que entra o Celery, uma fila de tarefas distribuída para Python: a rota do webhook enfileira uma tarefa (processar_mensagem_whatsapp.delay(...)) e devolve a resposta HTTP na hora, enquanto um processo separado — o worker Celery — pega essa tarefa da fila e executa o pipeline completo de forma assíncrona, sem que o usuário perceba a diferença. O broker (a fila propriamente dita) e o backend de resultado do Celery rodam sobre bancos Redis distintos, e a durabilidade das mensagens é reforçada por um Redis Stream — uma estrutura de dados do Redis parecida com um log de eventos, com confirmação (XACK) e possibilidade de reprocessar mensagens presas (XAUTOCLAIM) caso um worker morra no meio de uma tarefa, o que evita perder mensagens de usuário em caso de falha do container.</w:t>
      </w:r>
    </w:p>
    <w:p>
      <w:pPr>
        <w:spacing w:after="120"/>
        <w:jc w:val="both"/>
      </w:pPr>
      <w:r>
        <w:rPr>
          <w:rFonts w:ascii="Times New Roman" w:hAnsi="Times New Roman"/>
          <w:b w:val="0"/>
          <w:i w:val="0"/>
          <w:sz w:val="24"/>
        </w:rPr>
        <w:t>O PostgreSQL guarda os dados que exigem consistência transacional forte e consulta relacional: cadastro de pessoas, RBAC (Role-Based Access Control, o esquema de permissões por papel do usuário), catálogo de agentes, métricas e logs de auditoria. O acesso é feito de forma assíncrona via SQLAlchemy (o ORM mencionado na Seção 2.4), com as migrações de schema controladas pelo Alembic — uma ferramenta que versiona alterações de banco como arquivos de migração incrementais, permitindo subir ou reverter o schema de forma reproduzível em qualquer ambiente, em vez de depender de alguém lembrar de rodar um script SQL manualmente.</w:t>
      </w:r>
    </w:p>
    <w:p>
      <w:pPr>
        <w:spacing w:after="120"/>
        <w:jc w:val="both"/>
      </w:pPr>
      <w:r>
        <w:rPr>
          <w:rFonts w:ascii="Times New Roman" w:hAnsi="Times New Roman"/>
          <w:b w:val="0"/>
          <w:i w:val="0"/>
          <w:sz w:val="24"/>
        </w:rPr>
        <w:t>O Redis Stack cumpre um papel duplo: além de suportar Celery e as camadas de memória L1-L4 descritas na Seção 3.2, ele hospeda o índice vetorial da camada L5 através de duas extensões, RediSearch (indexação e busca full-text/tag/numérica) e RedisVL (camada de mais alto nível para trabalhar com índices vetoriais sobre o RediSearch). Ter memória conversacional e base de conhecimento no mesmo motor de banco de dados simplifica a operação — um único serviço a monitorar — ao custo de exigir cuidado redobrado com a modelagem de chaves e schemas, algo que aparece diretamente no defeito descrito na Seção 5.3.</w:t>
      </w:r>
    </w:p>
    <w:p>
      <w:pPr>
        <w:spacing w:after="120"/>
        <w:jc w:val="both"/>
      </w:pPr>
      <w:r>
        <w:rPr>
          <w:rFonts w:ascii="Times New Roman" w:hAnsi="Times New Roman"/>
          <w:b w:val="0"/>
          <w:i w:val="0"/>
          <w:sz w:val="24"/>
        </w:rPr>
        <w:t>Os modelos de linguagem usados são da família Gemini, do Google, acessados via SDK google-genai. O sistema usa dois modelos com propósitos diferentes: Gemini Flash, mais rápido e barato, para tarefas de classificação e decisão de baixo custo — a última camada do Supervisor e o Orquestrador, descritos na Seção 5.1 — e Gemini Pro, mais caro e capaz, para o Planner (que gera o plano de execução em DAG) e para a síntese final da resposta, que precisa ficar bem fundamentada no conteúdo recuperado pelo RAG. Os embeddings usados na indexação e na busca vetorial (gemini-embedding-001, com 3072 dimensões) são gerados via LangChain, biblioteca usada aqui apenas como camada fina de acesso ao provedor de embeddings, e não como framework de orquestração de agentes — esse papel, como visto no Capítulo 2, foi deliberadamente descartado em favor de uma implementação própria sobre Celery.</w:t>
      </w:r>
    </w:p>
    <w:p>
      <w:pPr>
        <w:spacing w:after="120"/>
        <w:jc w:val="both"/>
      </w:pPr>
      <w:r>
        <w:rPr>
          <w:rFonts w:ascii="Times New Roman" w:hAnsi="Times New Roman"/>
          <w:b w:val="0"/>
          <w:i w:val="0"/>
          <w:sz w:val="24"/>
        </w:rPr>
        <w:t>A Evolution API é o gateway que conecta o sistema ao WhatsApp: um serviço open source que mantém a sessão do WhatsApp Business e expõe uma API REST convencional para enviar mensagens, botões interativos e mídia, além de notificar o Oráculo via webhook a cada mensagem recebida. Ela evita que o projeto precise lidar diretamente com o protocolo interno do WhatsApp, mas também introduz particularidades próprias de endereçamento — como o esquema de LID discutido na Seção 5.2 — que precisam ser levadas em conta no código que consome essa API.</w:t>
      </w:r>
    </w:p>
    <w:p>
      <w:pPr>
        <w:spacing w:after="120"/>
        <w:jc w:val="both"/>
      </w:pPr>
      <w:r>
        <w:rPr>
          <w:rFonts w:ascii="Times New Roman" w:hAnsi="Times New Roman"/>
          <w:b w:val="0"/>
          <w:i w:val="0"/>
          <w:sz w:val="24"/>
        </w:rPr>
        <w:t>Toda a stack roda em containers Docker, orquestrados por docker-compose: API, workers Celery especializados por fila (default, rag_search, synthesis, media, graph), um worker beat para tarefas agendadas, PostgreSQL, Redis Stack e a própria Evolution API. Empacotar cada peça em um container isolado facilita reproduzir o ambiente de desenvolvimento e simula, de forma razoavelmente fiel, a topologia esperada em produção — o que foi particularmente útil durante a rodada de testes relatada no Capítulo 5, já que os defeitos encontrados dependiam da interação real entre múltiplos containers (API, workers e Redis) e dificilmente teriam aparecido rodando tudo num único processo local.</w:t>
      </w:r>
    </w:p>
    <w:p>
      <w:pPr>
        <w:spacing w:after="120"/>
        <w:jc w:val="both"/>
      </w:pPr>
      <w:r>
        <w:rPr>
          <w:rFonts w:ascii="Times New Roman" w:hAnsi="Times New Roman"/>
          <w:b w:val="0"/>
          <w:i w:val="0"/>
          <w:sz w:val="24"/>
        </w:rPr>
        <w:t>Prometheus e Grafana compõem a camada de observabilidade: o Prometheus coleta métricas expostas pela própria aplicação (via endpoint /metrics) em intervalos regulares, e o Grafana constrói painéis visuais sobre essas métricas. Hoje essa dupla cobre latência, taxa de acerto de cache e uso de tokens dos modelos de linguagem — mas, como o levantamento da Seção 5.5 mostra, ainda não cobre o comportamento interno do Router e do Orquestrador, que são justamente as duas peças envolvidas no defeito da Seção 5.1.</w:t>
      </w:r>
    </w:p>
    <w:p>
      <w:r>
        <w:br w:type="page"/>
      </w:r>
    </w:p>
    <w:p>
      <w:pPr>
        <w:pStyle w:val="Heading1"/>
        <w:jc w:val="left"/>
      </w:pPr>
      <w:r>
        <w:t>4. FASES DO TRABALHO</w:t>
      </w:r>
    </w:p>
    <w:p>
      <w:pPr>
        <w:spacing w:after="120"/>
        <w:jc w:val="both"/>
      </w:pPr>
      <w:r>
        <w:rPr>
          <w:rFonts w:ascii="Times New Roman" w:hAnsi="Times New Roman"/>
          <w:b w:val="0"/>
          <w:i w:val="0"/>
          <w:sz w:val="24"/>
        </w:rPr>
        <w:t>O trabalho não seguiu um roteiro fechado definido de antemão — cada fase só ficou clara depois que a fase anterior revelava, nos logs ou no comportamento observado, para onde olhar em seguida. Ainda assim, em retrospecto, é possível organizar o que foi feito em sete fases razoavelmente sequenciais.</w:t>
      </w:r>
    </w:p>
    <w:p>
      <w:pPr>
        <w:spacing w:after="120"/>
        <w:jc w:val="both"/>
      </w:pPr>
      <w:r>
        <w:rPr>
          <w:rFonts w:ascii="Times New Roman" w:hAnsi="Times New Roman"/>
          <w:b w:val="0"/>
          <w:i w:val="0"/>
          <w:sz w:val="24"/>
        </w:rPr>
        <w:t>A primeira fase foi a execução dos testes de ponta a ponta propriamente ditos: cenários reais de abertura de ticket, atualização cadastral e cadastro via WhatsApp, rodados contra o ambiente homologado com as flags de desenvolvimento descritas na Seção 1.2, acompanhando em paralelo os logs estruturados de cada camada do pipeline. Foi nessa fase que os sintomas dos três defeitos de causa raiz apareceram pela primeira vez, ainda sem explicação clara.</w:t>
      </w:r>
    </w:p>
    <w:p>
      <w:pPr>
        <w:spacing w:after="120"/>
        <w:jc w:val="both"/>
      </w:pPr>
      <w:r>
        <w:rPr>
          <w:rFonts w:ascii="Times New Roman" w:hAnsi="Times New Roman"/>
          <w:b w:val="0"/>
          <w:i w:val="0"/>
          <w:sz w:val="24"/>
        </w:rPr>
        <w:t>A segunda fase foi o diagnóstico do problema de roteamento: partindo do sintoma observado — mensagens em linguagem natural caindo num Planner genérico que falhava ao tentar despachar para um worker chamado crud_confirm, que nunca existiu de verdade — o trabalho consistiu em rastrear, arquivo por arquivo, até onde essa decisão de rota era tomada, o que levou ao ponto de sobrescrita entre Orquestrador e Supervisor em application/runtime/dispatcher.py.</w:t>
      </w:r>
    </w:p>
    <w:p>
      <w:pPr>
        <w:spacing w:after="120"/>
        <w:jc w:val="both"/>
      </w:pPr>
      <w:r>
        <w:rPr>
          <w:rFonts w:ascii="Times New Roman" w:hAnsi="Times New Roman"/>
          <w:b w:val="0"/>
          <w:i w:val="0"/>
          <w:sz w:val="24"/>
        </w:rPr>
        <w:t>A terceira fase foi a correção do roteamento e do funil de cadastro: implementação das mudanças no Orquestrador, no dispatcher, na whitelist de workers válidos do Planner e no endereçamento de mensagens do RegistrationFunnel — as quatro frentes de correção detalhadas nas Seções 5.1 e 5.2.</w:t>
      </w:r>
    </w:p>
    <w:p>
      <w:pPr>
        <w:spacing w:after="120"/>
        <w:jc w:val="both"/>
      </w:pPr>
      <w:r>
        <w:rPr>
          <w:rFonts w:ascii="Times New Roman" w:hAnsi="Times New Roman"/>
          <w:b w:val="0"/>
          <w:i w:val="0"/>
          <w:sz w:val="24"/>
        </w:rPr>
        <w:t>A quarta fase foi o diagnóstico e a correção da busca RAG: identificação da divergência entre os campos doc_type e tipo_doc na indexação Redis, e correção pontual dos chunks já indexados sem necessidade de reingestão completa da base, detalhada na Seção 5.3.</w:t>
      </w:r>
    </w:p>
    <w:p>
      <w:pPr>
        <w:spacing w:after="120"/>
        <w:jc w:val="both"/>
      </w:pPr>
      <w:r>
        <w:rPr>
          <w:rFonts w:ascii="Times New Roman" w:hAnsi="Times New Roman"/>
          <w:b w:val="0"/>
          <w:i w:val="0"/>
          <w:sz w:val="24"/>
        </w:rPr>
        <w:t>A quinta fase, mais longa que as anteriores, foi a reformulação do scraping da wiki CTIC: investigação manual dos endpoints nativos do DokuWiki, implementação do novo subpacote de scraping especializado, remoção de código morto e duplicado, e criação de uma suíte de avaliação automatizada para o novo pipeline — tudo descrito na Seção 5.4.</w:t>
      </w:r>
    </w:p>
    <w:p>
      <w:pPr>
        <w:spacing w:after="120"/>
        <w:jc w:val="both"/>
      </w:pPr>
      <w:r>
        <w:rPr>
          <w:rFonts w:ascii="Times New Roman" w:hAnsi="Times New Roman"/>
          <w:b w:val="0"/>
          <w:i w:val="0"/>
          <w:sz w:val="24"/>
        </w:rPr>
        <w:t>A sexta fase foi um levantamento do painel administrativo: mapeamento factual do que já existe hoje no /hub e identificação de lacunas de observabilidade sobre o Router e o Orquestrador, apresentado na Seção 5.5.</w:t>
      </w:r>
    </w:p>
    <w:p>
      <w:pPr>
        <w:spacing w:after="120"/>
        <w:jc w:val="both"/>
      </w:pPr>
      <w:r>
        <w:rPr>
          <w:rFonts w:ascii="Times New Roman" w:hAnsi="Times New Roman"/>
          <w:b w:val="0"/>
          <w:i w:val="0"/>
          <w:sz w:val="24"/>
        </w:rPr>
        <w:t>A sétima e última fase foi de documentação e planejamento futuro: registro de pendências conhecidas, decisões conscientes de escopo — coisas que foram deliberadamente deixadas de fora, não esquecidas — e propostas de evolução para as próximas rodadas de trabalho, reunidas no Capítulo 6.</w:t>
      </w:r>
    </w:p>
    <w:p>
      <w:r>
        <w:br w:type="page"/>
      </w:r>
    </w:p>
    <w:p>
      <w:pPr>
        <w:pStyle w:val="Heading1"/>
        <w:jc w:val="left"/>
      </w:pPr>
      <w:r>
        <w:t>5. PROJETO — DESENVOLVIMENTO E RESULTADOS</w:t>
      </w:r>
    </w:p>
    <w:p>
      <w:pPr>
        <w:spacing w:after="120"/>
        <w:jc w:val="both"/>
      </w:pPr>
      <w:r>
        <w:rPr>
          <w:rFonts w:ascii="Times New Roman" w:hAnsi="Times New Roman"/>
          <w:b w:val="0"/>
          <w:i w:val="0"/>
          <w:sz w:val="24"/>
        </w:rPr>
        <w:t>Este capítulo é o núcleo do relatório. Cada seção segue a mesma estrutura: o sintoma observado durante os testes, a causa raiz identificada no código, a correção aplicada e, quando relevante, o que ficou registrado como pendência consciente para uma próxima rodada.</w:t>
      </w:r>
    </w:p>
    <w:p>
      <w:pPr>
        <w:pStyle w:val="Heading2"/>
      </w:pPr>
      <w:r>
        <w:t>5.1. Correção do Roteamento de Intenções (Dispatcher × Supervisor)</w:t>
      </w:r>
    </w:p>
    <w:p>
      <w:pPr>
        <w:spacing w:after="120"/>
        <w:jc w:val="both"/>
      </w:pPr>
      <w:r>
        <w:rPr>
          <w:rFonts w:ascii="Times New Roman" w:hAnsi="Times New Roman"/>
          <w:b w:val="0"/>
          <w:i w:val="0"/>
          <w:sz w:val="24"/>
        </w:rPr>
        <w:t>Mensagens em linguagem natural como “quero abrir um ticket” ou “quero atualizar meu setor” não chegavam aos fluxos de abertura de ticket e CRUD. Em vez disso, caíam em um Planner genérico que falhava com a mensagem de log ❌ [DISPATCHER] Falha ao localizar worker crud_confirm no registry — um worker que, como o diagnóstico revelaria, nunca chegou a ser implementado de verdade.</w:t>
      </w:r>
    </w:p>
    <w:p>
      <w:pPr>
        <w:spacing w:after="120"/>
        <w:jc w:val="both"/>
      </w:pPr>
      <w:r>
        <w:rPr>
          <w:rFonts w:ascii="Times New Roman" w:hAnsi="Times New Roman"/>
          <w:b w:val="0"/>
          <w:i w:val="0"/>
          <w:sz w:val="24"/>
        </w:rPr>
        <w:t>A causa raiz está na forma como o dispatcher decide a rota para texto livre: ele consulta dois classificadores independentes um atrás do outro. Primeiro o Orquestrador (router/llm_fallback.py), que decide uma ação de alto nível usando Gemini Flash. Depois o Supervisor (router/supervisor.py), com suas próprias cinco camadas de classificação descritas na Seção 3.1. O trecho abaixo mostra a chamada ao Orquestrador e o mapeamento das ações que ele pode retornar para uma rota interna do sistema:</w:t>
      </w:r>
    </w:p>
    <w:p>
      <w:pPr>
        <w:spacing w:after="40"/>
      </w:pPr>
      <w:r>
        <w:rPr>
          <w:rFonts w:ascii="Consolas" w:hAnsi="Consolas"/>
          <w:b/>
          <w:color w:val="444444"/>
          <w:sz w:val="19"/>
        </w:rPr>
        <w:t>application/runtime/dispatcher.py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application/runtime/dispatcher.py — linhas 141-198</w:t>
        <w:br/>
      </w:r>
      <w:r>
        <w:rPr>
          <w:rFonts w:ascii="Consolas" w:hAnsi="Consolas"/>
          <w:color w:val="202020"/>
          <w:sz w:val="18"/>
        </w:rPr>
        <w:t>is_command = message.startswith(("!", "@", "$"))</w:t>
        <w:br/>
      </w:r>
      <w:r>
        <w:rPr>
          <w:rFonts w:ascii="Consolas" w:hAnsi="Consolas"/>
          <w:color w:val="202020"/>
          <w:sz w:val="18"/>
        </w:rPr>
        <w:t xml:space="preserve"> </w:t>
        <w:br/>
      </w:r>
      <w:r>
        <w:rPr>
          <w:rFonts w:ascii="Consolas" w:hAnsi="Consolas"/>
          <w:color w:val="202020"/>
          <w:sz w:val="18"/>
        </w:rPr>
        <w:t>if not is_command:</w:t>
        <w:br/>
      </w:r>
      <w:r>
        <w:rPr>
          <w:rFonts w:ascii="Consolas" w:hAnsi="Consolas"/>
          <w:color w:val="202020"/>
          <w:sz w:val="18"/>
        </w:rPr>
        <w:t xml:space="preserve">    from src.router.llm_fallback import orchestrate</w:t>
        <w:br/>
      </w:r>
      <w:r>
        <w:rPr>
          <w:rFonts w:ascii="Consolas" w:hAnsi="Consolas"/>
          <w:color w:val="202020"/>
          <w:sz w:val="18"/>
        </w:rPr>
        <w:t xml:space="preserve"> </w:t>
        <w:br/>
      </w:r>
      <w:r>
        <w:rPr>
          <w:rFonts w:ascii="Consolas" w:hAnsi="Consolas"/>
          <w:color w:val="202020"/>
          <w:sz w:val="18"/>
        </w:rPr>
        <w:t xml:space="preserve">    orch_decision = await orchestrate(</w:t>
        <w:br/>
      </w:r>
      <w:r>
        <w:rPr>
          <w:rFonts w:ascii="Consolas" w:hAnsi="Consolas"/>
          <w:color w:val="202020"/>
          <w:sz w:val="18"/>
        </w:rPr>
        <w:t xml:space="preserve">        message=message,</w:t>
        <w:br/>
      </w:r>
      <w:r>
        <w:rPr>
          <w:rFonts w:ascii="Consolas" w:hAnsi="Consolas"/>
          <w:color w:val="202020"/>
          <w:sz w:val="18"/>
        </w:rPr>
        <w:t xml:space="preserve">        history_summary=await mem.format_history(session_id),</w:t>
        <w:br/>
      </w:r>
      <w:r>
        <w:rPr>
          <w:rFonts w:ascii="Consolas" w:hAnsi="Consolas"/>
          <w:color w:val="202020"/>
          <w:sz w:val="18"/>
        </w:rPr>
        <w:t xml:space="preserve">        task_history=await mem.get_task_history(session_id),</w:t>
        <w:br/>
      </w:r>
      <w:r>
        <w:rPr>
          <w:rFonts w:ascii="Consolas" w:hAnsi="Consolas"/>
          <w:color w:val="202020"/>
          <w:sz w:val="18"/>
        </w:rPr>
        <w:t xml:space="preserve">        operational_memory=op_mem,</w:t>
        <w:br/>
      </w:r>
      <w:r>
        <w:rPr>
          <w:rFonts w:ascii="Consolas" w:hAnsi="Consolas"/>
          <w:color w:val="202020"/>
          <w:sz w:val="18"/>
        </w:rPr>
        <w:t xml:space="preserve">        user_context=user_context,</w:t>
        <w:br/>
      </w:r>
      <w:r>
        <w:rPr>
          <w:rFonts w:ascii="Consolas" w:hAnsi="Consolas"/>
          <w:color w:val="202020"/>
          <w:sz w:val="18"/>
        </w:rPr>
        <w:t xml:space="preserve">        session_id=session_id,</w:t>
        <w:br/>
      </w:r>
      <w:r>
        <w:rPr>
          <w:rFonts w:ascii="Consolas" w:hAnsi="Consolas"/>
          <w:color w:val="202020"/>
          <w:sz w:val="18"/>
        </w:rPr>
        <w:t xml:space="preserve">    )</w:t>
        <w:br/>
      </w:r>
      <w:r>
        <w:rPr>
          <w:rFonts w:ascii="Consolas" w:hAnsi="Consolas"/>
          <w:color w:val="202020"/>
          <w:sz w:val="18"/>
        </w:rPr>
        <w:t xml:space="preserve"> </w:t>
        <w:br/>
      </w:r>
      <w:r>
        <w:rPr>
          <w:rFonts w:ascii="Consolas" w:hAnsi="Consolas"/>
          <w:color w:val="202020"/>
          <w:sz w:val="18"/>
        </w:rPr>
        <w:t xml:space="preserve">    if orch_decision.action == "reply_direct":</w:t>
        <w:br/>
      </w:r>
      <w:r>
        <w:rPr>
          <w:rFonts w:ascii="Consolas" w:hAnsi="Consolas"/>
          <w:color w:val="202020"/>
          <w:sz w:val="18"/>
        </w:rPr>
        <w:t xml:space="preserve">        decision_rota = "GREETING"</w:t>
        <w:br/>
      </w:r>
      <w:r>
        <w:rPr>
          <w:rFonts w:ascii="Consolas" w:hAnsi="Consolas"/>
          <w:color w:val="202020"/>
          <w:sz w:val="18"/>
        </w:rPr>
        <w:t xml:space="preserve">    elif orch_decision.action == "call_sigaa":</w:t>
        <w:br/>
      </w:r>
      <w:r>
        <w:rPr>
          <w:rFonts w:ascii="Consolas" w:hAnsi="Consolas"/>
          <w:color w:val="202020"/>
          <w:sz w:val="18"/>
        </w:rPr>
        <w:t xml:space="preserve">        decision_rota = "SIGAA"</w:t>
        <w:br/>
      </w:r>
      <w:r>
        <w:rPr>
          <w:rFonts w:ascii="Consolas" w:hAnsi="Consolas"/>
          <w:color w:val="202020"/>
          <w:sz w:val="18"/>
        </w:rPr>
        <w:t xml:space="preserve">    elif orch_decision.action == "call_media":</w:t>
        <w:br/>
      </w:r>
      <w:r>
        <w:rPr>
          <w:rFonts w:ascii="Consolas" w:hAnsi="Consolas"/>
          <w:color w:val="202020"/>
          <w:sz w:val="18"/>
        </w:rPr>
        <w:t xml:space="preserve">        decision_rota = "MEDIA_DOWNLOAD"</w:t>
        <w:br/>
      </w:r>
      <w:r>
        <w:rPr>
          <w:rFonts w:ascii="Consolas" w:hAnsi="Consolas"/>
          <w:color w:val="202020"/>
          <w:sz w:val="18"/>
        </w:rPr>
        <w:t xml:space="preserve">    elif orch_decision.action == "call_ticket":</w:t>
        <w:br/>
      </w:r>
      <w:r>
        <w:rPr>
          <w:rFonts w:ascii="Consolas" w:hAnsi="Consolas"/>
          <w:color w:val="202020"/>
          <w:sz w:val="18"/>
        </w:rPr>
        <w:t xml:space="preserve">        decision_rota = "TICKET_ABERTURA"</w:t>
        <w:br/>
      </w:r>
      <w:r>
        <w:rPr>
          <w:rFonts w:ascii="Consolas" w:hAnsi="Consolas"/>
          <w:color w:val="202020"/>
          <w:sz w:val="18"/>
        </w:rPr>
        <w:t xml:space="preserve">    elif orch_decision.action == "call_crud_update":</w:t>
        <w:br/>
      </w:r>
      <w:r>
        <w:rPr>
          <w:rFonts w:ascii="Consolas" w:hAnsi="Consolas"/>
          <w:color w:val="202020"/>
          <w:sz w:val="18"/>
        </w:rPr>
        <w:t xml:space="preserve">        decision_rota = "CRUD"</w:t>
        <w:br/>
      </w:r>
      <w:r>
        <w:rPr>
          <w:rFonts w:ascii="Consolas" w:hAnsi="Consolas"/>
          <w:color w:val="202020"/>
          <w:sz w:val="18"/>
        </w:rPr>
        <w:t xml:space="preserve">    else:</w:t>
        <w:br/>
      </w:r>
      <w:r>
        <w:rPr>
          <w:rFonts w:ascii="Consolas" w:hAnsi="Consolas"/>
          <w:color w:val="202020"/>
          <w:sz w:val="18"/>
        </w:rPr>
        <w:t xml:space="preserve">        decision_rota = orch_decision.route_hint or "GERAL"</w:t>
        <w:br/>
      </w:r>
      <w:r>
        <w:rPr>
          <w:rFonts w:ascii="Consolas" w:hAnsi="Consolas"/>
          <w:color w:val="202020"/>
          <w:sz w:val="18"/>
        </w:rPr>
        <w:t>else:</w:t>
        <w:br/>
      </w:r>
      <w:r>
        <w:rPr>
          <w:rFonts w:ascii="Consolas" w:hAnsi="Consolas"/>
          <w:color w:val="202020"/>
          <w:sz w:val="18"/>
        </w:rPr>
        <w:t xml:space="preserve">    decision_rota = None  # deixa o Supervisor decidir</w:t>
      </w:r>
    </w:p>
    <w:p>
      <w:pPr>
        <w:spacing w:after="120"/>
        <w:jc w:val="both"/>
      </w:pPr>
      <w:r>
        <w:rPr>
          <w:rFonts w:ascii="Times New Roman" w:hAnsi="Times New Roman"/>
          <w:b w:val="0"/>
          <w:i w:val="0"/>
          <w:sz w:val="24"/>
        </w:rPr>
        <w:t>O problema é que o dispatcher chama o Supervisor logo em seguida, sem condição alguma, e depois sobrescreve por completo a decisão dele sempre que a mensagem não for um comando e o Orquestrador tiver retornado uma rota — mesmo quando o Supervisor havia acertado a classificação e o Orquestrador não:</w:t>
      </w:r>
    </w:p>
    <w:p>
      <w:pPr>
        <w:spacing w:after="40"/>
      </w:pPr>
      <w:r>
        <w:rPr>
          <w:rFonts w:ascii="Consolas" w:hAnsi="Consolas"/>
          <w:b/>
          <w:color w:val="444444"/>
          <w:sz w:val="19"/>
        </w:rPr>
        <w:t>application/runtime/dispatcher.py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application/runtime/dispatcher.py — linhas 200-217</w:t>
        <w:br/>
      </w:r>
      <w:r>
        <w:rPr>
          <w:rFonts w:ascii="Consolas" w:hAnsi="Consolas"/>
          <w:color w:val="202020"/>
          <w:sz w:val="18"/>
        </w:rPr>
        <w:t>from src.router.supervisor import rotear</w:t>
        <w:br/>
      </w:r>
      <w:r>
        <w:rPr>
          <w:rFonts w:ascii="Consolas" w:hAnsi="Consolas"/>
          <w:color w:val="202020"/>
          <w:sz w:val="18"/>
        </w:rPr>
        <w:t>decision = await rotear(message, session_id, user_context)</w:t>
        <w:br/>
      </w:r>
      <w:r>
        <w:rPr>
          <w:rFonts w:ascii="Consolas" w:hAnsi="Consolas"/>
          <w:color w:val="202020"/>
          <w:sz w:val="18"/>
        </w:rPr>
        <w:t xml:space="preserve"> </w:t>
        <w:br/>
      </w:r>
      <w:r>
        <w:rPr>
          <w:rFonts w:ascii="Consolas" w:hAnsi="Consolas"/>
          <w:color w:val="202020"/>
          <w:sz w:val="18"/>
        </w:rPr>
        <w:t># Orchestrator tem prioridade sobre o Supervisor para linguagem natural</w:t>
        <w:br/>
      </w:r>
      <w:r>
        <w:rPr>
          <w:rFonts w:ascii="Consolas" w:hAnsi="Consolas"/>
          <w:color w:val="202020"/>
          <w:sz w:val="18"/>
        </w:rPr>
        <w:t>if not is_command and decision_rota:</w:t>
        <w:br/>
      </w:r>
      <w:r>
        <w:rPr>
          <w:rFonts w:ascii="Consolas" w:hAnsi="Consolas"/>
          <w:color w:val="202020"/>
          <w:sz w:val="18"/>
        </w:rPr>
        <w:t xml:space="preserve">    # BUG corrigido: antes só `decision.rota` era trocado, e o</w:t>
        <w:br/>
      </w:r>
      <w:r>
        <w:rPr>
          <w:rFonts w:ascii="Consolas" w:hAnsi="Consolas"/>
          <w:color w:val="202020"/>
          <w:sz w:val="18"/>
        </w:rPr>
        <w:t xml:space="preserve">    # `dag_hint` ficava com o valor calculado para a rota ORIGINAL do</w:t>
        <w:br/>
      </w:r>
      <w:r>
        <w:rPr>
          <w:rFonts w:ascii="Consolas" w:hAnsi="Consolas"/>
          <w:color w:val="202020"/>
          <w:sz w:val="18"/>
        </w:rPr>
        <w:t xml:space="preserve">    # Supervisor (ex: rota virava "GERAL" mas o hint ainda dizia</w:t>
        <w:br/>
      </w:r>
      <w:r>
        <w:rPr>
          <w:rFonts w:ascii="Consolas" w:hAnsi="Consolas"/>
          <w:color w:val="202020"/>
          <w:sz w:val="18"/>
        </w:rPr>
        <w:t xml:space="preserve">    # {"steps": ["ticket_abertura"]}). O Planner (Gemini Pro) recebia</w:t>
        <w:br/>
      </w:r>
      <w:r>
        <w:rPr>
          <w:rFonts w:ascii="Consolas" w:hAnsi="Consolas"/>
          <w:color w:val="202020"/>
          <w:sz w:val="18"/>
        </w:rPr>
        <w:t xml:space="preserve">    # rota e hint contraditórios e "resolvia" sozinho escolhendo um</w:t>
        <w:br/>
      </w:r>
      <w:r>
        <w:rPr>
          <w:rFonts w:ascii="Consolas" w:hAnsi="Consolas"/>
          <w:color w:val="202020"/>
          <w:sz w:val="18"/>
        </w:rPr>
        <w:t xml:space="preserve">    # worker da sua whitelist que nem existe de verdade.</w:t>
        <w:br/>
      </w:r>
      <w:r>
        <w:rPr>
          <w:rFonts w:ascii="Consolas" w:hAnsi="Consolas"/>
          <w:color w:val="202020"/>
          <w:sz w:val="18"/>
        </w:rPr>
        <w:t xml:space="preserve">    from src.router.supervisor import _dag_hint_para_rota</w:t>
        <w:br/>
      </w:r>
      <w:r>
        <w:rPr>
          <w:rFonts w:ascii="Consolas" w:hAnsi="Consolas"/>
          <w:color w:val="202020"/>
          <w:sz w:val="18"/>
        </w:rPr>
        <w:t xml:space="preserve">    decision.rota = decision_rota</w:t>
        <w:br/>
      </w:r>
      <w:r>
        <w:rPr>
          <w:rFonts w:ascii="Consolas" w:hAnsi="Consolas"/>
          <w:color w:val="202020"/>
          <w:sz w:val="18"/>
        </w:rPr>
        <w:t xml:space="preserve">    decision.dag_hint = _dag_hint_para_rota(decision_rota, message)</w:t>
      </w:r>
    </w:p>
    <w:p>
      <w:pPr>
        <w:spacing w:after="120"/>
        <w:jc w:val="both"/>
      </w:pPr>
      <w:r>
        <w:rPr>
          <w:rFonts w:ascii="Times New Roman" w:hAnsi="Times New Roman"/>
          <w:b w:val="0"/>
          <w:i w:val="0"/>
          <w:sz w:val="24"/>
        </w:rPr>
        <w:t>Havia, na verdade, dois defeitos empilhados. O primeiro é de escopo: o Orquestrador, na versão original, não conhecia as ações call_ticket e call_crud_update, então qualquer pedido de ticket ou CRUD em linguagem natural caía no ramo genérico (else: decision_rota = orch_decision.route_hint or "GERAL"), mesmo quando o Supervisor — que já tinha regex e camada de LLM próprias para essas rotas, como mostrado na Seção 3.1 — havia classificado corretamente. O segundo defeito é mais sutil e foi o que efetivamente quebrava o sistema: o código antigo trocava apenas decision.rota no momento da sobrescrita, e deixava decision.dag_hint com o valor calculado para a rota original do Supervisor. O Planner (que roda em Gemini Pro e gera o plano de execução) recebia então uma rota e uma dica de execução contraditórias entre si — por exemplo, rota igual a “GERAL”, mas dag_hint ainda apontando para os passos de ticket_abertura — e, diante dessa inconsistência, o modelo “resolvia” sozinho escolhendo o worker mais parecido dentro da sua própria whitelist (VALID_WORKERS), que incluía crud_confirm por engano: um worker que havia sido planejado, citado em outros pontos do código, mas nunca chegou a ser implementado nem removido da lista de opções válidas.</w:t>
      </w:r>
    </w:p>
    <w:p>
      <w:pPr>
        <w:spacing w:after="120"/>
        <w:jc w:val="both"/>
      </w:pPr>
      <w:r>
        <w:rPr>
          <w:rFonts w:ascii="Times New Roman" w:hAnsi="Times New Roman"/>
          <w:b w:val="0"/>
          <w:i w:val="0"/>
          <w:sz w:val="24"/>
        </w:rPr>
        <w:t>A correção seguiu três frentes. O Orquestrador passou a reconhecer call_ticket e call_crud_update como ações válidas, com uma descrição no prompt que distingue as duas: ticket é um problema ou pedido novo, CRUD é a correção de um dado já cadastrado. O dispatcher passou a recalcular decision.dag_hint junto com decision.rota no mesmo momento da sobrescrita — rota e hint nunca mais ficam dessincronizados, porque agora são atribuídos como uma unidade só. E o worker crud_confirm foi removido da whitelist e do prompt do Planner, com um plano de segurança (um fallback de saudação inofensivo) para o caso improvável de as rotas de ticket ou CRUD chegarem ao Planner por um caminho que não seja o dispatcher — o que, pela lógica do pipeline, não deveria acontecer, mas é mais seguro do que deixar o modelo inventar um worker.</w:t>
      </w:r>
    </w:p>
    <w:p>
      <w:pPr>
        <w:spacing w:after="120"/>
        <w:jc w:val="both"/>
      </w:pPr>
      <w:r>
        <w:rPr>
          <w:rFonts w:ascii="Times New Roman" w:hAnsi="Times New Roman"/>
          <w:b w:val="0"/>
          <w:i w:val="0"/>
          <w:sz w:val="24"/>
        </w:rPr>
        <w:t>Ficou registrada uma pendência consciente, não uma dívida esquecida: quando o Orquestrador falha — por exemplo, quando o Gemini Flash devolve um JSON malformado, algo que acontece com frequência considerável nos logs de teste — o tratador de exceção retorna um valor de emergência fixo (action="call_rag", route_hint="GERAL"). O dispatcher hoje trata esse valor de emergência exatamente como se fosse uma decisão real do Orquestrador, o que faz ele sobrescrever indevidamente uma classificação correta do Supervisor mesmo quando o Orquestrador, na prática, não decidiu nada — só falhou. A correção proposta, ainda não aplicada por decisão consciente de escopo, é fazer os manipuladores de exceção sinalizarem a falha de forma distinguível de uma decisão real (por exemplo, com uma ação própria como orchestrator_failed), para que o dispatcher, nesse caso específico, simplesmente não sobrescreva a decisão do Supervisor.</w:t>
      </w:r>
    </w:p>
    <w:p>
      <w:pPr>
        <w:spacing w:after="120"/>
        <w:jc w:val="both"/>
      </w:pPr>
      <w:r>
        <w:rPr>
          <w:rFonts w:ascii="Times New Roman" w:hAnsi="Times New Roman"/>
          <w:b w:val="0"/>
          <w:i w:val="0"/>
          <w:sz w:val="24"/>
        </w:rPr>
        <w:t>Vale registrar por que os dois classificadores não foram simplesmente unificados nesta rodada, já que a raiz comum dos defeitos é justamente terem sido projetados de forma independente: essa seria uma limpeza arquitetural legítima, mas é uma decisão maior — hoje são de duas a três chamadas ao Gemini por mensagem decidindo intenção sem se coordenar, e unificá-las exige uma sessão própria, com testes de regressão cobrindo os fluxos de HITL e memória que dependem, hoje, da ordem de execução atual. Essa unificação é retomada como proposta no Capítulo 6.</w:t>
      </w:r>
    </w:p>
    <w:p>
      <w:r>
        <w:br w:type="page"/>
      </w:r>
    </w:p>
    <w:p>
      <w:pPr>
        <w:pStyle w:val="Heading2"/>
      </w:pPr>
      <w:r>
        <w:t>5.2. Correção do Funil de Cadastro (RegistrationFunnel)</w:t>
      </w:r>
    </w:p>
    <w:p>
      <w:pPr>
        <w:spacing w:after="120"/>
        <w:jc w:val="both"/>
      </w:pPr>
      <w:r>
        <w:rPr>
          <w:rFonts w:ascii="Times New Roman" w:hAnsi="Times New Roman"/>
          <w:b w:val="0"/>
          <w:i w:val="0"/>
          <w:sz w:val="24"/>
        </w:rPr>
        <w:t>Depois de preencher nome e curso, o funil de cadastro tentava enviar os botões de confirmação e falhava sistematicamente, com a Evolution API respondendo HTTP 400 e um corpo indicando que o número de destino não existia (exists: false). Como a exceção era tratada silenciosamente dentro da própria função de envio de botões, o try/except do RegistrationFunnel nunca chegava a disparar o fallback de texto simples — o usuário não recebia confirmação nenhuma, nem botão nem texto, e reenviava nome e curso de novo, reiniciando o funil repetidas vezes no log de teste.</w:t>
      </w:r>
    </w:p>
    <w:p>
      <w:pPr>
        <w:spacing w:after="120"/>
        <w:jc w:val="both"/>
      </w:pPr>
      <w:r>
        <w:rPr>
          <w:rFonts w:ascii="Times New Roman" w:hAnsi="Times New Roman"/>
          <w:b w:val="0"/>
          <w:i w:val="0"/>
          <w:sz w:val="24"/>
        </w:rPr>
        <w:t>A causa raiz estava no JID de destino usado no envio. O código chamava a função de envio de botões passando o JID do remetente individual dentro do grupo, e não o JID do grupo em si — diferente do restante do funil, que já endereçava corretamente para o grupo. O problema foi agravado por uma mudança recente do próprio WhatsApp: a migração para o esquema de endereçamento por LID (Linked ID, um identificador de privacidade que substitui o número de telefone puro em determinados contextos), que faz o remetente aparecer identificado por um número que não corresponde ao telefone real do contato — tentar montar um JID de entrega a partir desse LID nunca resulta em um destinatário válido para a Evolution API.</w:t>
      </w:r>
    </w:p>
    <w:p>
      <w:pPr>
        <w:spacing w:after="40"/>
      </w:pPr>
      <w:r>
        <w:rPr>
          <w:rFonts w:ascii="Consolas" w:hAnsi="Consolas"/>
          <w:b/>
          <w:color w:val="444444"/>
          <w:sz w:val="19"/>
        </w:rPr>
        <w:t>agents/conversation/registration.py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agents/conversation/registration.py — linhas 38-51</w:t>
        <w:br/>
      </w:r>
      <w:r>
        <w:rPr>
          <w:rFonts w:ascii="Consolas" w:hAnsi="Consolas"/>
          <w:color w:val="202020"/>
          <w:sz w:val="18"/>
        </w:rPr>
        <w:t>class RegistrationFunnel:</w:t>
        <w:br/>
      </w:r>
      <w:r>
        <w:rPr>
          <w:rFonts w:ascii="Consolas" w:hAnsi="Consolas"/>
          <w:color w:val="202020"/>
          <w:sz w:val="18"/>
        </w:rPr>
        <w:t xml:space="preserve"> </w:t>
        <w:br/>
      </w:r>
      <w:r>
        <w:rPr>
          <w:rFonts w:ascii="Consolas" w:hAnsi="Consolas"/>
          <w:color w:val="202020"/>
          <w:sz w:val="18"/>
        </w:rPr>
        <w:t xml:space="preserve">    async def process(self, sender: str, text: str, push_name: str,</w:t>
        <w:br/>
      </w:r>
      <w:r>
        <w:rPr>
          <w:rFonts w:ascii="Consolas" w:hAnsi="Consolas"/>
          <w:color w:val="202020"/>
          <w:sz w:val="18"/>
        </w:rPr>
        <w:t xml:space="preserve">                       redis, chat_id: str | None = None) -&gt; str:</w:t>
        <w:br/>
      </w:r>
      <w:r>
        <w:rPr>
          <w:rFonts w:ascii="Consolas" w:hAnsi="Consolas"/>
          <w:color w:val="202020"/>
          <w:sz w:val="18"/>
        </w:rPr>
        <w:t xml:space="preserve">        """</w:t>
        <w:br/>
      </w:r>
      <w:r>
        <w:rPr>
          <w:rFonts w:ascii="Consolas" w:hAnsi="Consolas"/>
          <w:color w:val="202020"/>
          <w:sz w:val="18"/>
        </w:rPr>
        <w:t xml:space="preserve">        `chat_id`: JID de entrega (grupo homologado ou 1:1). Em grupo,</w:t>
        <w:br/>
      </w:r>
      <w:r>
        <w:rPr>
          <w:rFonts w:ascii="Consolas" w:hAnsi="Consolas"/>
          <w:color w:val="202020"/>
          <w:sz w:val="18"/>
        </w:rPr>
        <w:t xml:space="preserve">        NUNCA é igual a `sender` (o JID do remetente individual) -- e</w:t>
        <w:br/>
      </w:r>
      <w:r>
        <w:rPr>
          <w:rFonts w:ascii="Consolas" w:hAnsi="Consolas"/>
          <w:color w:val="202020"/>
          <w:sz w:val="18"/>
        </w:rPr>
        <w:t xml:space="preserve">        com o novo addressing @lid do WhatsApp, montar um JID a partir</w:t>
        <w:br/>
      </w:r>
      <w:r>
        <w:rPr>
          <w:rFonts w:ascii="Consolas" w:hAnsi="Consolas"/>
          <w:color w:val="202020"/>
          <w:sz w:val="18"/>
        </w:rPr>
        <w:t xml:space="preserve">        do número do remetente para enviar direto a ele quebra com</w:t>
        <w:br/>
      </w:r>
      <w:r>
        <w:rPr>
          <w:rFonts w:ascii="Consolas" w:hAnsi="Consolas"/>
          <w:color w:val="202020"/>
          <w:sz w:val="18"/>
        </w:rPr>
        <w:t xml:space="preserve">        "exists:false" (a Evolution não reconhece o LID como telefone</w:t>
        <w:br/>
      </w:r>
      <w:r>
        <w:rPr>
          <w:rFonts w:ascii="Consolas" w:hAnsi="Consolas"/>
          <w:color w:val="202020"/>
          <w:sz w:val="18"/>
        </w:rPr>
        <w:t xml:space="preserve">        real). Todo envio deve ir para `chat_id`.</w:t>
        <w:br/>
      </w:r>
      <w:r>
        <w:rPr>
          <w:rFonts w:ascii="Consolas" w:hAnsi="Consolas"/>
          <w:color w:val="202020"/>
          <w:sz w:val="18"/>
        </w:rPr>
        <w:t xml:space="preserve">        """</w:t>
      </w:r>
    </w:p>
    <w:p>
      <w:pPr>
        <w:spacing w:after="40"/>
      </w:pPr>
      <w:r>
        <w:rPr>
          <w:rFonts w:ascii="Consolas" w:hAnsi="Consolas"/>
          <w:b/>
          <w:color w:val="444444"/>
          <w:sz w:val="19"/>
        </w:rPr>
        <w:t>agents/conversation/registration.py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agents/conversation/registration.py — linhas 89-104 (trecho do envio de botões)</w:t>
        <w:br/>
      </w:r>
      <w:r>
        <w:rPr>
          <w:rFonts w:ascii="Consolas" w:hAnsi="Consolas"/>
          <w:color w:val="202020"/>
          <w:sz w:val="18"/>
        </w:rPr>
        <w:t>try:</w:t>
        <w:br/>
      </w:r>
      <w:r>
        <w:rPr>
          <w:rFonts w:ascii="Consolas" w:hAnsi="Consolas"/>
          <w:color w:val="202020"/>
          <w:sz w:val="18"/>
        </w:rPr>
        <w:t xml:space="preserve">    from src.capabilities.messaging.evolution_tool import enviar_botoes_confirmacao</w:t>
        <w:br/>
      </w:r>
      <w:r>
        <w:rPr>
          <w:rFonts w:ascii="Consolas" w:hAnsi="Consolas"/>
          <w:color w:val="202020"/>
          <w:sz w:val="18"/>
        </w:rPr>
        <w:t xml:space="preserve">    await enviar_botoes_confirmacao(</w:t>
        <w:br/>
      </w:r>
      <w:r>
        <w:rPr>
          <w:rFonts w:ascii="Consolas" w:hAnsi="Consolas"/>
          <w:color w:val="202020"/>
          <w:sz w:val="18"/>
        </w:rPr>
        <w:t xml:space="preserve">        number=chat_id or sender,</w:t>
        <w:br/>
      </w:r>
      <w:r>
        <w:rPr>
          <w:rFonts w:ascii="Consolas" w:hAnsi="Consolas"/>
          <w:color w:val="202020"/>
          <w:sz w:val="18"/>
        </w:rPr>
        <w:t xml:space="preserve">        title="Cadastro Concluido!",</w:t>
        <w:br/>
      </w:r>
      <w:r>
        <w:rPr>
          <w:rFonts w:ascii="Consolas" w:hAnsi="Consolas"/>
          <w:color w:val="202020"/>
          <w:sz w:val="18"/>
        </w:rPr>
        <w:t xml:space="preserve">        description=f"Bem-vindo(a), {nome.split()[0]}! Cadastro em {curso} salvo.",</w:t>
        <w:br/>
      </w:r>
      <w:r>
        <w:rPr>
          <w:rFonts w:ascii="Consolas" w:hAnsi="Consolas"/>
          <w:color w:val="202020"/>
          <w:sz w:val="18"/>
        </w:rPr>
        <w:t xml:space="preserve">        buttons=[</w:t>
        <w:br/>
      </w:r>
      <w:r>
        <w:rPr>
          <w:rFonts w:ascii="Consolas" w:hAnsi="Consolas"/>
          <w:color w:val="202020"/>
          <w:sz w:val="18"/>
        </w:rPr>
        <w:t xml:space="preserve">            {"type": "reply", "displayText": "Sim, corretos", "id": "btn_ok"},</w:t>
        <w:br/>
      </w:r>
      <w:r>
        <w:rPr>
          <w:rFonts w:ascii="Consolas" w:hAnsi="Consolas"/>
          <w:color w:val="202020"/>
          <w:sz w:val="18"/>
        </w:rPr>
        <w:t xml:space="preserve">            {"type": "reply", "displayText": "Refazer", "id": "btn_refazer"},</w:t>
        <w:br/>
      </w:r>
      <w:r>
        <w:rPr>
          <w:rFonts w:ascii="Consolas" w:hAnsi="Consolas"/>
          <w:color w:val="202020"/>
          <w:sz w:val="18"/>
        </w:rPr>
        <w:t xml:space="preserve">        ]</w:t>
        <w:br/>
      </w:r>
      <w:r>
        <w:rPr>
          <w:rFonts w:ascii="Consolas" w:hAnsi="Consolas"/>
          <w:color w:val="202020"/>
          <w:sz w:val="18"/>
        </w:rPr>
        <w:t xml:space="preserve">    )</w:t>
        <w:br/>
      </w:r>
      <w:r>
        <w:rPr>
          <w:rFonts w:ascii="Consolas" w:hAnsi="Consolas"/>
          <w:color w:val="202020"/>
          <w:sz w:val="18"/>
        </w:rPr>
        <w:t xml:space="preserve">    return ""</w:t>
        <w:br/>
      </w:r>
      <w:r>
        <w:rPr>
          <w:rFonts w:ascii="Consolas" w:hAnsi="Consolas"/>
          <w:color w:val="202020"/>
          <w:sz w:val="18"/>
        </w:rPr>
        <w:t>except Exception as e:</w:t>
        <w:br/>
      </w:r>
      <w:r>
        <w:rPr>
          <w:rFonts w:ascii="Consolas" w:hAnsi="Consolas"/>
          <w:color w:val="202020"/>
          <w:sz w:val="18"/>
        </w:rPr>
        <w:t xml:space="preserve">    logger.error("Erro ao enviar botoes: %s", e)</w:t>
        <w:br/>
      </w:r>
      <w:r>
        <w:rPr>
          <w:rFonts w:ascii="Consolas" w:hAnsi="Consolas"/>
          <w:color w:val="202020"/>
          <w:sz w:val="18"/>
        </w:rPr>
        <w:t xml:space="preserve">    return _CADASTRO_OK.format(nome=nome.split()[0])</w:t>
      </w:r>
    </w:p>
    <w:p>
      <w:pPr>
        <w:spacing w:after="120"/>
        <w:jc w:val="both"/>
      </w:pPr>
      <w:r>
        <w:rPr>
          <w:rFonts w:ascii="Times New Roman" w:hAnsi="Times New Roman"/>
          <w:b w:val="0"/>
          <w:i w:val="0"/>
          <w:sz w:val="24"/>
        </w:rPr>
        <w:t>A correção foi direta assim que a causa ficou clara: o método process() passou a receber explicitamente o parâmetro chat_id, usado no envio de botões como number=chat_id or sender — ou seja, prioriza o JID do grupo e só cai para o JID individual se, por algum motivo, chat_id não estiver disponível. Os pontos de chamada correspondentes, em process_message_task.py e no ConversationAgent, foram atualizados para sempre repassar esse parâmetro adiante.</w:t>
      </w:r>
    </w:p>
    <w:p>
      <w:pPr>
        <w:spacing w:after="120"/>
        <w:jc w:val="both"/>
      </w:pPr>
      <w:r>
        <w:rPr>
          <w:rFonts w:ascii="Times New Roman" w:hAnsi="Times New Roman"/>
          <w:b w:val="0"/>
          <w:i w:val="0"/>
          <w:sz w:val="24"/>
        </w:rPr>
        <w:t>Ficou registrada uma pendência relacionada, não resolvida nesta rodada por decisão consciente de escopo: o try/except que envolve o envio de botões continua engolindo a exceção sem relançá-la nem retornar um indicador de falha para quem chamou. Se o envio voltar a falhar por outro motivo no futuro, o usuário fica sem nenhuma mensagem de confirmação de novo, de forma silenciosa. A revisão desse ponto — fazer enviar_botoes_confirmacao() relançar a exceção ou devolver um booleano de sucesso — fica registrada como candidata a uma próxima rodada de manutenção.</w:t>
      </w:r>
    </w:p>
    <w:p>
      <w:r>
        <w:br w:type="page"/>
      </w:r>
    </w:p>
    <w:p>
      <w:pPr>
        <w:pStyle w:val="Heading2"/>
      </w:pPr>
      <w:r>
        <w:t>5.3. Correção da Busca RAG (0 chunks retornados)</w:t>
      </w:r>
    </w:p>
    <w:p>
      <w:pPr>
        <w:spacing w:after="120"/>
        <w:jc w:val="both"/>
      </w:pPr>
      <w:r>
        <w:rPr>
          <w:rFonts w:ascii="Times New Roman" w:hAnsi="Times New Roman"/>
          <w:b w:val="0"/>
          <w:i w:val="0"/>
          <w:sz w:val="24"/>
        </w:rPr>
        <w:t>Consultas sobre contatos e editais retornavam sistematicamente zero resultados, mesmo com conteúdo indexado e presente no Redis, e o comportamento parecia depender da pessoa consultada — às vezes uma pergunta sobre um professor funcionava, sobre outro não, sem padrão aparente.</w:t>
      </w:r>
    </w:p>
    <w:p>
      <w:pPr>
        <w:spacing w:after="120"/>
        <w:jc w:val="both"/>
      </w:pPr>
      <w:r>
        <w:rPr>
          <w:rFonts w:ascii="Times New Roman" w:hAnsi="Times New Roman"/>
          <w:b w:val="0"/>
          <w:i w:val="0"/>
          <w:sz w:val="24"/>
        </w:rPr>
        <w:t>A causa raiz é uma divergência entre dois campos de metadado que deveriam representar a mesma informação. O schema do índice Redis mantém doc_type e tipo_doc como tags separadas:</w:t>
      </w:r>
    </w:p>
    <w:p>
      <w:pPr>
        <w:spacing w:after="40"/>
      </w:pPr>
      <w:r>
        <w:rPr>
          <w:rFonts w:ascii="Consolas" w:hAnsi="Consolas"/>
          <w:b/>
          <w:color w:val="444444"/>
          <w:sz w:val="19"/>
        </w:rPr>
        <w:t>infrastructure/redis_client.py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infrastructure/redis_client.py — _schema_chunks(), linhas 71-99</w:t>
        <w:br/>
      </w:r>
      <w:r>
        <w:rPr>
          <w:rFonts w:ascii="Consolas" w:hAnsi="Consolas"/>
          <w:color w:val="202020"/>
          <w:sz w:val="18"/>
        </w:rPr>
        <w:t>"fields": [</w:t>
        <w:br/>
      </w:r>
      <w:r>
        <w:rPr>
          <w:rFonts w:ascii="Consolas" w:hAnsi="Consolas"/>
          <w:color w:val="202020"/>
          <w:sz w:val="18"/>
        </w:rPr>
        <w:t xml:space="preserve">    {"name": "content",     "type": "text", "attrs": {"weight": 2.0}},</w:t>
        <w:br/>
      </w:r>
      <w:r>
        <w:rPr>
          <w:rFonts w:ascii="Consolas" w:hAnsi="Consolas"/>
          <w:color w:val="202020"/>
          <w:sz w:val="18"/>
        </w:rPr>
        <w:t xml:space="preserve">    {"name": "source",      "type": "tag"},</w:t>
        <w:br/>
      </w:r>
      <w:r>
        <w:rPr>
          <w:rFonts w:ascii="Consolas" w:hAnsi="Consolas"/>
          <w:color w:val="202020"/>
          <w:sz w:val="18"/>
        </w:rPr>
        <w:t xml:space="preserve">    {"name": "doc_type",    "type": "tag"},</w:t>
        <w:br/>
      </w:r>
      <w:r>
        <w:rPr>
          <w:rFonts w:ascii="Consolas" w:hAnsi="Consolas"/>
          <w:color w:val="202020"/>
          <w:sz w:val="18"/>
        </w:rPr>
        <w:t xml:space="preserve">    {"name": "chunk_index", "type": "numeric"},</w:t>
        <w:br/>
      </w:r>
      <w:r>
        <w:rPr>
          <w:rFonts w:ascii="Consolas" w:hAnsi="Consolas"/>
          <w:color w:val="202020"/>
          <w:sz w:val="18"/>
        </w:rPr>
        <w:t xml:space="preserve">    # --- TAXONOMIA UEMA ---</w:t>
        <w:br/>
      </w:r>
      <w:r>
        <w:rPr>
          <w:rFonts w:ascii="Consolas" w:hAnsi="Consolas"/>
          <w:color w:val="202020"/>
          <w:sz w:val="18"/>
        </w:rPr>
        <w:t xml:space="preserve">    {"name": "eixo",        "type": "tag"},</w:t>
        <w:br/>
      </w:r>
      <w:r>
        <w:rPr>
          <w:rFonts w:ascii="Consolas" w:hAnsi="Consolas"/>
          <w:color w:val="202020"/>
          <w:sz w:val="18"/>
        </w:rPr>
        <w:t xml:space="preserve">    {"name": "setor",       "type": "tag"},</w:t>
        <w:br/>
      </w:r>
      <w:r>
        <w:rPr>
          <w:rFonts w:ascii="Consolas" w:hAnsi="Consolas"/>
          <w:color w:val="202020"/>
          <w:sz w:val="18"/>
        </w:rPr>
        <w:t xml:space="preserve">    {"name": "tipo_doc",    "type": "tag"},  # Edital|Calendario|Manual|Contatos</w:t>
        <w:br/>
      </w:r>
      <w:r>
        <w:rPr>
          <w:rFonts w:ascii="Consolas" w:hAnsi="Consolas"/>
          <w:color w:val="202020"/>
          <w:sz w:val="18"/>
        </w:rPr>
        <w:t xml:space="preserve">    {"name": "ano",         "type": "tag"},</w:t>
        <w:br/>
      </w:r>
      <w:r>
        <w:rPr>
          <w:rFonts w:ascii="Consolas" w:hAnsi="Consolas"/>
          <w:color w:val="202020"/>
          <w:sz w:val="18"/>
        </w:rPr>
        <w:t xml:space="preserve">    ...</w:t>
      </w:r>
    </w:p>
    <w:p>
      <w:pPr>
        <w:spacing w:after="120"/>
        <w:jc w:val="both"/>
      </w:pPr>
      <w:r>
        <w:rPr>
          <w:rFonts w:ascii="Times New Roman" w:hAnsi="Times New Roman"/>
          <w:b w:val="0"/>
          <w:i w:val="0"/>
          <w:sz w:val="24"/>
        </w:rPr>
        <w:t>Na gravação do chunk, se nenhum valor explícito de tipo_doc vier da ingestão, o sistema assume um valor derivado por capitalização do doc_type cru:</w:t>
      </w:r>
    </w:p>
    <w:p>
      <w:pPr>
        <w:spacing w:after="40"/>
      </w:pPr>
      <w:r>
        <w:rPr>
          <w:rFonts w:ascii="Consolas" w:hAnsi="Consolas"/>
          <w:b/>
          <w:color w:val="444444"/>
          <w:sz w:val="19"/>
        </w:rPr>
        <w:t>infrastructure/redis_client.py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infrastructure/redis_client.py — salvar_chunk(), linhas 227-249</w:t>
        <w:br/>
      </w:r>
      <w:r>
        <w:rPr>
          <w:rFonts w:ascii="Consolas" w:hAnsi="Consolas"/>
          <w:color w:val="202020"/>
          <w:sz w:val="18"/>
        </w:rPr>
        <w:t>def salvar_chunk(chunk_id, content, source, doc_type, embedding,</w:t>
        <w:br/>
      </w:r>
      <w:r>
        <w:rPr>
          <w:rFonts w:ascii="Consolas" w:hAnsi="Consolas"/>
          <w:color w:val="202020"/>
          <w:sz w:val="18"/>
        </w:rPr>
        <w:t xml:space="preserve">                 chunk_index=0, metadata=None):</w:t>
        <w:br/>
      </w:r>
      <w:r>
        <w:rPr>
          <w:rFonts w:ascii="Consolas" w:hAnsi="Consolas"/>
          <w:color w:val="202020"/>
          <w:sz w:val="18"/>
        </w:rPr>
        <w:t xml:space="preserve">    meta = metadata or {}</w:t>
        <w:br/>
      </w:r>
      <w:r>
        <w:rPr>
          <w:rFonts w:ascii="Consolas" w:hAnsi="Consolas"/>
          <w:color w:val="202020"/>
          <w:sz w:val="18"/>
        </w:rPr>
        <w:t xml:space="preserve">    doc = {</w:t>
        <w:br/>
      </w:r>
      <w:r>
        <w:rPr>
          <w:rFonts w:ascii="Consolas" w:hAnsi="Consolas"/>
          <w:color w:val="202020"/>
          <w:sz w:val="18"/>
        </w:rPr>
        <w:t xml:space="preserve">        "content":     content,</w:t>
        <w:br/>
      </w:r>
      <w:r>
        <w:rPr>
          <w:rFonts w:ascii="Consolas" w:hAnsi="Consolas"/>
          <w:color w:val="202020"/>
          <w:sz w:val="18"/>
        </w:rPr>
        <w:t xml:space="preserve">        "doc_type":    doc_type,                              # ex: "geral"</w:t>
        <w:br/>
      </w:r>
      <w:r>
        <w:rPr>
          <w:rFonts w:ascii="Consolas" w:hAnsi="Consolas"/>
          <w:color w:val="202020"/>
          <w:sz w:val="18"/>
        </w:rPr>
        <w:t xml:space="preserve">        "eixo":        meta.get("eixo", "Institucional"),</w:t>
        <w:br/>
      </w:r>
      <w:r>
        <w:rPr>
          <w:rFonts w:ascii="Consolas" w:hAnsi="Consolas"/>
          <w:color w:val="202020"/>
          <w:sz w:val="18"/>
        </w:rPr>
        <w:t xml:space="preserve">        "setor":       meta.get("setor", "Geral"),</w:t>
        <w:br/>
      </w:r>
      <w:r>
        <w:rPr>
          <w:rFonts w:ascii="Consolas" w:hAnsi="Consolas"/>
          <w:color w:val="202020"/>
          <w:sz w:val="18"/>
        </w:rPr>
        <w:t xml:space="preserve">        "tipo_doc":    meta.get("tipo_doc", doc_type.capitalize()),  # ex: "Geral"</w:t>
        <w:br/>
      </w:r>
      <w:r>
        <w:rPr>
          <w:rFonts w:ascii="Consolas" w:hAnsi="Consolas"/>
          <w:color w:val="202020"/>
          <w:sz w:val="18"/>
        </w:rPr>
        <w:t xml:space="preserve">        "ano":         meta.get("ano", "2026"),</w:t>
        <w:br/>
      </w:r>
      <w:r>
        <w:rPr>
          <w:rFonts w:ascii="Consolas" w:hAnsi="Consolas"/>
          <w:color w:val="202020"/>
          <w:sz w:val="18"/>
        </w:rPr>
        <w:t xml:space="preserve">        ...</w:t>
        <w:br/>
      </w:r>
      <w:r>
        <w:rPr>
          <w:rFonts w:ascii="Consolas" w:hAnsi="Consolas"/>
          <w:color w:val="202020"/>
          <w:sz w:val="18"/>
        </w:rPr>
        <w:t xml:space="preserve">    }</w:t>
        <w:br/>
      </w:r>
      <w:r>
        <w:rPr>
          <w:rFonts w:ascii="Consolas" w:hAnsi="Consolas"/>
          <w:color w:val="202020"/>
          <w:sz w:val="18"/>
        </w:rPr>
        <w:t xml:space="preserve">    r.json().set(key, "$", doc)</w:t>
      </w:r>
    </w:p>
    <w:p>
      <w:pPr>
        <w:spacing w:after="120"/>
        <w:jc w:val="both"/>
      </w:pPr>
      <w:r>
        <w:rPr>
          <w:rFonts w:ascii="Times New Roman" w:hAnsi="Times New Roman"/>
          <w:b w:val="0"/>
          <w:i w:val="0"/>
          <w:sz w:val="24"/>
        </w:rPr>
        <w:t>E é justamente o campo tipo_doc, não doc_type, que o worker de busca usa para montar o filtro efetivo da consulta híbrida:</w:t>
      </w:r>
    </w:p>
    <w:p>
      <w:pPr>
        <w:spacing w:after="40"/>
      </w:pPr>
      <w:r>
        <w:rPr>
          <w:rFonts w:ascii="Consolas" w:hAnsi="Consolas"/>
          <w:b/>
          <w:color w:val="444444"/>
          <w:sz w:val="19"/>
        </w:rPr>
        <w:t>application/workers/worker_rag_search.py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application/workers/worker_rag_search.py — linhas 46-61</w:t>
        <w:br/>
      </w:r>
      <w:r>
        <w:rPr>
          <w:rFonts w:ascii="Consolas" w:hAnsi="Consolas"/>
          <w:color w:val="202020"/>
          <w:sz w:val="18"/>
        </w:rPr>
        <w:t>doc_type = event.get("doc_type", "geral")</w:t>
        <w:br/>
      </w:r>
      <w:r>
        <w:rPr>
          <w:rFonts w:ascii="Consolas" w:hAnsi="Consolas"/>
          <w:color w:val="202020"/>
          <w:sz w:val="18"/>
        </w:rPr>
        <w:t>...</w:t>
        <w:br/>
      </w:r>
      <w:r>
        <w:rPr>
          <w:rFonts w:ascii="Consolas" w:hAnsi="Consolas"/>
          <w:color w:val="202020"/>
          <w:sz w:val="18"/>
        </w:rPr>
        <w:t>metadata_filter = {"ano": "2026"}</w:t>
        <w:br/>
      </w:r>
      <w:r>
        <w:rPr>
          <w:rFonts w:ascii="Consolas" w:hAnsi="Consolas"/>
          <w:color w:val="202020"/>
          <w:sz w:val="18"/>
        </w:rPr>
        <w:t>if doc_type and doc_type != "geral":</w:t>
        <w:br/>
      </w:r>
      <w:r>
        <w:rPr>
          <w:rFonts w:ascii="Consolas" w:hAnsi="Consolas"/>
          <w:color w:val="202020"/>
          <w:sz w:val="18"/>
        </w:rPr>
        <w:t xml:space="preserve">    metadata_filter["tipo_doc"] = doc_type.capitalize()   # -&gt; "Contatos"</w:t>
        <w:br/>
      </w:r>
      <w:r>
        <w:rPr>
          <w:rFonts w:ascii="Consolas" w:hAnsi="Consolas"/>
          <w:color w:val="202020"/>
          <w:sz w:val="18"/>
        </w:rPr>
        <w:t>...</w:t>
        <w:br/>
      </w:r>
      <w:r>
        <w:rPr>
          <w:rFonts w:ascii="Consolas" w:hAnsi="Consolas"/>
          <w:color w:val="202020"/>
          <w:sz w:val="18"/>
        </w:rPr>
        <w:t>result = await svc.buscar(query=query, doc_type=doc_type,</w:t>
        <w:br/>
      </w:r>
      <w:r>
        <w:rPr>
          <w:rFonts w:ascii="Consolas" w:hAnsi="Consolas"/>
          <w:color w:val="202020"/>
          <w:sz w:val="18"/>
        </w:rPr>
        <w:t xml:space="preserve">                           metadata_filter=metadata_filter, ...)</w:t>
      </w:r>
    </w:p>
    <w:p>
      <w:pPr>
        <w:spacing w:after="120"/>
        <w:jc w:val="both"/>
      </w:pPr>
      <w:r>
        <w:rPr>
          <w:rFonts w:ascii="Times New Roman" w:hAnsi="Times New Roman"/>
          <w:b w:val="0"/>
          <w:i w:val="0"/>
          <w:sz w:val="24"/>
        </w:rPr>
        <w:t>Os chunks de teste (mocks de contato e de edital, usados na rodada de validação) haviam sido ingeridos apenas com doc_type="geral", sem um tipo_doc explícito — o que fez todos eles gravarem tipo_doc="Geral" pelo valor padrão, inclusive os chunks que na prática eram de contato. Quando uma pergunta era roteada para a categoria CONTATOS, o filtro montado pelo worker exigia tipo_doc="Contatos"; como nenhum chunk tinha essa tag, a busca retornava zero resultados de forma totalmente determinística, para qualquer pergunta daquela categoria, independente da pessoa perguntada. A aparência de aleatoriedade vinha da combinação com o defeito de roteamento da Seção 5.1: quando a mensagem por acaso caía na rota GERAL (sem o filtro de tipo_doc problemático), a busca funcionava normalmente e retornava qualquer chunk com maior similaridade semântica para aquela frase — às vezes batendo com a pessoa perguntada, às vezes não. Dois defeitos independentes, um de dado mal rotulado e outro de classificação de rota inconsistente, se combinando de um jeito que parecia um único comportamento imprevisível do modelo de linguagem, mas que na prática era inteiramente rastreável e determinístico no código.</w:t>
      </w:r>
    </w:p>
    <w:p>
      <w:pPr>
        <w:spacing w:after="120"/>
        <w:jc w:val="both"/>
      </w:pPr>
      <w:r>
        <w:rPr>
          <w:rFonts w:ascii="Times New Roman" w:hAnsi="Times New Roman"/>
          <w:b w:val="0"/>
          <w:i w:val="0"/>
          <w:sz w:val="24"/>
        </w:rPr>
        <w:t>A busca híbrida em si — que combina o ranqueamento lexical do BM25 com a busca vetorial HNSW mencionados na Seção 3.2 através de RRF (Reciprocal Rank Fusion) — nunca esteve com problema; o defeito estava inteiramente na camada de metadado usada para filtrar os resultados antes ou depois da fusão de ranking, não no algoritmo de recuperação em si. A correção aplicada foi pontual: um script identificou, pelo próprio conteúdo textual de cada chunk (por exemplo, presença do marcador “[CONTATOS MOCK...]”), qual era o tipo correto, e corrigiu doc_type e tipo_doc dos chunks já indexados diretamente no Redis, sem necessidade de reingestão completa da base.</w:t>
      </w:r>
    </w:p>
    <w:p>
      <w:r>
        <w:br w:type="page"/>
      </w:r>
    </w:p>
    <w:p>
      <w:pPr>
        <w:pStyle w:val="Heading2"/>
      </w:pPr>
      <w:r>
        <w:t>5.4. Reformulação do Scraping da Wiki CTIC (DokuWiki)</w:t>
      </w:r>
    </w:p>
    <w:p>
      <w:pPr>
        <w:spacing w:after="120"/>
        <w:jc w:val="both"/>
      </w:pPr>
      <w:r>
        <w:rPr>
          <w:rFonts w:ascii="Times New Roman" w:hAnsi="Times New Roman"/>
          <w:b w:val="0"/>
          <w:i w:val="0"/>
          <w:sz w:val="24"/>
        </w:rPr>
        <w:t>O scraper anterior operava sobre o HTML já renderizado da wiki institucional do CTIC (ctic.uema.br/wiki, que roda sobre o motor DokuWiki), o que trazia uma série de problemas: perdia a hierarquia de conteúdo, quebrava tabelas em texto corrido sem estrutura, ignorava por completo os anexos em PDF, e ainda apresentava um defeito de execução por incompatibilidade na construção de um objeto interno. Uma segunda implementação de scraper de wiki, duplicada da primeira, nunca chegou a ser registrada em lugar nenhum do sistema — código morto que só foi encontrado durante a limpeza feita nesta rodada.</w:t>
      </w:r>
    </w:p>
    <w:p>
      <w:pPr>
        <w:spacing w:after="120"/>
        <w:jc w:val="both"/>
      </w:pPr>
      <w:r>
        <w:rPr>
          <w:rFonts w:ascii="Times New Roman" w:hAnsi="Times New Roman"/>
          <w:b w:val="0"/>
          <w:i w:val="0"/>
          <w:sz w:val="24"/>
        </w:rPr>
        <w:t>Em vez de tentar consertar a raspagem de HTML, a investigação manual contra o site real — citada na metodologia da Seção 1.2 — revelou que o próprio DokuWiki expõe dois endpoints nativos de exportação, pensados justamente para consumo programático: um que devolve o texto-fonte (wikitext) de uma página, sem nenhum elemento de navegação, cabeçalho ou rodapé, e outro que lista todos os identificadores de página do wiki inteiro em uma única resposta. Usar esses endpoints em vez de raspar HTML renderizado é, ao mesmo tempo, mais simples de implementar e muito mais robusto a mudanças visuais do template da wiki.</w:t>
      </w:r>
    </w:p>
    <w:p>
      <w:pPr>
        <w:spacing w:after="120"/>
        <w:jc w:val="both"/>
      </w:pPr>
      <w:r>
        <w:rPr>
          <w:rFonts w:ascii="Times New Roman" w:hAnsi="Times New Roman"/>
          <w:b w:val="0"/>
          <w:i w:val="0"/>
          <w:sz w:val="24"/>
        </w:rPr>
        <w:t>O endpoint de descoberta em massa evita ter que implementar um crawler recursivo só para encontrar todas as páginas existentes:</w:t>
      </w:r>
    </w:p>
    <w:p>
      <w:pPr>
        <w:spacing w:after="40"/>
      </w:pPr>
      <w:r>
        <w:rPr>
          <w:rFonts w:ascii="Consolas" w:hAnsi="Consolas"/>
          <w:b/>
          <w:color w:val="444444"/>
          <w:sz w:val="19"/>
        </w:rPr>
        <w:t>infrastructure/scraping/implementations/dokuwiki/discovery.py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infrastructure/scraping/implementations/dokuwiki/discovery.py</w:t>
        <w:br/>
      </w:r>
      <w:r>
        <w:rPr>
          <w:rFonts w:ascii="Consolas" w:hAnsi="Consolas"/>
          <w:color w:val="202020"/>
          <w:sz w:val="18"/>
        </w:rPr>
        <w:t>async def descobrir_paginas(doku_php_url: str, timeout: float = 20.0) -&gt; list[str]:</w:t>
        <w:br/>
      </w:r>
      <w:r>
        <w:rPr>
          <w:rFonts w:ascii="Consolas" w:hAnsi="Consolas"/>
          <w:color w:val="202020"/>
          <w:sz w:val="18"/>
        </w:rPr>
        <w:t xml:space="preserve">    """</w:t>
        <w:br/>
      </w:r>
      <w:r>
        <w:rPr>
          <w:rFonts w:ascii="Consolas" w:hAnsi="Consolas"/>
          <w:color w:val="202020"/>
          <w:sz w:val="18"/>
        </w:rPr>
        <w:t xml:space="preserve">    Busca `{doku_php_url}?do=index` e retorna todos os page_ids do wiki.</w:t>
        <w:br/>
      </w:r>
      <w:r>
        <w:rPr>
          <w:rFonts w:ascii="Consolas" w:hAnsi="Consolas"/>
          <w:color w:val="202020"/>
          <w:sz w:val="18"/>
        </w:rPr>
        <w:t xml:space="preserve">    """</w:t>
        <w:br/>
      </w:r>
      <w:r>
        <w:rPr>
          <w:rFonts w:ascii="Consolas" w:hAnsi="Consolas"/>
          <w:color w:val="202020"/>
          <w:sz w:val="18"/>
        </w:rPr>
        <w:t xml:space="preserve">    index_url = f"{doku_php_url}?do=index"</w:t>
        <w:br/>
      </w:r>
      <w:r>
        <w:rPr>
          <w:rFonts w:ascii="Consolas" w:hAnsi="Consolas"/>
          <w:color w:val="202020"/>
          <w:sz w:val="18"/>
        </w:rPr>
        <w:t xml:space="preserve">    async with httpx.AsyncClient(timeout=timeout) as client:</w:t>
        <w:br/>
      </w:r>
      <w:r>
        <w:rPr>
          <w:rFonts w:ascii="Consolas" w:hAnsi="Consolas"/>
          <w:color w:val="202020"/>
          <w:sz w:val="18"/>
        </w:rPr>
        <w:t xml:space="preserve">        resp = await client.get(index_url, follow_redirects=True)</w:t>
        <w:br/>
      </w:r>
      <w:r>
        <w:rPr>
          <w:rFonts w:ascii="Consolas" w:hAnsi="Consolas"/>
          <w:color w:val="202020"/>
          <w:sz w:val="18"/>
        </w:rPr>
        <w:t xml:space="preserve">        resp.raise_for_status()</w:t>
        <w:br/>
      </w:r>
      <w:r>
        <w:rPr>
          <w:rFonts w:ascii="Consolas" w:hAnsi="Consolas"/>
          <w:color w:val="202020"/>
          <w:sz w:val="18"/>
        </w:rPr>
        <w:t xml:space="preserve">    page_ids = parse_index_page_ids(resp.text)</w:t>
        <w:br/>
      </w:r>
      <w:r>
        <w:rPr>
          <w:rFonts w:ascii="Consolas" w:hAnsi="Consolas"/>
          <w:color w:val="202020"/>
          <w:sz w:val="18"/>
        </w:rPr>
        <w:t xml:space="preserve">    logger.info("DokuWiki do=index: %d paginas descobertas", len(page_ids))</w:t>
        <w:br/>
      </w:r>
      <w:r>
        <w:rPr>
          <w:rFonts w:ascii="Consolas" w:hAnsi="Consolas"/>
          <w:color w:val="202020"/>
          <w:sz w:val="18"/>
        </w:rPr>
        <w:t xml:space="preserve">    return page_ids</w:t>
      </w:r>
    </w:p>
    <w:p>
      <w:pPr>
        <w:spacing w:after="120"/>
        <w:jc w:val="both"/>
      </w:pPr>
      <w:r>
        <w:rPr>
          <w:rFonts w:ascii="Times New Roman" w:hAnsi="Times New Roman"/>
          <w:b w:val="0"/>
          <w:i w:val="0"/>
          <w:sz w:val="24"/>
        </w:rPr>
        <w:t>E o endpoint de exportação bruta é o que efetivamente traz o conteúdo de cada página, já em wikitext limpo — a sintaxe fonte do DokuWiki (cabeçalhos com sinais de igual, tabelas delimitadas por pipe e circunflexo, links entre colchetes duplos), que depois é convertida para Markdown por um módulo dedicado (wikitext.py) antes de virar chunk indexável:</w:t>
      </w:r>
    </w:p>
    <w:p>
      <w:pPr>
        <w:spacing w:after="40"/>
      </w:pPr>
      <w:r>
        <w:rPr>
          <w:rFonts w:ascii="Consolas" w:hAnsi="Consolas"/>
          <w:b/>
          <w:color w:val="444444"/>
          <w:sz w:val="19"/>
        </w:rPr>
        <w:t>infrastructure/scraping/implementations/dokuwiki/scraper.py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infrastructure/scraping/implementations/dokuwiki/scraper.py</w:t>
        <w:br/>
      </w:r>
      <w:r>
        <w:rPr>
          <w:rFonts w:ascii="Consolas" w:hAnsi="Consolas"/>
          <w:color w:val="202020"/>
          <w:sz w:val="18"/>
        </w:rPr>
        <w:t>class DokuWikiScraper(BaseScraper):</w:t>
        <w:br/>
      </w:r>
      <w:r>
        <w:rPr>
          <w:rFonts w:ascii="Consolas" w:hAnsi="Consolas"/>
          <w:color w:val="202020"/>
          <w:sz w:val="18"/>
        </w:rPr>
        <w:t xml:space="preserve">    async def fetch(self, url: str, headers: dict) -&gt; str:</w:t>
        <w:br/>
      </w:r>
      <w:r>
        <w:rPr>
          <w:rFonts w:ascii="Consolas" w:hAnsi="Consolas"/>
          <w:color w:val="202020"/>
          <w:sz w:val="18"/>
        </w:rPr>
        <w:t xml:space="preserve">        export_url = _export_raw_url(url)   # ...&amp;do=export_raw</w:t>
        <w:br/>
      </w:r>
      <w:r>
        <w:rPr>
          <w:rFonts w:ascii="Consolas" w:hAnsi="Consolas"/>
          <w:color w:val="202020"/>
          <w:sz w:val="18"/>
        </w:rPr>
        <w:t xml:space="preserve">        async with httpx.AsyncClient(timeout=self._timeout, headers=headers) as client:</w:t>
        <w:br/>
      </w:r>
      <w:r>
        <w:rPr>
          <w:rFonts w:ascii="Consolas" w:hAnsi="Consolas"/>
          <w:color w:val="202020"/>
          <w:sz w:val="18"/>
        </w:rPr>
        <w:t xml:space="preserve">            r = await client.get(export_url, follow_redirects=True)</w:t>
        <w:br/>
      </w:r>
      <w:r>
        <w:rPr>
          <w:rFonts w:ascii="Consolas" w:hAnsi="Consolas"/>
          <w:color w:val="202020"/>
          <w:sz w:val="18"/>
        </w:rPr>
        <w:t xml:space="preserve">            r.raise_for_status()</w:t>
        <w:br/>
      </w:r>
      <w:r>
        <w:rPr>
          <w:rFonts w:ascii="Consolas" w:hAnsi="Consolas"/>
          <w:color w:val="202020"/>
          <w:sz w:val="18"/>
        </w:rPr>
        <w:t xml:space="preserve">            # do=export_raw nao declara charset no Content-Type; sem</w:t>
        <w:br/>
      </w:r>
      <w:r>
        <w:rPr>
          <w:rFonts w:ascii="Consolas" w:hAnsi="Consolas"/>
          <w:color w:val="202020"/>
          <w:sz w:val="18"/>
        </w:rPr>
        <w:t xml:space="preserve">            # isso o httpx adivinha errado e corrompe acentuacao.</w:t>
        <w:br/>
      </w:r>
      <w:r>
        <w:rPr>
          <w:rFonts w:ascii="Consolas" w:hAnsi="Consolas"/>
          <w:color w:val="202020"/>
          <w:sz w:val="18"/>
        </w:rPr>
        <w:t xml:space="preserve">            r.encoding = "utf-8"</w:t>
        <w:br/>
      </w:r>
      <w:r>
        <w:rPr>
          <w:rFonts w:ascii="Consolas" w:hAnsi="Consolas"/>
          <w:color w:val="202020"/>
          <w:sz w:val="18"/>
        </w:rPr>
        <w:t xml:space="preserve">            return r.text</w:t>
        <w:br/>
      </w:r>
      <w:r>
        <w:rPr>
          <w:rFonts w:ascii="Consolas" w:hAnsi="Consolas"/>
          <w:color w:val="202020"/>
          <w:sz w:val="18"/>
        </w:rPr>
        <w:t xml:space="preserve"> </w:t>
        <w:br/>
      </w:r>
      <w:r>
        <w:rPr>
          <w:rFonts w:ascii="Consolas" w:hAnsi="Consolas"/>
          <w:color w:val="202020"/>
          <w:sz w:val="18"/>
        </w:rPr>
        <w:t xml:space="preserve">    def parse(self, raw_content: str, url: str) -&gt; ScrapedDocument:</w:t>
        <w:br/>
      </w:r>
      <w:r>
        <w:rPr>
          <w:rFonts w:ascii="Consolas" w:hAnsi="Consolas"/>
          <w:color w:val="202020"/>
          <w:sz w:val="18"/>
        </w:rPr>
        <w:t xml:space="preserve">        page_id = _page_id_from_url(url)</w:t>
        <w:br/>
      </w:r>
      <w:r>
        <w:rPr>
          <w:rFonts w:ascii="Consolas" w:hAnsi="Consolas"/>
          <w:color w:val="202020"/>
          <w:sz w:val="18"/>
        </w:rPr>
        <w:t xml:space="preserve">        converted = wikitext.convert(raw_content, media_url_builder=media_url_builder)</w:t>
        <w:br/>
      </w:r>
      <w:r>
        <w:rPr>
          <w:rFonts w:ascii="Consolas" w:hAnsi="Consolas"/>
          <w:color w:val="202020"/>
          <w:sz w:val="18"/>
        </w:rPr>
        <w:t xml:space="preserve">        hierarchy.registrar_links(page_id, converted.internal_links, self._graph_store)</w:t>
        <w:br/>
      </w:r>
      <w:r>
        <w:rPr>
          <w:rFonts w:ascii="Consolas" w:hAnsi="Consolas"/>
          <w:color w:val="202020"/>
          <w:sz w:val="18"/>
        </w:rPr>
        <w:t xml:space="preserve">        taxonomia = hierarchy.resolver_taxonomia(page_id, self._graph_store)</w:t>
        <w:br/>
      </w:r>
      <w:r>
        <w:rPr>
          <w:rFonts w:ascii="Consolas" w:hAnsi="Consolas"/>
          <w:color w:val="202020"/>
          <w:sz w:val="18"/>
        </w:rPr>
        <w:t xml:space="preserve">        return ScrapedDocument(</w:t>
        <w:br/>
      </w:r>
      <w:r>
        <w:rPr>
          <w:rFonts w:ascii="Consolas" w:hAnsi="Consolas"/>
          <w:color w:val="202020"/>
          <w:sz w:val="18"/>
        </w:rPr>
        <w:t xml:space="preserve">            url=url, title=title, content=converted.markdown,</w:t>
        <w:br/>
      </w:r>
      <w:r>
        <w:rPr>
          <w:rFonts w:ascii="Consolas" w:hAnsi="Consolas"/>
          <w:color w:val="202020"/>
          <w:sz w:val="18"/>
        </w:rPr>
        <w:t xml:space="preserve">            doc_type="wiki_ctic",</w:t>
        <w:br/>
      </w:r>
      <w:r>
        <w:rPr>
          <w:rFonts w:ascii="Consolas" w:hAnsi="Consolas"/>
          <w:color w:val="202020"/>
          <w:sz w:val="18"/>
        </w:rPr>
        <w:t xml:space="preserve">            metadata={</w:t>
        <w:br/>
      </w:r>
      <w:r>
        <w:rPr>
          <w:rFonts w:ascii="Consolas" w:hAnsi="Consolas"/>
          <w:color w:val="202020"/>
          <w:sz w:val="18"/>
        </w:rPr>
        <w:t xml:space="preserve">                "sistema": taxonomia["sistema"],</w:t>
        <w:br/>
      </w:r>
      <w:r>
        <w:rPr>
          <w:rFonts w:ascii="Consolas" w:hAnsi="Consolas"/>
          <w:color w:val="202020"/>
          <w:sz w:val="18"/>
        </w:rPr>
        <w:t xml:space="preserve">                "modulo": taxonomia["modulo"],</w:t>
        <w:br/>
      </w:r>
      <w:r>
        <w:rPr>
          <w:rFonts w:ascii="Consolas" w:hAnsi="Consolas"/>
          <w:color w:val="202020"/>
          <w:sz w:val="18"/>
        </w:rPr>
        <w:t xml:space="preserve">                "setor": "CTIC",</w:t>
        <w:br/>
      </w:r>
      <w:r>
        <w:rPr>
          <w:rFonts w:ascii="Consolas" w:hAnsi="Consolas"/>
          <w:color w:val="202020"/>
          <w:sz w:val="18"/>
        </w:rPr>
        <w:t xml:space="preserve">                "tipo_doc": "Manual",</w:t>
        <w:br/>
      </w:r>
      <w:r>
        <w:rPr>
          <w:rFonts w:ascii="Consolas" w:hAnsi="Consolas"/>
          <w:color w:val="202020"/>
          <w:sz w:val="18"/>
        </w:rPr>
        <w:t xml:space="preserve">            },</w:t>
        <w:br/>
      </w:r>
      <w:r>
        <w:rPr>
          <w:rFonts w:ascii="Consolas" w:hAnsi="Consolas"/>
          <w:color w:val="202020"/>
          <w:sz w:val="18"/>
        </w:rPr>
        <w:t xml:space="preserve">        )</w:t>
      </w:r>
    </w:p>
    <w:p>
      <w:pPr>
        <w:spacing w:after="120"/>
        <w:jc w:val="both"/>
      </w:pPr>
      <w:r>
        <w:rPr>
          <w:rFonts w:ascii="Times New Roman" w:hAnsi="Times New Roman"/>
          <w:b w:val="0"/>
          <w:i w:val="0"/>
          <w:sz w:val="24"/>
        </w:rPr>
        <w:t>Um detalhe pequeno, mas que só apareceu ao testar contra o site real e não teria sido previsto de outra forma: a resposta do endpoint de exportação não declara o charset no cabeçalho Content-Type, e sem essa informação a biblioteca HTTP usada (httpx) tenta adivinhar a codificação de caracteres e erra, corrompendo acentuação (“módulo” virava algo como “m dulo”). A correção foi forçar explicitamente r.encoding = "utf-8" antes de ler o corpo da resposta como texto — um lembrete de que decisões de infraestrutura aparentemente triviais, como qual codificação assumir, só se revelam como problema quando testadas contra dados reais em português.</w:t>
      </w:r>
    </w:p>
    <w:p>
      <w:pPr>
        <w:spacing w:after="120"/>
        <w:jc w:val="both"/>
      </w:pPr>
      <w:r>
        <w:rPr>
          <w:rFonts w:ascii="Times New Roman" w:hAnsi="Times New Roman"/>
          <w:b w:val="0"/>
          <w:i w:val="0"/>
          <w:sz w:val="24"/>
        </w:rPr>
        <w:t>O problema mais interessante de resolver, do ponto de vista de projeto, foi a hierarquia de conteúdo. A estrutura conceitual da wiki é organizada como Portal → Sistema → Módulo → Tutorial, mas essa hierarquia não está codificada nos identificadores de página — a maioria dos page_ids do DokuWiki é “flat”, sem namespace aninhado (por exemplo, almoxarifado e catalogo_de_materiais são identificadores soltos, sem um prefixo comum que indique que ambos pertencem ao sistema SIPAC). A única fonte real de hierarquia é o grafo de links entre páginas: quem linka para quem. O módulo hierarchy.py resolve isso incrementalmente — cada vez que uma página é processada, os links internos encontrados nela são registrados como candidatos a filhos, e a resolução da taxonomia de uma página específica sobe a cadeia de pais até encontrar um “hub” conhecido, cadastrado manualmente num dicionário de curadoria:</w:t>
      </w:r>
    </w:p>
    <w:p>
      <w:pPr>
        <w:spacing w:after="40"/>
      </w:pPr>
      <w:r>
        <w:rPr>
          <w:rFonts w:ascii="Consolas" w:hAnsi="Consolas"/>
          <w:b/>
          <w:color w:val="444444"/>
          <w:sz w:val="19"/>
        </w:rPr>
        <w:t>infrastructure/scraping/implementations/dokuwiki/hierarchy.py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infrastructure/scraping/implementations/dokuwiki/hierarchy.py</w:t>
        <w:br/>
      </w:r>
      <w:r>
        <w:rPr>
          <w:rFonts w:ascii="Consolas" w:hAnsi="Consolas"/>
          <w:color w:val="202020"/>
          <w:sz w:val="18"/>
        </w:rPr>
        <w:t>KNOWN_SYSTEM_HUBS: dict[str, tuple[str, str]] = {</w:t>
        <w:br/>
      </w:r>
      <w:r>
        <w:rPr>
          <w:rFonts w:ascii="Consolas" w:hAnsi="Consolas"/>
          <w:color w:val="202020"/>
          <w:sz w:val="18"/>
        </w:rPr>
        <w:t xml:space="preserve">    "modulos-sipac": ("SIPAC", "Geral"),</w:t>
        <w:br/>
      </w:r>
      <w:r>
        <w:rPr>
          <w:rFonts w:ascii="Consolas" w:hAnsi="Consolas"/>
          <w:color w:val="202020"/>
          <w:sz w:val="18"/>
        </w:rPr>
        <w:t xml:space="preserve">    "almoxarifado": ("SIPAC", "Almoxarifado"),</w:t>
        <w:br/>
      </w:r>
      <w:r>
        <w:rPr>
          <w:rFonts w:ascii="Consolas" w:hAnsi="Consolas"/>
          <w:color w:val="202020"/>
          <w:sz w:val="18"/>
        </w:rPr>
        <w:t xml:space="preserve">    "catalogo_de_materiais": ("SIPAC", "Catalogo de Materiais"),</w:t>
        <w:br/>
      </w:r>
      <w:r>
        <w:rPr>
          <w:rFonts w:ascii="Consolas" w:hAnsi="Consolas"/>
          <w:color w:val="202020"/>
          <w:sz w:val="18"/>
        </w:rPr>
        <w:t xml:space="preserve">    "compras_e_licitacoes": ("SIPAC", "Compras e Licitacoes"),</w:t>
        <w:br/>
      </w:r>
      <w:r>
        <w:rPr>
          <w:rFonts w:ascii="Consolas" w:hAnsi="Consolas"/>
          <w:color w:val="202020"/>
          <w:sz w:val="18"/>
        </w:rPr>
        <w:t xml:space="preserve">    "siguema": ("SIGUEMA", "Geral"),</w:t>
        <w:br/>
      </w:r>
      <w:r>
        <w:rPr>
          <w:rFonts w:ascii="Consolas" w:hAnsi="Consolas"/>
          <w:color w:val="202020"/>
          <w:sz w:val="18"/>
        </w:rPr>
        <w:t xml:space="preserve">    ...</w:t>
        <w:br/>
      </w:r>
      <w:r>
        <w:rPr>
          <w:rFonts w:ascii="Consolas" w:hAnsi="Consolas"/>
          <w:color w:val="202020"/>
          <w:sz w:val="18"/>
        </w:rPr>
        <w:t>}</w:t>
        <w:br/>
      </w:r>
      <w:r>
        <w:rPr>
          <w:rFonts w:ascii="Consolas" w:hAnsi="Consolas"/>
          <w:color w:val="202020"/>
          <w:sz w:val="18"/>
        </w:rPr>
        <w:t xml:space="preserve"> </w:t>
        <w:br/>
      </w:r>
      <w:r>
        <w:rPr>
          <w:rFonts w:ascii="Consolas" w:hAnsi="Consolas"/>
          <w:color w:val="202020"/>
          <w:sz w:val="18"/>
        </w:rPr>
        <w:t>class RedisGraphStore:</w:t>
        <w:br/>
      </w:r>
      <w:r>
        <w:rPr>
          <w:rFonts w:ascii="Consolas" w:hAnsi="Consolas"/>
          <w:color w:val="202020"/>
          <w:sz w:val="18"/>
        </w:rPr>
        <w:t xml:space="preserve">    def set_parent_if_absent(self, child_id: str, parent_id: str) -&gt; None:</w:t>
        <w:br/>
      </w:r>
      <w:r>
        <w:rPr>
          <w:rFonts w:ascii="Consolas" w:hAnsi="Consolas"/>
          <w:color w:val="202020"/>
          <w:sz w:val="18"/>
        </w:rPr>
        <w:t xml:space="preserve">        # NX: so grava se ainda nao houver um pai registrado -- a</w:t>
        <w:br/>
      </w:r>
      <w:r>
        <w:rPr>
          <w:rFonts w:ascii="Consolas" w:hAnsi="Consolas"/>
          <w:color w:val="202020"/>
          <w:sz w:val="18"/>
        </w:rPr>
        <w:t xml:space="preserve">        # primeira pagina que linka "vence", evitando que um hub</w:t>
        <w:br/>
      </w:r>
      <w:r>
        <w:rPr>
          <w:rFonts w:ascii="Consolas" w:hAnsi="Consolas"/>
          <w:color w:val="202020"/>
          <w:sz w:val="18"/>
        </w:rPr>
        <w:t xml:space="preserve">        # generico (ex: pagina inicial "start") sobrescreva um pai</w:t>
        <w:br/>
      </w:r>
      <w:r>
        <w:rPr>
          <w:rFonts w:ascii="Consolas" w:hAnsi="Consolas"/>
          <w:color w:val="202020"/>
          <w:sz w:val="18"/>
        </w:rPr>
        <w:t xml:space="preserve">        # mais especifico descoberto depois.</w:t>
        <w:br/>
      </w:r>
      <w:r>
        <w:rPr>
          <w:rFonts w:ascii="Consolas" w:hAnsi="Consolas"/>
          <w:color w:val="202020"/>
          <w:sz w:val="18"/>
        </w:rPr>
        <w:t xml:space="preserve">        self._redis.set(f"wiki:parent:{child_id}", parent_id, nx=True)</w:t>
        <w:br/>
      </w:r>
      <w:r>
        <w:rPr>
          <w:rFonts w:ascii="Consolas" w:hAnsi="Consolas"/>
          <w:color w:val="202020"/>
          <w:sz w:val="18"/>
        </w:rPr>
        <w:t xml:space="preserve"> </w:t>
        <w:br/>
      </w:r>
      <w:r>
        <w:rPr>
          <w:rFonts w:ascii="Consolas" w:hAnsi="Consolas"/>
          <w:color w:val="202020"/>
          <w:sz w:val="18"/>
        </w:rPr>
        <w:t xml:space="preserve"> </w:t>
        <w:br/>
      </w:r>
      <w:r>
        <w:rPr>
          <w:rFonts w:ascii="Consolas" w:hAnsi="Consolas"/>
          <w:color w:val="202020"/>
          <w:sz w:val="18"/>
        </w:rPr>
        <w:t>def resolver_taxonomia(page_id: str, store: GraphStore, max_depth: int = 6) -&gt; dict[str, str]:</w:t>
        <w:br/>
      </w:r>
      <w:r>
        <w:rPr>
          <w:rFonts w:ascii="Consolas" w:hAnsi="Consolas"/>
          <w:color w:val="202020"/>
          <w:sz w:val="18"/>
        </w:rPr>
        <w:t xml:space="preserve">    if page_id in KNOWN_SYSTEM_HUBS:</w:t>
        <w:br/>
      </w:r>
      <w:r>
        <w:rPr>
          <w:rFonts w:ascii="Consolas" w:hAnsi="Consolas"/>
          <w:color w:val="202020"/>
          <w:sz w:val="18"/>
        </w:rPr>
        <w:t xml:space="preserve">        sistema, modulo = KNOWN_SYSTEM_HUBS[page_id]</w:t>
        <w:br/>
      </w:r>
      <w:r>
        <w:rPr>
          <w:rFonts w:ascii="Consolas" w:hAnsi="Consolas"/>
          <w:color w:val="202020"/>
          <w:sz w:val="18"/>
        </w:rPr>
        <w:t xml:space="preserve">        return {"sistema": sistema, "modulo": modulo}</w:t>
        <w:br/>
      </w:r>
      <w:r>
        <w:rPr>
          <w:rFonts w:ascii="Consolas" w:hAnsi="Consolas"/>
          <w:color w:val="202020"/>
          <w:sz w:val="18"/>
        </w:rPr>
        <w:t xml:space="preserve"> </w:t>
        <w:br/>
      </w:r>
      <w:r>
        <w:rPr>
          <w:rFonts w:ascii="Consolas" w:hAnsi="Consolas"/>
          <w:color w:val="202020"/>
          <w:sz w:val="18"/>
        </w:rPr>
        <w:t xml:space="preserve">    current = page_id</w:t>
        <w:br/>
      </w:r>
      <w:r>
        <w:rPr>
          <w:rFonts w:ascii="Consolas" w:hAnsi="Consolas"/>
          <w:color w:val="202020"/>
          <w:sz w:val="18"/>
        </w:rPr>
        <w:t xml:space="preserve">    for _ in range(max_depth):</w:t>
        <w:br/>
      </w:r>
      <w:r>
        <w:rPr>
          <w:rFonts w:ascii="Consolas" w:hAnsi="Consolas"/>
          <w:color w:val="202020"/>
          <w:sz w:val="18"/>
        </w:rPr>
        <w:t xml:space="preserve">        parent = store.get_parent(current)</w:t>
        <w:br/>
      </w:r>
      <w:r>
        <w:rPr>
          <w:rFonts w:ascii="Consolas" w:hAnsi="Consolas"/>
          <w:color w:val="202020"/>
          <w:sz w:val="18"/>
        </w:rPr>
        <w:t xml:space="preserve">        if not parent:</w:t>
        <w:br/>
      </w:r>
      <w:r>
        <w:rPr>
          <w:rFonts w:ascii="Consolas" w:hAnsi="Consolas"/>
          <w:color w:val="202020"/>
          <w:sz w:val="18"/>
        </w:rPr>
        <w:t xml:space="preserve">            break</w:t>
        <w:br/>
      </w:r>
      <w:r>
        <w:rPr>
          <w:rFonts w:ascii="Consolas" w:hAnsi="Consolas"/>
          <w:color w:val="202020"/>
          <w:sz w:val="18"/>
        </w:rPr>
        <w:t xml:space="preserve">        if parent in KNOWN_SYSTEM_HUBS:</w:t>
        <w:br/>
      </w:r>
      <w:r>
        <w:rPr>
          <w:rFonts w:ascii="Consolas" w:hAnsi="Consolas"/>
          <w:color w:val="202020"/>
          <w:sz w:val="18"/>
        </w:rPr>
        <w:t xml:space="preserve">            sistema, modulo = KNOWN_SYSTEM_HUBS[parent]</w:t>
        <w:br/>
      </w:r>
      <w:r>
        <w:rPr>
          <w:rFonts w:ascii="Consolas" w:hAnsi="Consolas"/>
          <w:color w:val="202020"/>
          <w:sz w:val="18"/>
        </w:rPr>
        <w:t xml:space="preserve">            return {"sistema": sistema, "modulo": modulo}</w:t>
        <w:br/>
      </w:r>
      <w:r>
        <w:rPr>
          <w:rFonts w:ascii="Consolas" w:hAnsi="Consolas"/>
          <w:color w:val="202020"/>
          <w:sz w:val="18"/>
        </w:rPr>
        <w:t xml:space="preserve">        current = parent</w:t>
        <w:br/>
      </w:r>
      <w:r>
        <w:rPr>
          <w:rFonts w:ascii="Consolas" w:hAnsi="Consolas"/>
          <w:color w:val="202020"/>
          <w:sz w:val="18"/>
        </w:rPr>
        <w:t xml:space="preserve"> </w:t>
        <w:br/>
      </w:r>
      <w:r>
        <w:rPr>
          <w:rFonts w:ascii="Consolas" w:hAnsi="Consolas"/>
          <w:color w:val="202020"/>
          <w:sz w:val="18"/>
        </w:rPr>
        <w:t xml:space="preserve">    return {"sistema": DEFAULT_SISTEMA, "modulo": DEFAULT_MODULO}</w:t>
      </w:r>
    </w:p>
    <w:p>
      <w:pPr>
        <w:spacing w:after="120"/>
        <w:jc w:val="both"/>
      </w:pPr>
      <w:r>
        <w:rPr>
          <w:rFonts w:ascii="Times New Roman" w:hAnsi="Times New Roman"/>
          <w:b w:val="0"/>
          <w:i w:val="0"/>
          <w:sz w:val="24"/>
        </w:rPr>
        <w:t>O parâmetro nx=True do comando SET do Redis (Not eXists) é o que garante essa regra de “primeiro pai vence”: se a chave wiki:parent:{child_id} já existir, o comando simplesmente não faz nada, em vez de sobrescrever. Isso evita que uma página genérica, linkada de quase todo lugar (como a página inicial do wiki), seja registrada como pai de tudo — o pai mais específico, descoberto primeiro, prevalece.</w:t>
      </w:r>
    </w:p>
    <w:p>
      <w:pPr>
        <w:spacing w:after="120"/>
        <w:jc w:val="both"/>
      </w:pPr>
      <w:r>
        <w:rPr>
          <w:rFonts w:ascii="Times New Roman" w:hAnsi="Times New Roman"/>
          <w:b w:val="0"/>
          <w:i w:val="0"/>
          <w:sz w:val="24"/>
        </w:rPr>
        <w:t>Além da hierarquia, duas outras decisões de projeto merecem registro. A estratégia de chunking do conteúdo — ou seja, como o texto de uma página longa é dividido em pedaços menores antes de virar embeddings — passou de segmentação semântica (que precisa de uma chamada de embedding por sentença só para decidir onde cortar) para segmentação por cabeçalhos Markdown, já que o wikitext convertido preserva uma estrutura de títulos real; isso reduz o custo de embeddings sem perda perceptível de qualidade, porque a estrutura do próprio documento já indica os pontos de corte naturais. E os anexos em PDF encontrados nas páginas ({{:arquivo.pdf}} na sintaxe DokuWiki) não são baixados nem processados: em vez disso, o texto do chunk recebe apenas um link Markdown direto para o arquivo. Essa decisão foi tomada depois de verificar que os PDFs testados eram slides de apresentação, com pouco texto extraível e conteúdo já coberto pela própria página wiki — reavaliar essa decisão fica reservado para o caso de aparecer, no futuro, um anexo que seja de fato um manual denso em texto.</w:t>
      </w:r>
    </w:p>
    <w:p>
      <w:pPr>
        <w:spacing w:after="120"/>
        <w:jc w:val="both"/>
      </w:pPr>
      <w:r>
        <w:rPr>
          <w:rFonts w:ascii="Times New Roman" w:hAnsi="Times New Roman"/>
          <w:b w:val="0"/>
          <w:i w:val="0"/>
          <w:sz w:val="24"/>
        </w:rPr>
        <w:t>Durante os testes, dois defeitos adicionais apareceram e foram corrigidos fora do escopo originalmente planejado. O primeiro: a taxonomia calculada pelo scraper (sistema, módulo) não chegava a ser persistida no Redis, porque a rotina que integra o scraping ao pipeline de RAG só repassava os metadados de nível de chunk (índice, contexto de cabeçalho) para salvar_chunk(), e não os metadados de nível de documento calculados pelo scraper — um repasse incompleto entre duas camadas que pareciam, à primeira vista, estar tratando do mesmo dicionário de metadados. O segundo, já descrito acima, foi o problema de codificação de caracteres. Um terceiro, fora do escopo do scraper em si, apareceu no painel administrativo: o recurso de extração de conteúdo por URL do ChunkViz falhava para qualquer endereço, por exigir uma extensão de arquivo que nunca vinha presente numa URL de página wiki, e mesmo corrigindo isso continuaria usando sempre o scraper genérico em vez do DokuWikiScraper especializado — corrigido roteando por domínio, do mesmo jeito que o restante do sistema já faz.</w:t>
      </w:r>
    </w:p>
    <w:p>
      <w:pPr>
        <w:spacing w:after="120"/>
        <w:jc w:val="both"/>
      </w:pPr>
      <w:r>
        <w:rPr>
          <w:rFonts w:ascii="Times New Roman" w:hAnsi="Times New Roman"/>
          <w:b w:val="0"/>
          <w:i w:val="0"/>
          <w:sz w:val="24"/>
        </w:rPr>
        <w:t>A validação desse trabalho contou com uma suíte de avaliação automatizada com nove casos de teste, apoiada em conjuntos de dados reais congelados (páginas efetivamente baixadas do wiki, salvas como fixtures), cobrindo conversão de wikitext para Markdown, detecção de anexos, resolução de hierarquia via grafo de links e propagação de taxonomia até a indexação final no Redis.</w:t>
      </w:r>
    </w:p>
    <w:p>
      <w:r>
        <w:br w:type="page"/>
      </w:r>
    </w:p>
    <w:p>
      <w:pPr>
        <w:pStyle w:val="Heading2"/>
      </w:pPr>
      <w:r>
        <w:t>5.5. Levantamento do Painel Administrativo (/hub)</w:t>
      </w:r>
    </w:p>
    <w:p>
      <w:pPr>
        <w:spacing w:after="120"/>
        <w:jc w:val="both"/>
      </w:pPr>
      <w:r>
        <w:rPr>
          <w:rFonts w:ascii="Times New Roman" w:hAnsi="Times New Roman"/>
          <w:b w:val="0"/>
          <w:i w:val="0"/>
          <w:sz w:val="24"/>
        </w:rPr>
        <w:t>Esta seção não corrige um defeito: é um levantamento factual, motivado por uma dúvida concreta que surgiu durante os testes — depois de encontrar o conflito entre Orquestrador e Supervisor descrito na Seção 5.1, fazia sentido perguntar se já existia algum controle ou painel de leitura sobre essas duas peças no /hub, o portal administrativo do sistema.</w:t>
      </w:r>
    </w:p>
    <w:p>
      <w:pPr>
        <w:spacing w:after="120"/>
        <w:jc w:val="both"/>
      </w:pPr>
      <w:r>
        <w:rPr>
          <w:rFonts w:ascii="Times New Roman" w:hAnsi="Times New Roman"/>
          <w:b w:val="0"/>
          <w:i w:val="0"/>
          <w:sz w:val="24"/>
        </w:rPr>
        <w:t>O portal já oferece um conjunto razoável de funcionalidades: login, ativação e desativação por agente, edição versionada de prompts, gestão de usuários, log de auditoria, um simulador de conversas para testar respostas sem passar pelo WhatsApp de verdade, um dashboard de avaliação de RAG e o ChunkViz, ferramenta de visualização dos chunks indexados mencionada na Seção 2.4. A autenticação do portal é feita por cookie, com um token JWT gerado no login e validado a cada requisição — mas, diferente do que seria mais comum, o JWT (JSON Web Token, um formato compacto e assinado para transmitir informação de autenticação entre partes, muito usado para autenticação sem estado em APIs REST) não é gerado por uma biblioteca de terceiros como PyJWT: é implementado manualmente com HMAC e hashlib da biblioteca padrão do Python, uma escolha registrada explicitamente no código como forma de evitar uma dependência externa para uma funcionalidade relativamente simples de reproduzir com HS256 (o algoritmo de assinatura por chave simétrica mais comum em tokens JWT):</w:t>
      </w:r>
    </w:p>
    <w:p>
      <w:pPr>
        <w:spacing w:after="40"/>
      </w:pPr>
      <w:r>
        <w:rPr>
          <w:rFonts w:ascii="Consolas" w:hAnsi="Consolas"/>
          <w:b/>
          <w:color w:val="444444"/>
          <w:sz w:val="19"/>
        </w:rPr>
        <w:t>application/use_cases/admin_auth.py</w:t>
      </w:r>
    </w:p>
    <w:p>
      <w:pPr>
        <w:spacing w:before="40" w:after="200" w:line="240" w:lineRule="auto"/>
        <w:shd w:val="clear" w:color="auto" w:fill="EEEEEE"/>
        <w:pBdr>
          <w:top w:val="single" w:sz="4" w:space="4" w:color="AAAAAA"/>
          <w:left w:val="single" w:sz="4" w:space="4" w:color="AAAAAA"/>
          <w:bottom w:val="single" w:sz="4" w:space="4" w:color="AAAAAA"/>
          <w:right w:val="single" w:sz="4" w:space="4" w:color="AAAAAA"/>
        </w:pBdr>
      </w:pPr>
      <w:r>
        <w:rPr>
          <w:rFonts w:ascii="Consolas" w:hAnsi="Consolas"/>
          <w:color w:val="202020"/>
          <w:sz w:val="18"/>
        </w:rPr>
        <w:t># application/use_cases/admin_auth.py — linhas 57-70</w:t>
        <w:br/>
      </w:r>
      <w:r>
        <w:rPr>
          <w:rFonts w:ascii="Consolas" w:hAnsi="Consolas"/>
          <w:color w:val="202020"/>
          <w:sz w:val="18"/>
        </w:rPr>
        <w:t>class AdminAuthService:</w:t>
        <w:br/>
      </w:r>
      <w:r>
        <w:rPr>
          <w:rFonts w:ascii="Consolas" w:hAnsi="Consolas"/>
          <w:color w:val="202020"/>
          <w:sz w:val="18"/>
        </w:rPr>
        <w:t xml:space="preserve">    """</w:t>
        <w:br/>
      </w:r>
      <w:r>
        <w:rPr>
          <w:rFonts w:ascii="Consolas" w:hAnsi="Consolas"/>
          <w:color w:val="202020"/>
          <w:sz w:val="18"/>
        </w:rPr>
        <w:t xml:space="preserve">    IMPLEMENTACAO PROPRIA de JWT (sem dependencia de python-jose ou</w:t>
        <w:br/>
      </w:r>
      <w:r>
        <w:rPr>
          <w:rFonts w:ascii="Consolas" w:hAnsi="Consolas"/>
          <w:color w:val="202020"/>
          <w:sz w:val="18"/>
        </w:rPr>
        <w:t xml:space="preserve">    PyJWT) usando apenas hmac + hashlib da stdlib Python.</w:t>
        <w:br/>
      </w:r>
      <w:r>
        <w:rPr>
          <w:rFonts w:ascii="Consolas" w:hAnsi="Consolas"/>
          <w:color w:val="202020"/>
          <w:sz w:val="18"/>
        </w:rPr>
        <w:t xml:space="preserve">    """</w:t>
        <w:br/>
      </w:r>
      <w:r>
        <w:rPr>
          <w:rFonts w:ascii="Consolas" w:hAnsi="Consolas"/>
          <w:color w:val="202020"/>
          <w:sz w:val="18"/>
        </w:rPr>
        <w:t xml:space="preserve">    def __init__(self, ...):</w:t>
        <w:br/>
      </w:r>
      <w:r>
        <w:rPr>
          <w:rFonts w:ascii="Consolas" w:hAnsi="Consolas"/>
          <w:color w:val="202020"/>
          <w:sz w:val="18"/>
        </w:rPr>
        <w:t xml:space="preserve">        self._username = settings.ADMIN_USERNAME</w:t>
        <w:br/>
      </w:r>
      <w:r>
        <w:rPr>
          <w:rFonts w:ascii="Consolas" w:hAnsi="Consolas"/>
          <w:color w:val="202020"/>
          <w:sz w:val="18"/>
        </w:rPr>
        <w:t xml:space="preserve">        self._password = settings.ADMIN_PASSWORD</w:t>
        <w:br/>
      </w:r>
      <w:r>
        <w:rPr>
          <w:rFonts w:ascii="Consolas" w:hAnsi="Consolas"/>
          <w:color w:val="202020"/>
          <w:sz w:val="18"/>
        </w:rPr>
        <w:t xml:space="preserve">        self._secret   = settings.ADMIN_JWT_SECRET or settings.ADMIN_API_KEY</w:t>
        <w:br/>
      </w:r>
      <w:r>
        <w:rPr>
          <w:rFonts w:ascii="Consolas" w:hAnsi="Consolas"/>
          <w:color w:val="202020"/>
          <w:sz w:val="18"/>
        </w:rPr>
        <w:t xml:space="preserve">        self._ttl      = 86400   # 24 horas</w:t>
        <w:br/>
      </w:r>
      <w:r>
        <w:rPr>
          <w:rFonts w:ascii="Consolas" w:hAnsi="Consolas"/>
          <w:color w:val="202020"/>
          <w:sz w:val="18"/>
        </w:rPr>
        <w:t xml:space="preserve"> </w:t>
        <w:br/>
      </w:r>
      <w:r>
        <w:rPr>
          <w:rFonts w:ascii="Consolas" w:hAnsi="Consolas"/>
          <w:color w:val="202020"/>
          <w:sz w:val="18"/>
        </w:rPr>
        <w:t xml:space="preserve">    def login(self, username: str, password: str) -&gt; LoginResult:</w:t>
        <w:br/>
      </w:r>
      <w:r>
        <w:rPr>
          <w:rFonts w:ascii="Consolas" w:hAnsi="Consolas"/>
          <w:color w:val="202020"/>
          <w:sz w:val="18"/>
        </w:rPr>
        <w:t xml:space="preserve">        # Comparacao com hmac.compare_digest para evitar timing attacks</w:t>
        <w:br/>
      </w:r>
      <w:r>
        <w:rPr>
          <w:rFonts w:ascii="Consolas" w:hAnsi="Consolas"/>
          <w:color w:val="202020"/>
          <w:sz w:val="18"/>
        </w:rPr>
        <w:t xml:space="preserve">        ...</w:t>
      </w:r>
    </w:p>
    <w:p>
      <w:pPr>
        <w:spacing w:after="120"/>
        <w:jc w:val="both"/>
      </w:pPr>
      <w:r>
        <w:rPr>
          <w:rFonts w:ascii="Times New Roman" w:hAnsi="Times New Roman"/>
          <w:b w:val="0"/>
          <w:i w:val="0"/>
          <w:sz w:val="24"/>
        </w:rPr>
        <w:t>O uso de hmac.compare_digest() no lugar de uma comparação comum de strings (==) é um detalhe de segurança relevante: comparar senhas ou tokens caractere a caractere com == pode vazar informação através do tempo de execução — um atacante capaz de medir latência com precisão poderia, em tese, inferir quantos caracteres iniciais de um valor secreto ele acertou. A função compare_digest() executa em tempo constante, independente de onde a diferença entre os dois valores ocorre, fechando esse tipo de canal lateral (timing attack).</w:t>
      </w:r>
    </w:p>
    <w:p>
      <w:pPr>
        <w:spacing w:after="120"/>
        <w:jc w:val="both"/>
      </w:pPr>
      <w:r>
        <w:rPr>
          <w:rFonts w:ascii="Times New Roman" w:hAnsi="Times New Roman"/>
          <w:b w:val="0"/>
          <w:i w:val="0"/>
          <w:sz w:val="24"/>
        </w:rPr>
        <w:t>O que o levantamento confirmou como ausente, e que motivou originalmente a pergunta, é mais relevante do que o que já existe: não há hoje nenhum controle nem painel de leitura específico para o Router ou para o Orquestrador — exatamente as duas peças de infraestrutura envolvidas no defeito da Seção 5.1 —, nem controle de RBAC editável pela interface (as permissões por papel de usuário continuam sendo um dicionário fixo no código-fonte), nem uma visão centralizada de logs entre os diferentes containers Docker. Identificou-se ainda uma duplicação de sistemas de autenticação administrativa: o painel usa cookie com JWT, como visto acima, enquanto existe uma API administrativa paralela autenticada por uma chave estática enviada em cabeçalho HTTP — dois mecanismos de autenticação diferentes cobrindo, em boa parte, a mesma superfície de funcionalidade, registrada como candidata a unificação futura.</w:t>
      </w:r>
    </w:p>
    <w:p>
      <w:r>
        <w:br w:type="page"/>
      </w:r>
    </w:p>
    <w:p>
      <w:pPr>
        <w:pStyle w:val="Heading1"/>
        <w:jc w:val="left"/>
      </w:pPr>
      <w:r>
        <w:t>6. CONCLUSÕES E CONSIDERAÇÕES FINAIS</w:t>
      </w:r>
    </w:p>
    <w:p>
      <w:pPr>
        <w:spacing w:after="120"/>
        <w:jc w:val="both"/>
      </w:pPr>
      <w:r>
        <w:rPr>
          <w:rFonts w:ascii="Times New Roman" w:hAnsi="Times New Roman"/>
          <w:b w:val="0"/>
          <w:i w:val="0"/>
          <w:sz w:val="24"/>
        </w:rPr>
        <w:t>A rodada de testes de ponta a ponta permitiu identificar e corrigir três defeitos de causa raiz que comprometiam fluxos centrais do Oráculo UEMA — abertura de tickets, atualização cadastral e cadastro via WhatsApp. Um ponto que vale destacar deste trabalho é que os três defeitos foram rastreados até pontos específicos e determinísticos do código-fonte, e não a um comportamento imprevisível dos modelos de linguagem, como os sintomas inicialmente sugeriam. A busca RAG que “aleatoriamente” não achava um contato, ou o roteamento que às vezes acertava e às vezes não, tinham explicação exata assim que investigados a fundo — o que reforça, na prática, a importância de tratar falhas em sistemas baseados em LLM com o mesmo rigor de depuração que qualquer outro sistema distribuído, em vez de atribuí-las de antemão a uma suposta imprevisibilidade do modelo.</w:t>
      </w:r>
    </w:p>
    <w:p>
      <w:pPr>
        <w:spacing w:after="120"/>
        <w:jc w:val="both"/>
      </w:pPr>
      <w:r>
        <w:rPr>
          <w:rFonts w:ascii="Times New Roman" w:hAnsi="Times New Roman"/>
          <w:b w:val="0"/>
          <w:i w:val="0"/>
          <w:sz w:val="24"/>
        </w:rPr>
        <w:t>A existência de múltiplos classificadores de intenção operando de forma independente — o Orquestrador e o Supervisor, e em menor grau o próprio Planner escolhendo workers por conta própria — mostrou-se a causa estrutural comum a mais de um defeito nesta rodada. Isso reforça a necessidade de tratar esse ponto como prioridade arquitetural para a próxima etapa do projeto, e não apenas resolver cada sintoma separadamente conforme ele aparece.</w:t>
      </w:r>
    </w:p>
    <w:p>
      <w:pPr>
        <w:spacing w:after="120"/>
        <w:jc w:val="both"/>
      </w:pPr>
      <w:r>
        <w:rPr>
          <w:rFonts w:ascii="Times New Roman" w:hAnsi="Times New Roman"/>
          <w:b w:val="0"/>
          <w:i w:val="0"/>
          <w:sz w:val="24"/>
        </w:rPr>
        <w:t>A reformulação do módulo de scraping da wiki do CTIC ampliou de forma significativa a qualidade do conteúdo institucional disponível para a base de conhecimento: substituir uma raspagem frágil de HTML renderizado pelo consumo dos endpoints nativos de exportação do DokuWiki preservou hierarquia, tabelas e taxonomia de conteúdo que antes se perdiam, além de eliminar código duplicado e morto que vinha se acumulando no projeto desde uma tentativa anterior, nunca registrada, de resolver o mesmo problema.</w:t>
      </w:r>
    </w:p>
    <w:p>
      <w:pPr>
        <w:spacing w:after="120"/>
        <w:jc w:val="both"/>
      </w:pPr>
      <w:r>
        <w:rPr>
          <w:rFonts w:ascii="Times New Roman" w:hAnsi="Times New Roman"/>
          <w:b w:val="0"/>
          <w:i w:val="0"/>
          <w:sz w:val="24"/>
        </w:rPr>
        <w:t>Por último, o levantamento do painel administrativo evidenciou uma lacuna real de observabilidade, e não apenas uma percepção: as duas peças de infraestrutura mais críticas do pipeline de decisão — o Router e o Orquestrador — não têm hoje nenhuma representação no painel, o que dificulta a detecção precoce de conflitos de precedência como os corrigidos neste trabalho. Se uma métrica simples de contagem de sobrescritas já existisse antes desta rodada, é bem provável que o defeito da Seção 5.1 tivesse sido percebido muito antes de chegar a um usuário em teste real.</w:t>
      </w:r>
    </w:p>
    <w:p>
      <w:pPr>
        <w:pStyle w:val="Heading1"/>
        <w:jc w:val="left"/>
      </w:pPr>
      <w:r>
        <w:t>SUGESTÕES PARA TRABALHOS FUTUROS</w:t>
      </w:r>
    </w:p>
    <w:p>
      <w:pPr>
        <w:pStyle w:val="ListBullet"/>
        <w:spacing w:after="80"/>
        <w:jc w:val="both"/>
      </w:pPr>
      <w:r>
        <w:rPr>
          <w:rFonts w:ascii="Times New Roman" w:hAnsi="Times New Roman"/>
          <w:sz w:val="24"/>
        </w:rPr>
        <w:t>Unificar os classificadores de intenção do Orquestrador e do Supervisor em um único esquema de classificação, eliminando a origem estrutural dos conflitos de precedência identificados neste trabalho. É uma tarefa que exige sessão própria com testes de regressão, dado o histórico de comportamentos sutis dependentes da ordem de execução atual entre os dois módulos;</w:t>
      </w:r>
    </w:p>
    <w:p>
      <w:pPr>
        <w:pStyle w:val="ListBullet"/>
        <w:spacing w:after="80"/>
        <w:jc w:val="both"/>
      </w:pPr>
      <w:r>
        <w:rPr>
          <w:rFonts w:ascii="Times New Roman" w:hAnsi="Times New Roman"/>
          <w:sz w:val="24"/>
        </w:rPr>
        <w:t>Instrumentar métricas Prometheus específicas para o pipeline de roteamento: contagem de sobrescritas do Supervisor pelo Orquestrador, contagem de workers não encontrados no registry, falhas de interpretação de JSON dos modelos de linguagem, e buscas RAG com zero resultados, quebradas por tipo de documento;</w:t>
      </w:r>
    </w:p>
    <w:p>
      <w:pPr>
        <w:pStyle w:val="ListBullet"/>
        <w:spacing w:after="80"/>
        <w:jc w:val="both"/>
      </w:pPr>
      <w:r>
        <w:rPr>
          <w:rFonts w:ascii="Times New Roman" w:hAnsi="Times New Roman"/>
          <w:sz w:val="24"/>
        </w:rPr>
        <w:t>Criar um painel Grafana dedicado a roteamento e planejamento, consolidando as métricas acima e dando ao Router e ao Orquestrador a visibilidade que hoje falta no /hub, conforme apontado na Seção 5.5;</w:t>
      </w:r>
    </w:p>
    <w:p>
      <w:pPr>
        <w:pStyle w:val="ListBullet"/>
        <w:spacing w:after="80"/>
        <w:jc w:val="both"/>
      </w:pPr>
      <w:r>
        <w:rPr>
          <w:rFonts w:ascii="Times New Roman" w:hAnsi="Times New Roman"/>
          <w:sz w:val="24"/>
        </w:rPr>
        <w:t>Centralizar os logs dos containers Docker/Celery — por exemplo, adicionando Loki e Promtail ao docker-compose.yml existente — com correlação por identificador de plano ou de sessão, hoje disperso entre containers e só rastreável via grep manual;</w:t>
      </w:r>
    </w:p>
    <w:p>
      <w:pPr>
        <w:pStyle w:val="ListBullet"/>
        <w:spacing w:after="80"/>
        <w:jc w:val="both"/>
      </w:pPr>
      <w:r>
        <w:rPr>
          <w:rFonts w:ascii="Times New Roman" w:hAnsi="Times New Roman"/>
          <w:sz w:val="24"/>
        </w:rPr>
        <w:t>Executar a migração destrutiva do índice Redis necessária para os campos de taxonomia sistema/módulo entrarem de fato em produção (recriação do índice e reingestão completa), mediante autorização explícita, e agendar a descoberta em massa de páginas da wiki como uma tarefa recorrente no Celery Beat, em vez de rodá-la manualmente;</w:t>
      </w:r>
    </w:p>
    <w:p>
      <w:pPr>
        <w:pStyle w:val="ListBullet"/>
        <w:spacing w:after="80"/>
        <w:jc w:val="both"/>
      </w:pPr>
      <w:r>
        <w:rPr>
          <w:rFonts w:ascii="Times New Roman" w:hAnsi="Times New Roman"/>
          <w:sz w:val="24"/>
        </w:rPr>
        <w:t>Unificar o painel administrativo (/hub) com a API administrativa paralela existente, eliminando a duplicação de sistemas de autenticação descrita na Seção 5.5, e dar visibilidade de leitura ao Router e ao Orquestrador dentro do próprio painel, nem que seja, num primeiro momento, apenas uma tela mostrando qual classificador decidiu o quê para cada mensagem.</w:t>
      </w:r>
    </w:p>
    <w:p>
      <w:r>
        <w:br w:type="page"/>
      </w:r>
    </w:p>
    <w:p>
      <w:pPr>
        <w:pStyle w:val="Heading1"/>
        <w:jc w:val="left"/>
      </w:pPr>
      <w:r>
        <w:t>REFERÊNCIAS</w:t>
      </w:r>
    </w:p>
    <w:p>
      <w:pPr>
        <w:pStyle w:val="ListBullet"/>
        <w:spacing w:after="80"/>
        <w:jc w:val="both"/>
      </w:pPr>
      <w:r>
        <w:rPr>
          <w:rFonts w:ascii="Times New Roman" w:hAnsi="Times New Roman"/>
          <w:sz w:val="24"/>
        </w:rPr>
        <w:t>GOOGLE. Gemini API — google-genai SDK. Documentação oficial, 2026.</w:t>
      </w:r>
    </w:p>
    <w:p>
      <w:pPr>
        <w:pStyle w:val="ListBullet"/>
        <w:spacing w:after="80"/>
        <w:jc w:val="both"/>
      </w:pPr>
      <w:r>
        <w:rPr>
          <w:rFonts w:ascii="Times New Roman" w:hAnsi="Times New Roman"/>
          <w:sz w:val="24"/>
        </w:rPr>
        <w:t>LANGCHAIN. LangChain — Framework de composição de aplicações com LLMs. Documentação oficial, 2026.</w:t>
      </w:r>
    </w:p>
    <w:p>
      <w:pPr>
        <w:pStyle w:val="ListBullet"/>
        <w:spacing w:after="80"/>
        <w:jc w:val="both"/>
      </w:pPr>
      <w:r>
        <w:rPr>
          <w:rFonts w:ascii="Times New Roman" w:hAnsi="Times New Roman"/>
          <w:sz w:val="24"/>
        </w:rPr>
        <w:t>LANGGRAPH. LangGraph — Orquestração de agentes com grafos de estado. Documentação oficial, 2026.</w:t>
      </w:r>
    </w:p>
    <w:p>
      <w:pPr>
        <w:pStyle w:val="ListBullet"/>
        <w:spacing w:after="80"/>
        <w:jc w:val="both"/>
      </w:pPr>
      <w:r>
        <w:rPr>
          <w:rFonts w:ascii="Times New Roman" w:hAnsi="Times New Roman"/>
          <w:sz w:val="24"/>
        </w:rPr>
        <w:t>CELERY PROJECT. Celery — Distributed Task Queue. Documentação oficial, getting-started/next-steps.rst, 2026.</w:t>
      </w:r>
    </w:p>
    <w:p>
      <w:pPr>
        <w:pStyle w:val="ListBullet"/>
        <w:spacing w:after="80"/>
        <w:jc w:val="both"/>
      </w:pPr>
      <w:r>
        <w:rPr>
          <w:rFonts w:ascii="Times New Roman" w:hAnsi="Times New Roman"/>
          <w:sz w:val="24"/>
        </w:rPr>
        <w:t>REDIS. Redis Stack — RediSearch e RedisVL. Documentação oficial, 2026.</w:t>
      </w:r>
    </w:p>
    <w:p>
      <w:pPr>
        <w:pStyle w:val="ListBullet"/>
        <w:spacing w:after="80"/>
        <w:jc w:val="both"/>
      </w:pPr>
      <w:r>
        <w:rPr>
          <w:rFonts w:ascii="Times New Roman" w:hAnsi="Times New Roman"/>
          <w:sz w:val="24"/>
        </w:rPr>
        <w:t>EVOLUTION API. Evolution API — Gateway de integração com WhatsApp. Documentação oficial, 2026.</w:t>
      </w:r>
    </w:p>
    <w:p>
      <w:pPr>
        <w:pStyle w:val="ListBullet"/>
        <w:spacing w:after="80"/>
        <w:jc w:val="both"/>
      </w:pPr>
      <w:r>
        <w:rPr>
          <w:rFonts w:ascii="Times New Roman" w:hAnsi="Times New Roman"/>
          <w:sz w:val="24"/>
        </w:rPr>
        <w:t>DOKUWIKI. DokuWiki — Documentação de endpoints de exportação (do=export_raw, do=index), 2026.</w:t>
      </w:r>
    </w:p>
    <w:p>
      <w:pPr>
        <w:pStyle w:val="ListBullet"/>
        <w:spacing w:after="80"/>
        <w:jc w:val="both"/>
      </w:pPr>
      <w:r>
        <w:rPr>
          <w:rFonts w:ascii="Times New Roman" w:hAnsi="Times New Roman"/>
          <w:sz w:val="24"/>
        </w:rPr>
        <w:t>FASTAPI. FastAPI — Framework web assíncrono para Python. Documentação oficial, 2026.</w:t>
      </w:r>
    </w:p>
    <w:p>
      <w:pPr>
        <w:pStyle w:val="ListBullet"/>
        <w:spacing w:after="80"/>
        <w:jc w:val="both"/>
      </w:pPr>
      <w:r>
        <w:rPr>
          <w:rFonts w:ascii="Times New Roman" w:hAnsi="Times New Roman"/>
          <w:sz w:val="24"/>
        </w:rPr>
        <w:t>POSTGRESQL GLOBAL DEVELOPMENT GROUP. PostgreSQL 16 Documentation. Documentação oficial, 2026.</w:t>
      </w:r>
    </w:p>
    <w:p>
      <w:pPr>
        <w:pStyle w:val="ListBullet"/>
        <w:spacing w:after="80"/>
        <w:jc w:val="both"/>
      </w:pPr>
      <w:r>
        <w:rPr>
          <w:rFonts w:ascii="Times New Roman" w:hAnsi="Times New Roman"/>
          <w:sz w:val="24"/>
        </w:rPr>
        <w:t>JONES, M.; BRADLEY, J.; SAKIMURA, N. RFC 7519 — JSON Web Token (JWT). IETF, 2015.</w:t>
      </w:r>
    </w:p>
    <w:p>
      <w:pPr>
        <w:pStyle w:val="ListBullet"/>
        <w:spacing w:after="80"/>
        <w:jc w:val="both"/>
      </w:pPr>
      <w:r>
        <w:rPr>
          <w:rFonts w:ascii="Times New Roman" w:hAnsi="Times New Roman"/>
          <w:sz w:val="24"/>
        </w:rPr>
        <w:t>DOCKER INC. Docker Compose — Documentação oficial,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20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