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C7D" w:rsidRPr="00B87630" w:rsidRDefault="007C5C7D" w:rsidP="007C5C7D">
      <w:pPr>
        <w:suppressAutoHyphens/>
        <w:spacing w:before="0"/>
        <w:rPr>
          <w:rFonts w:ascii="Verdana" w:hAnsi="Verdana" w:cs="Arial"/>
          <w:szCs w:val="22"/>
        </w:rPr>
      </w:pPr>
    </w:p>
    <w:p w:rsidR="007C5C7D" w:rsidRPr="00B87630" w:rsidRDefault="007C5C7D" w:rsidP="007C5C7D">
      <w:pPr>
        <w:suppressAutoHyphens/>
        <w:spacing w:before="0"/>
        <w:jc w:val="center"/>
        <w:rPr>
          <w:rFonts w:ascii="Verdana" w:hAnsi="Verdana" w:cs="Arial"/>
          <w:szCs w:val="22"/>
        </w:rPr>
      </w:pPr>
    </w:p>
    <w:p w:rsidR="007C5C7D" w:rsidRPr="00C95B08" w:rsidRDefault="007C5C7D" w:rsidP="007C5C7D">
      <w:pPr>
        <w:pStyle w:val="TitreTR"/>
        <w:jc w:val="center"/>
        <w:rPr>
          <w:rStyle w:val="Emphaseintense"/>
        </w:rPr>
      </w:pPr>
      <w:proofErr w:type="spellStart"/>
      <w:r w:rsidRPr="00C95B08">
        <w:rPr>
          <w:rStyle w:val="TitreCar"/>
        </w:rPr>
        <w:t>ShanoirUploader</w:t>
      </w:r>
      <w:proofErr w:type="spellEnd"/>
      <w:r w:rsidRPr="00C95B08">
        <w:rPr>
          <w:rStyle w:val="TitreCar"/>
        </w:rPr>
        <w:t xml:space="preserve"> Documentation</w:t>
      </w:r>
    </w:p>
    <w:p w:rsidR="007C5C7D" w:rsidRPr="00C95B08" w:rsidRDefault="007C5C7D" w:rsidP="007C5C7D">
      <w:pPr>
        <w:pStyle w:val="Sansinterligne"/>
        <w:jc w:val="center"/>
        <w:rPr>
          <w:rStyle w:val="Emphaseintense"/>
        </w:rPr>
      </w:pPr>
      <w:proofErr w:type="spellStart"/>
      <w:r w:rsidRPr="00C95B08">
        <w:rPr>
          <w:rStyle w:val="Emphaseintense"/>
        </w:rPr>
        <w:t>Shanoir</w:t>
      </w:r>
      <w:proofErr w:type="spellEnd"/>
      <w:r w:rsidRPr="00C95B08">
        <w:rPr>
          <w:rStyle w:val="Emphaseintense"/>
        </w:rPr>
        <w:t xml:space="preserve"> version 1.</w:t>
      </w:r>
      <w:r>
        <w:rPr>
          <w:rStyle w:val="Emphaseintense"/>
        </w:rPr>
        <w:t>1.1</w:t>
      </w:r>
      <w:r w:rsidRPr="00C95B08">
        <w:rPr>
          <w:rStyle w:val="Emphaseintense"/>
        </w:rPr>
        <w:t xml:space="preserve"> </w:t>
      </w:r>
    </w:p>
    <w:p w:rsidR="007C5C7D" w:rsidRPr="0062536C" w:rsidRDefault="007C5C7D" w:rsidP="007C5C7D">
      <w:pPr>
        <w:pStyle w:val="Sansinterligne"/>
        <w:jc w:val="center"/>
        <w:rPr>
          <w:rStyle w:val="Emphaseintense"/>
        </w:rPr>
      </w:pPr>
      <w:proofErr w:type="spellStart"/>
      <w:r w:rsidRPr="0062536C">
        <w:rPr>
          <w:rStyle w:val="Emphaseintense"/>
        </w:rPr>
        <w:t>ShanoirUploader</w:t>
      </w:r>
      <w:proofErr w:type="spellEnd"/>
      <w:r w:rsidRPr="0062536C">
        <w:rPr>
          <w:rStyle w:val="Emphaseintense"/>
        </w:rPr>
        <w:t xml:space="preserve"> version 4.0</w:t>
      </w:r>
    </w:p>
    <w:p w:rsidR="007C5C7D" w:rsidRPr="0062536C" w:rsidRDefault="007C5C7D" w:rsidP="007C5C7D">
      <w:pPr>
        <w:pStyle w:val="Sansinterligne"/>
        <w:jc w:val="center"/>
        <w:rPr>
          <w:rStyle w:val="Emphaseintense"/>
        </w:rPr>
      </w:pPr>
    </w:p>
    <w:p w:rsidR="007C5C7D" w:rsidRPr="0062536C" w:rsidRDefault="007C5C7D" w:rsidP="007C5C7D">
      <w:pPr>
        <w:pStyle w:val="Sansinterligne"/>
        <w:jc w:val="center"/>
        <w:rPr>
          <w:rStyle w:val="Emphaseintense"/>
        </w:rPr>
      </w:pPr>
    </w:p>
    <w:p w:rsidR="007C5C7D" w:rsidRPr="0062536C" w:rsidRDefault="007C5C7D" w:rsidP="007C5C7D">
      <w:pPr>
        <w:pStyle w:val="Sansinterligne"/>
        <w:jc w:val="center"/>
        <w:rPr>
          <w:rStyle w:val="Emphaseintense"/>
        </w:rPr>
      </w:pPr>
    </w:p>
    <w:p w:rsidR="007C5C7D" w:rsidRPr="0062536C" w:rsidRDefault="007C5C7D" w:rsidP="007C5C7D">
      <w:pPr>
        <w:pStyle w:val="Sansinterligne"/>
        <w:jc w:val="center"/>
      </w:pPr>
    </w:p>
    <w:p w:rsidR="007C5C7D" w:rsidRDefault="007C5C7D" w:rsidP="007C5C7D">
      <w:pPr>
        <w:pStyle w:val="Sansinterligne"/>
        <w:jc w:val="center"/>
        <w:rPr>
          <w:lang w:val="en-GB"/>
        </w:rPr>
      </w:pPr>
      <w:r>
        <w:rPr>
          <w:noProof/>
          <w:lang w:eastAsia="fr-FR"/>
        </w:rPr>
        <w:drawing>
          <wp:inline distT="0" distB="0" distL="0" distR="0">
            <wp:extent cx="2943860" cy="5285740"/>
            <wp:effectExtent l="0" t="0" r="8890" b="0"/>
            <wp:docPr id="14" name="Image 14" descr="Shan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noi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3860" cy="5285740"/>
                    </a:xfrm>
                    <a:prstGeom prst="rect">
                      <a:avLst/>
                    </a:prstGeom>
                    <a:noFill/>
                    <a:ln>
                      <a:noFill/>
                    </a:ln>
                  </pic:spPr>
                </pic:pic>
              </a:graphicData>
            </a:graphic>
          </wp:inline>
        </w:drawing>
      </w:r>
    </w:p>
    <w:p w:rsidR="007C5C7D" w:rsidRDefault="007C5C7D" w:rsidP="007C5C7D">
      <w:pPr>
        <w:pStyle w:val="Sansinterligne"/>
        <w:jc w:val="center"/>
        <w:rPr>
          <w:lang w:val="en-GB"/>
        </w:rPr>
      </w:pPr>
    </w:p>
    <w:p w:rsidR="007C5C7D" w:rsidRDefault="007C5C7D" w:rsidP="007C5C7D">
      <w:pPr>
        <w:pStyle w:val="Titre1"/>
        <w:keepLines/>
        <w:pageBreakBefore/>
        <w:numPr>
          <w:ilvl w:val="0"/>
          <w:numId w:val="3"/>
        </w:numPr>
        <w:suppressAutoHyphens/>
        <w:spacing w:before="480" w:after="0" w:line="276" w:lineRule="auto"/>
        <w:jc w:val="center"/>
        <w:rPr>
          <w:lang w:val="en-GB"/>
        </w:rPr>
      </w:pPr>
      <w:bookmarkStart w:id="0" w:name="__RefHeading__22_574372171"/>
      <w:bookmarkStart w:id="1" w:name="__RefHeading__1_68360217"/>
      <w:bookmarkStart w:id="2" w:name="_Toc481162161"/>
      <w:bookmarkEnd w:id="0"/>
      <w:bookmarkEnd w:id="1"/>
      <w:r>
        <w:rPr>
          <w:noProof/>
        </w:rPr>
        <w:lastRenderedPageBreak/>
        <w:drawing>
          <wp:inline distT="0" distB="0" distL="0" distR="0" wp14:anchorId="502C0522" wp14:editId="43CDCFA1">
            <wp:extent cx="5398770" cy="5340350"/>
            <wp:effectExtent l="0" t="0" r="0" b="0"/>
            <wp:docPr id="13" name="Image 13" descr="ShanoirUploader 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noirUploader V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8770" cy="5340350"/>
                    </a:xfrm>
                    <a:prstGeom prst="rect">
                      <a:avLst/>
                    </a:prstGeom>
                    <a:noFill/>
                    <a:ln>
                      <a:noFill/>
                    </a:ln>
                  </pic:spPr>
                </pic:pic>
              </a:graphicData>
            </a:graphic>
          </wp:inline>
        </w:drawing>
      </w:r>
      <w:bookmarkEnd w:id="2"/>
    </w:p>
    <w:p w:rsidR="007C5C7D" w:rsidRDefault="007C5C7D" w:rsidP="007C5C7D">
      <w:pPr>
        <w:rPr>
          <w:lang w:val="en-GB"/>
        </w:rPr>
      </w:pPr>
    </w:p>
    <w:p w:rsidR="007C5C7D" w:rsidRPr="009630AC" w:rsidRDefault="007C5C7D" w:rsidP="007C5C7D">
      <w:pPr>
        <w:rPr>
          <w:lang w:val="en-GB"/>
        </w:rPr>
      </w:pPr>
      <w:r>
        <w:rPr>
          <w:noProof/>
        </w:rPr>
        <w:lastRenderedPageBreak/>
        <w:drawing>
          <wp:inline distT="0" distB="0" distL="0" distR="0" wp14:anchorId="49A32B01" wp14:editId="13B5A533">
            <wp:extent cx="5394325" cy="5332095"/>
            <wp:effectExtent l="0" t="0" r="0" b="1905"/>
            <wp:docPr id="12" name="Image 12" descr="ShanoirUploader 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anoirUploader V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325" cy="5332095"/>
                    </a:xfrm>
                    <a:prstGeom prst="rect">
                      <a:avLst/>
                    </a:prstGeom>
                    <a:noFill/>
                    <a:ln>
                      <a:noFill/>
                    </a:ln>
                  </pic:spPr>
                </pic:pic>
              </a:graphicData>
            </a:graphic>
          </wp:inline>
        </w:drawing>
      </w:r>
    </w:p>
    <w:p w:rsidR="00B23498" w:rsidRDefault="00B23498">
      <w:pPr>
        <w:spacing w:before="0" w:after="160" w:line="259" w:lineRule="auto"/>
        <w:rPr>
          <w:rFonts w:ascii="Cambria" w:hAnsi="Cambria"/>
          <w:b/>
          <w:bCs/>
          <w:kern w:val="32"/>
          <w:sz w:val="32"/>
          <w:szCs w:val="32"/>
          <w:lang w:val="en-GB"/>
        </w:rPr>
      </w:pPr>
      <w:r>
        <w:rPr>
          <w:lang w:val="en-GB"/>
        </w:rPr>
        <w:br w:type="page"/>
      </w:r>
    </w:p>
    <w:sdt>
      <w:sdtPr>
        <w:id w:val="965007051"/>
        <w:docPartObj>
          <w:docPartGallery w:val="Table of Contents"/>
          <w:docPartUnique/>
        </w:docPartObj>
      </w:sdtPr>
      <w:sdtEndPr>
        <w:rPr>
          <w:rFonts w:ascii="Arial" w:eastAsia="Times New Roman" w:hAnsi="Arial" w:cs="Times New Roman"/>
          <w:b/>
          <w:bCs/>
          <w:color w:val="auto"/>
          <w:sz w:val="22"/>
          <w:szCs w:val="20"/>
        </w:rPr>
      </w:sdtEndPr>
      <w:sdtContent>
        <w:p w:rsidR="0096464E" w:rsidRDefault="0096464E">
          <w:pPr>
            <w:pStyle w:val="En-ttedetabledesmatires"/>
          </w:pPr>
          <w:r>
            <w:t>Table of contents</w:t>
          </w:r>
          <w:bookmarkStart w:id="3" w:name="_GoBack"/>
          <w:bookmarkEnd w:id="3"/>
        </w:p>
        <w:p w:rsidR="0096464E" w:rsidRDefault="0096464E">
          <w:pPr>
            <w:pStyle w:val="TM1"/>
            <w:tabs>
              <w:tab w:val="right" w:leader="dot" w:pos="906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81162161" w:history="1">
            <w:r>
              <w:rPr>
                <w:noProof/>
                <w:webHidden/>
              </w:rPr>
              <w:tab/>
            </w:r>
            <w:r>
              <w:rPr>
                <w:noProof/>
                <w:webHidden/>
              </w:rPr>
              <w:fldChar w:fldCharType="begin"/>
            </w:r>
            <w:r>
              <w:rPr>
                <w:noProof/>
                <w:webHidden/>
              </w:rPr>
              <w:instrText xml:space="preserve"> PAGEREF _Toc481162161 \h </w:instrText>
            </w:r>
            <w:r>
              <w:rPr>
                <w:noProof/>
                <w:webHidden/>
              </w:rPr>
            </w:r>
            <w:r>
              <w:rPr>
                <w:noProof/>
                <w:webHidden/>
              </w:rPr>
              <w:fldChar w:fldCharType="separate"/>
            </w:r>
            <w:r>
              <w:rPr>
                <w:noProof/>
                <w:webHidden/>
              </w:rPr>
              <w:t>2</w:t>
            </w:r>
            <w:r>
              <w:rPr>
                <w:noProof/>
                <w:webHidden/>
              </w:rPr>
              <w:fldChar w:fldCharType="end"/>
            </w:r>
          </w:hyperlink>
        </w:p>
        <w:p w:rsidR="0096464E" w:rsidRDefault="0096464E">
          <w:pPr>
            <w:pStyle w:val="TM1"/>
            <w:tabs>
              <w:tab w:val="right" w:leader="dot" w:pos="9062"/>
            </w:tabs>
            <w:rPr>
              <w:rFonts w:asciiTheme="minorHAnsi" w:eastAsiaTheme="minorEastAsia" w:hAnsiTheme="minorHAnsi" w:cstheme="minorBidi"/>
              <w:noProof/>
              <w:szCs w:val="22"/>
            </w:rPr>
          </w:pPr>
          <w:hyperlink w:anchor="_Toc481162162" w:history="1">
            <w:r w:rsidRPr="00674C5A">
              <w:rPr>
                <w:rStyle w:val="Lienhypertexte"/>
                <w:noProof/>
                <w:lang w:val="en-GB"/>
              </w:rPr>
              <w:t>Context</w:t>
            </w:r>
            <w:r>
              <w:rPr>
                <w:noProof/>
                <w:webHidden/>
              </w:rPr>
              <w:tab/>
            </w:r>
            <w:r>
              <w:rPr>
                <w:noProof/>
                <w:webHidden/>
              </w:rPr>
              <w:fldChar w:fldCharType="begin"/>
            </w:r>
            <w:r>
              <w:rPr>
                <w:noProof/>
                <w:webHidden/>
              </w:rPr>
              <w:instrText xml:space="preserve"> PAGEREF _Toc481162162 \h </w:instrText>
            </w:r>
            <w:r>
              <w:rPr>
                <w:noProof/>
                <w:webHidden/>
              </w:rPr>
            </w:r>
            <w:r>
              <w:rPr>
                <w:noProof/>
                <w:webHidden/>
              </w:rPr>
              <w:fldChar w:fldCharType="separate"/>
            </w:r>
            <w:r>
              <w:rPr>
                <w:noProof/>
                <w:webHidden/>
              </w:rPr>
              <w:t>5</w:t>
            </w:r>
            <w:r>
              <w:rPr>
                <w:noProof/>
                <w:webHidden/>
              </w:rPr>
              <w:fldChar w:fldCharType="end"/>
            </w:r>
          </w:hyperlink>
        </w:p>
        <w:p w:rsidR="0096464E" w:rsidRDefault="0096464E">
          <w:pPr>
            <w:pStyle w:val="TM2"/>
            <w:tabs>
              <w:tab w:val="right" w:leader="dot" w:pos="9062"/>
            </w:tabs>
            <w:rPr>
              <w:rFonts w:asciiTheme="minorHAnsi" w:eastAsiaTheme="minorEastAsia" w:hAnsiTheme="minorHAnsi" w:cstheme="minorBidi"/>
              <w:noProof/>
              <w:szCs w:val="22"/>
            </w:rPr>
          </w:pPr>
          <w:hyperlink w:anchor="_Toc481162163" w:history="1">
            <w:r w:rsidRPr="00674C5A">
              <w:rPr>
                <w:rStyle w:val="Lienhypertexte"/>
                <w:noProof/>
                <w:lang w:val="en-GB"/>
              </w:rPr>
              <w:t>Goal</w:t>
            </w:r>
            <w:r>
              <w:rPr>
                <w:noProof/>
                <w:webHidden/>
              </w:rPr>
              <w:tab/>
            </w:r>
            <w:r>
              <w:rPr>
                <w:noProof/>
                <w:webHidden/>
              </w:rPr>
              <w:fldChar w:fldCharType="begin"/>
            </w:r>
            <w:r>
              <w:rPr>
                <w:noProof/>
                <w:webHidden/>
              </w:rPr>
              <w:instrText xml:space="preserve"> PAGEREF _Toc481162163 \h </w:instrText>
            </w:r>
            <w:r>
              <w:rPr>
                <w:noProof/>
                <w:webHidden/>
              </w:rPr>
            </w:r>
            <w:r>
              <w:rPr>
                <w:noProof/>
                <w:webHidden/>
              </w:rPr>
              <w:fldChar w:fldCharType="separate"/>
            </w:r>
            <w:r>
              <w:rPr>
                <w:noProof/>
                <w:webHidden/>
              </w:rPr>
              <w:t>5</w:t>
            </w:r>
            <w:r>
              <w:rPr>
                <w:noProof/>
                <w:webHidden/>
              </w:rPr>
              <w:fldChar w:fldCharType="end"/>
            </w:r>
          </w:hyperlink>
        </w:p>
        <w:p w:rsidR="0096464E" w:rsidRDefault="0096464E">
          <w:pPr>
            <w:pStyle w:val="TM2"/>
            <w:tabs>
              <w:tab w:val="right" w:leader="dot" w:pos="9062"/>
            </w:tabs>
            <w:rPr>
              <w:rFonts w:asciiTheme="minorHAnsi" w:eastAsiaTheme="minorEastAsia" w:hAnsiTheme="minorHAnsi" w:cstheme="minorBidi"/>
              <w:noProof/>
              <w:szCs w:val="22"/>
            </w:rPr>
          </w:pPr>
          <w:hyperlink w:anchor="_Toc481162164" w:history="1">
            <w:r w:rsidRPr="00674C5A">
              <w:rPr>
                <w:rStyle w:val="Lienhypertexte"/>
                <w:noProof/>
                <w:lang w:val="en-GB"/>
              </w:rPr>
              <w:t>Version</w:t>
            </w:r>
            <w:r>
              <w:rPr>
                <w:noProof/>
                <w:webHidden/>
              </w:rPr>
              <w:tab/>
            </w:r>
            <w:r>
              <w:rPr>
                <w:noProof/>
                <w:webHidden/>
              </w:rPr>
              <w:fldChar w:fldCharType="begin"/>
            </w:r>
            <w:r>
              <w:rPr>
                <w:noProof/>
                <w:webHidden/>
              </w:rPr>
              <w:instrText xml:space="preserve"> PAGEREF _Toc481162164 \h </w:instrText>
            </w:r>
            <w:r>
              <w:rPr>
                <w:noProof/>
                <w:webHidden/>
              </w:rPr>
            </w:r>
            <w:r>
              <w:rPr>
                <w:noProof/>
                <w:webHidden/>
              </w:rPr>
              <w:fldChar w:fldCharType="separate"/>
            </w:r>
            <w:r>
              <w:rPr>
                <w:noProof/>
                <w:webHidden/>
              </w:rPr>
              <w:t>5</w:t>
            </w:r>
            <w:r>
              <w:rPr>
                <w:noProof/>
                <w:webHidden/>
              </w:rPr>
              <w:fldChar w:fldCharType="end"/>
            </w:r>
          </w:hyperlink>
        </w:p>
        <w:p w:rsidR="0096464E" w:rsidRDefault="0096464E">
          <w:pPr>
            <w:pStyle w:val="TM2"/>
            <w:tabs>
              <w:tab w:val="right" w:leader="dot" w:pos="9062"/>
            </w:tabs>
            <w:rPr>
              <w:rFonts w:asciiTheme="minorHAnsi" w:eastAsiaTheme="minorEastAsia" w:hAnsiTheme="minorHAnsi" w:cstheme="minorBidi"/>
              <w:noProof/>
              <w:szCs w:val="22"/>
            </w:rPr>
          </w:pPr>
          <w:hyperlink w:anchor="_Toc481162165" w:history="1">
            <w:r w:rsidRPr="00674C5A">
              <w:rPr>
                <w:rStyle w:val="Lienhypertexte"/>
                <w:noProof/>
                <w:lang w:val="en-GB"/>
              </w:rPr>
              <w:t>Conventions</w:t>
            </w:r>
            <w:r>
              <w:rPr>
                <w:noProof/>
                <w:webHidden/>
              </w:rPr>
              <w:tab/>
            </w:r>
            <w:r>
              <w:rPr>
                <w:noProof/>
                <w:webHidden/>
              </w:rPr>
              <w:fldChar w:fldCharType="begin"/>
            </w:r>
            <w:r>
              <w:rPr>
                <w:noProof/>
                <w:webHidden/>
              </w:rPr>
              <w:instrText xml:space="preserve"> PAGEREF _Toc481162165 \h </w:instrText>
            </w:r>
            <w:r>
              <w:rPr>
                <w:noProof/>
                <w:webHidden/>
              </w:rPr>
            </w:r>
            <w:r>
              <w:rPr>
                <w:noProof/>
                <w:webHidden/>
              </w:rPr>
              <w:fldChar w:fldCharType="separate"/>
            </w:r>
            <w:r>
              <w:rPr>
                <w:noProof/>
                <w:webHidden/>
              </w:rPr>
              <w:t>5</w:t>
            </w:r>
            <w:r>
              <w:rPr>
                <w:noProof/>
                <w:webHidden/>
              </w:rPr>
              <w:fldChar w:fldCharType="end"/>
            </w:r>
          </w:hyperlink>
        </w:p>
        <w:p w:rsidR="0096464E" w:rsidRDefault="0096464E">
          <w:pPr>
            <w:pStyle w:val="TM2"/>
            <w:tabs>
              <w:tab w:val="right" w:leader="dot" w:pos="9062"/>
            </w:tabs>
            <w:rPr>
              <w:rFonts w:asciiTheme="minorHAnsi" w:eastAsiaTheme="minorEastAsia" w:hAnsiTheme="minorHAnsi" w:cstheme="minorBidi"/>
              <w:noProof/>
              <w:szCs w:val="22"/>
            </w:rPr>
          </w:pPr>
          <w:hyperlink w:anchor="_Toc481162166" w:history="1">
            <w:r w:rsidRPr="00674C5A">
              <w:rPr>
                <w:rStyle w:val="Lienhypertexte"/>
                <w:noProof/>
                <w:lang w:val="en-GB"/>
              </w:rPr>
              <w:t>Abbreviations</w:t>
            </w:r>
            <w:r>
              <w:rPr>
                <w:noProof/>
                <w:webHidden/>
              </w:rPr>
              <w:tab/>
            </w:r>
            <w:r>
              <w:rPr>
                <w:noProof/>
                <w:webHidden/>
              </w:rPr>
              <w:fldChar w:fldCharType="begin"/>
            </w:r>
            <w:r>
              <w:rPr>
                <w:noProof/>
                <w:webHidden/>
              </w:rPr>
              <w:instrText xml:space="preserve"> PAGEREF _Toc481162166 \h </w:instrText>
            </w:r>
            <w:r>
              <w:rPr>
                <w:noProof/>
                <w:webHidden/>
              </w:rPr>
            </w:r>
            <w:r>
              <w:rPr>
                <w:noProof/>
                <w:webHidden/>
              </w:rPr>
              <w:fldChar w:fldCharType="separate"/>
            </w:r>
            <w:r>
              <w:rPr>
                <w:noProof/>
                <w:webHidden/>
              </w:rPr>
              <w:t>5</w:t>
            </w:r>
            <w:r>
              <w:rPr>
                <w:noProof/>
                <w:webHidden/>
              </w:rPr>
              <w:fldChar w:fldCharType="end"/>
            </w:r>
          </w:hyperlink>
        </w:p>
        <w:p w:rsidR="0096464E" w:rsidRDefault="0096464E">
          <w:pPr>
            <w:pStyle w:val="TM1"/>
            <w:tabs>
              <w:tab w:val="right" w:leader="dot" w:pos="9062"/>
            </w:tabs>
            <w:rPr>
              <w:rFonts w:asciiTheme="minorHAnsi" w:eastAsiaTheme="minorEastAsia" w:hAnsiTheme="minorHAnsi" w:cstheme="minorBidi"/>
              <w:noProof/>
              <w:szCs w:val="22"/>
            </w:rPr>
          </w:pPr>
          <w:hyperlink w:anchor="_Toc481162167" w:history="1">
            <w:r w:rsidRPr="00674C5A">
              <w:rPr>
                <w:rStyle w:val="Lienhypertexte"/>
                <w:noProof/>
                <w:lang w:val="en-GB"/>
              </w:rPr>
              <w:t>Shanoir Uploader description</w:t>
            </w:r>
            <w:r>
              <w:rPr>
                <w:noProof/>
                <w:webHidden/>
              </w:rPr>
              <w:tab/>
            </w:r>
            <w:r>
              <w:rPr>
                <w:noProof/>
                <w:webHidden/>
              </w:rPr>
              <w:fldChar w:fldCharType="begin"/>
            </w:r>
            <w:r>
              <w:rPr>
                <w:noProof/>
                <w:webHidden/>
              </w:rPr>
              <w:instrText xml:space="preserve"> PAGEREF _Toc481162167 \h </w:instrText>
            </w:r>
            <w:r>
              <w:rPr>
                <w:noProof/>
                <w:webHidden/>
              </w:rPr>
            </w:r>
            <w:r>
              <w:rPr>
                <w:noProof/>
                <w:webHidden/>
              </w:rPr>
              <w:fldChar w:fldCharType="separate"/>
            </w:r>
            <w:r>
              <w:rPr>
                <w:noProof/>
                <w:webHidden/>
              </w:rPr>
              <w:t>6</w:t>
            </w:r>
            <w:r>
              <w:rPr>
                <w:noProof/>
                <w:webHidden/>
              </w:rPr>
              <w:fldChar w:fldCharType="end"/>
            </w:r>
          </w:hyperlink>
        </w:p>
        <w:p w:rsidR="0096464E" w:rsidRDefault="0096464E">
          <w:pPr>
            <w:pStyle w:val="TM2"/>
            <w:tabs>
              <w:tab w:val="right" w:leader="dot" w:pos="9062"/>
            </w:tabs>
            <w:rPr>
              <w:rFonts w:asciiTheme="minorHAnsi" w:eastAsiaTheme="minorEastAsia" w:hAnsiTheme="minorHAnsi" w:cstheme="minorBidi"/>
              <w:noProof/>
              <w:szCs w:val="22"/>
            </w:rPr>
          </w:pPr>
          <w:hyperlink w:anchor="_Toc481162168" w:history="1">
            <w:r w:rsidRPr="00674C5A">
              <w:rPr>
                <w:rStyle w:val="Lienhypertexte"/>
                <w:noProof/>
                <w:lang w:val="en-GB"/>
              </w:rPr>
              <w:t>What is the ShanoirUploader?</w:t>
            </w:r>
            <w:r>
              <w:rPr>
                <w:noProof/>
                <w:webHidden/>
              </w:rPr>
              <w:tab/>
            </w:r>
            <w:r>
              <w:rPr>
                <w:noProof/>
                <w:webHidden/>
              </w:rPr>
              <w:fldChar w:fldCharType="begin"/>
            </w:r>
            <w:r>
              <w:rPr>
                <w:noProof/>
                <w:webHidden/>
              </w:rPr>
              <w:instrText xml:space="preserve"> PAGEREF _Toc481162168 \h </w:instrText>
            </w:r>
            <w:r>
              <w:rPr>
                <w:noProof/>
                <w:webHidden/>
              </w:rPr>
            </w:r>
            <w:r>
              <w:rPr>
                <w:noProof/>
                <w:webHidden/>
              </w:rPr>
              <w:fldChar w:fldCharType="separate"/>
            </w:r>
            <w:r>
              <w:rPr>
                <w:noProof/>
                <w:webHidden/>
              </w:rPr>
              <w:t>6</w:t>
            </w:r>
            <w:r>
              <w:rPr>
                <w:noProof/>
                <w:webHidden/>
              </w:rPr>
              <w:fldChar w:fldCharType="end"/>
            </w:r>
          </w:hyperlink>
        </w:p>
        <w:p w:rsidR="0096464E" w:rsidRDefault="0096464E">
          <w:pPr>
            <w:pStyle w:val="TM2"/>
            <w:tabs>
              <w:tab w:val="right" w:leader="dot" w:pos="9062"/>
            </w:tabs>
            <w:rPr>
              <w:rFonts w:asciiTheme="minorHAnsi" w:eastAsiaTheme="minorEastAsia" w:hAnsiTheme="minorHAnsi" w:cstheme="minorBidi"/>
              <w:noProof/>
              <w:szCs w:val="22"/>
            </w:rPr>
          </w:pPr>
          <w:hyperlink w:anchor="_Toc481162169" w:history="1">
            <w:r w:rsidRPr="00674C5A">
              <w:rPr>
                <w:rStyle w:val="Lienhypertexte"/>
                <w:noProof/>
                <w:lang w:val="en-GB"/>
              </w:rPr>
              <w:t>Workflows</w:t>
            </w:r>
            <w:r>
              <w:rPr>
                <w:noProof/>
                <w:webHidden/>
              </w:rPr>
              <w:tab/>
            </w:r>
            <w:r>
              <w:rPr>
                <w:noProof/>
                <w:webHidden/>
              </w:rPr>
              <w:fldChar w:fldCharType="begin"/>
            </w:r>
            <w:r>
              <w:rPr>
                <w:noProof/>
                <w:webHidden/>
              </w:rPr>
              <w:instrText xml:space="preserve"> PAGEREF _Toc481162169 \h </w:instrText>
            </w:r>
            <w:r>
              <w:rPr>
                <w:noProof/>
                <w:webHidden/>
              </w:rPr>
            </w:r>
            <w:r>
              <w:rPr>
                <w:noProof/>
                <w:webHidden/>
              </w:rPr>
              <w:fldChar w:fldCharType="separate"/>
            </w:r>
            <w:r>
              <w:rPr>
                <w:noProof/>
                <w:webHidden/>
              </w:rPr>
              <w:t>7</w:t>
            </w:r>
            <w:r>
              <w:rPr>
                <w:noProof/>
                <w:webHidden/>
              </w:rPr>
              <w:fldChar w:fldCharType="end"/>
            </w:r>
          </w:hyperlink>
        </w:p>
        <w:p w:rsidR="0096464E" w:rsidRDefault="0096464E">
          <w:pPr>
            <w:pStyle w:val="TM2"/>
            <w:tabs>
              <w:tab w:val="right" w:leader="dot" w:pos="9062"/>
            </w:tabs>
            <w:rPr>
              <w:rFonts w:asciiTheme="minorHAnsi" w:eastAsiaTheme="minorEastAsia" w:hAnsiTheme="minorHAnsi" w:cstheme="minorBidi"/>
              <w:noProof/>
              <w:szCs w:val="22"/>
            </w:rPr>
          </w:pPr>
          <w:hyperlink w:anchor="_Toc481162170" w:history="1">
            <w:r w:rsidRPr="00674C5A">
              <w:rPr>
                <w:rStyle w:val="Lienhypertexte"/>
                <w:noProof/>
                <w:lang w:val="en-GB"/>
              </w:rPr>
              <w:t>Installation and configuration</w:t>
            </w:r>
            <w:r>
              <w:rPr>
                <w:noProof/>
                <w:webHidden/>
              </w:rPr>
              <w:tab/>
            </w:r>
            <w:r>
              <w:rPr>
                <w:noProof/>
                <w:webHidden/>
              </w:rPr>
              <w:fldChar w:fldCharType="begin"/>
            </w:r>
            <w:r>
              <w:rPr>
                <w:noProof/>
                <w:webHidden/>
              </w:rPr>
              <w:instrText xml:space="preserve"> PAGEREF _Toc481162170 \h </w:instrText>
            </w:r>
            <w:r>
              <w:rPr>
                <w:noProof/>
                <w:webHidden/>
              </w:rPr>
            </w:r>
            <w:r>
              <w:rPr>
                <w:noProof/>
                <w:webHidden/>
              </w:rPr>
              <w:fldChar w:fldCharType="separate"/>
            </w:r>
            <w:r>
              <w:rPr>
                <w:noProof/>
                <w:webHidden/>
              </w:rPr>
              <w:t>7</w:t>
            </w:r>
            <w:r>
              <w:rPr>
                <w:noProof/>
                <w:webHidden/>
              </w:rPr>
              <w:fldChar w:fldCharType="end"/>
            </w:r>
          </w:hyperlink>
        </w:p>
        <w:p w:rsidR="0096464E" w:rsidRDefault="0096464E">
          <w:pPr>
            <w:pStyle w:val="TM2"/>
            <w:tabs>
              <w:tab w:val="right" w:leader="dot" w:pos="9062"/>
            </w:tabs>
            <w:rPr>
              <w:rFonts w:asciiTheme="minorHAnsi" w:eastAsiaTheme="minorEastAsia" w:hAnsiTheme="minorHAnsi" w:cstheme="minorBidi"/>
              <w:noProof/>
              <w:szCs w:val="22"/>
            </w:rPr>
          </w:pPr>
          <w:hyperlink w:anchor="_Toc481162171" w:history="1">
            <w:r w:rsidRPr="00674C5A">
              <w:rPr>
                <w:rStyle w:val="Lienhypertexte"/>
                <w:noProof/>
                <w:lang w:val="en-GB"/>
              </w:rPr>
              <w:t>Shanoir Uploader features</w:t>
            </w:r>
            <w:r>
              <w:rPr>
                <w:noProof/>
                <w:webHidden/>
              </w:rPr>
              <w:tab/>
            </w:r>
            <w:r>
              <w:rPr>
                <w:noProof/>
                <w:webHidden/>
              </w:rPr>
              <w:fldChar w:fldCharType="begin"/>
            </w:r>
            <w:r>
              <w:rPr>
                <w:noProof/>
                <w:webHidden/>
              </w:rPr>
              <w:instrText xml:space="preserve"> PAGEREF _Toc481162171 \h </w:instrText>
            </w:r>
            <w:r>
              <w:rPr>
                <w:noProof/>
                <w:webHidden/>
              </w:rPr>
            </w:r>
            <w:r>
              <w:rPr>
                <w:noProof/>
                <w:webHidden/>
              </w:rPr>
              <w:fldChar w:fldCharType="separate"/>
            </w:r>
            <w:r>
              <w:rPr>
                <w:noProof/>
                <w:webHidden/>
              </w:rPr>
              <w:t>9</w:t>
            </w:r>
            <w:r>
              <w:rPr>
                <w:noProof/>
                <w:webHidden/>
              </w:rPr>
              <w:fldChar w:fldCharType="end"/>
            </w:r>
          </w:hyperlink>
        </w:p>
        <w:p w:rsidR="0096464E" w:rsidRDefault="0096464E">
          <w:pPr>
            <w:pStyle w:val="TM2"/>
            <w:tabs>
              <w:tab w:val="right" w:leader="dot" w:pos="9062"/>
            </w:tabs>
            <w:rPr>
              <w:rFonts w:asciiTheme="minorHAnsi" w:eastAsiaTheme="minorEastAsia" w:hAnsiTheme="minorHAnsi" w:cstheme="minorBidi"/>
              <w:noProof/>
              <w:szCs w:val="22"/>
            </w:rPr>
          </w:pPr>
          <w:hyperlink w:anchor="_Toc481162172" w:history="1">
            <w:r w:rsidRPr="00674C5A">
              <w:rPr>
                <w:rStyle w:val="Lienhypertexte"/>
                <w:noProof/>
                <w:lang w:val="en-GB"/>
              </w:rPr>
              <w:t>Use case for the user on SU</w:t>
            </w:r>
            <w:r>
              <w:rPr>
                <w:noProof/>
                <w:webHidden/>
              </w:rPr>
              <w:tab/>
            </w:r>
            <w:r>
              <w:rPr>
                <w:noProof/>
                <w:webHidden/>
              </w:rPr>
              <w:fldChar w:fldCharType="begin"/>
            </w:r>
            <w:r>
              <w:rPr>
                <w:noProof/>
                <w:webHidden/>
              </w:rPr>
              <w:instrText xml:space="preserve"> PAGEREF _Toc481162172 \h </w:instrText>
            </w:r>
            <w:r>
              <w:rPr>
                <w:noProof/>
                <w:webHidden/>
              </w:rPr>
            </w:r>
            <w:r>
              <w:rPr>
                <w:noProof/>
                <w:webHidden/>
              </w:rPr>
              <w:fldChar w:fldCharType="separate"/>
            </w:r>
            <w:r>
              <w:rPr>
                <w:noProof/>
                <w:webHidden/>
              </w:rPr>
              <w:t>14</w:t>
            </w:r>
            <w:r>
              <w:rPr>
                <w:noProof/>
                <w:webHidden/>
              </w:rPr>
              <w:fldChar w:fldCharType="end"/>
            </w:r>
          </w:hyperlink>
        </w:p>
        <w:p w:rsidR="0096464E" w:rsidRDefault="0096464E">
          <w:pPr>
            <w:pStyle w:val="TM1"/>
            <w:tabs>
              <w:tab w:val="right" w:leader="dot" w:pos="9062"/>
            </w:tabs>
            <w:rPr>
              <w:rFonts w:asciiTheme="minorHAnsi" w:eastAsiaTheme="minorEastAsia" w:hAnsiTheme="minorHAnsi" w:cstheme="minorBidi"/>
              <w:noProof/>
              <w:szCs w:val="22"/>
            </w:rPr>
          </w:pPr>
          <w:hyperlink w:anchor="_Toc481162173" w:history="1">
            <w:r w:rsidRPr="00674C5A">
              <w:rPr>
                <w:rStyle w:val="Lienhypertexte"/>
                <w:noProof/>
                <w:lang w:val="en-GB"/>
              </w:rPr>
              <w:t>Technical functions of ShanoirUploader</w:t>
            </w:r>
            <w:r>
              <w:rPr>
                <w:noProof/>
                <w:webHidden/>
              </w:rPr>
              <w:tab/>
            </w:r>
            <w:r>
              <w:rPr>
                <w:noProof/>
                <w:webHidden/>
              </w:rPr>
              <w:fldChar w:fldCharType="begin"/>
            </w:r>
            <w:r>
              <w:rPr>
                <w:noProof/>
                <w:webHidden/>
              </w:rPr>
              <w:instrText xml:space="preserve"> PAGEREF _Toc481162173 \h </w:instrText>
            </w:r>
            <w:r>
              <w:rPr>
                <w:noProof/>
                <w:webHidden/>
              </w:rPr>
            </w:r>
            <w:r>
              <w:rPr>
                <w:noProof/>
                <w:webHidden/>
              </w:rPr>
              <w:fldChar w:fldCharType="separate"/>
            </w:r>
            <w:r>
              <w:rPr>
                <w:noProof/>
                <w:webHidden/>
              </w:rPr>
              <w:t>15</w:t>
            </w:r>
            <w:r>
              <w:rPr>
                <w:noProof/>
                <w:webHidden/>
              </w:rPr>
              <w:fldChar w:fldCharType="end"/>
            </w:r>
          </w:hyperlink>
        </w:p>
        <w:p w:rsidR="0096464E" w:rsidRDefault="0096464E">
          <w:pPr>
            <w:pStyle w:val="TM2"/>
            <w:tabs>
              <w:tab w:val="right" w:leader="dot" w:pos="9062"/>
            </w:tabs>
            <w:rPr>
              <w:rFonts w:asciiTheme="minorHAnsi" w:eastAsiaTheme="minorEastAsia" w:hAnsiTheme="minorHAnsi" w:cstheme="minorBidi"/>
              <w:noProof/>
              <w:szCs w:val="22"/>
            </w:rPr>
          </w:pPr>
          <w:hyperlink w:anchor="_Toc481162174" w:history="1">
            <w:r w:rsidRPr="00674C5A">
              <w:rPr>
                <w:rStyle w:val="Lienhypertexte"/>
                <w:noProof/>
                <w:lang w:val="en-GB"/>
              </w:rPr>
              <w:t>Reading properties files</w:t>
            </w:r>
            <w:r>
              <w:rPr>
                <w:noProof/>
                <w:webHidden/>
              </w:rPr>
              <w:tab/>
            </w:r>
            <w:r>
              <w:rPr>
                <w:noProof/>
                <w:webHidden/>
              </w:rPr>
              <w:fldChar w:fldCharType="begin"/>
            </w:r>
            <w:r>
              <w:rPr>
                <w:noProof/>
                <w:webHidden/>
              </w:rPr>
              <w:instrText xml:space="preserve"> PAGEREF _Toc481162174 \h </w:instrText>
            </w:r>
            <w:r>
              <w:rPr>
                <w:noProof/>
                <w:webHidden/>
              </w:rPr>
            </w:r>
            <w:r>
              <w:rPr>
                <w:noProof/>
                <w:webHidden/>
              </w:rPr>
              <w:fldChar w:fldCharType="separate"/>
            </w:r>
            <w:r>
              <w:rPr>
                <w:noProof/>
                <w:webHidden/>
              </w:rPr>
              <w:t>15</w:t>
            </w:r>
            <w:r>
              <w:rPr>
                <w:noProof/>
                <w:webHidden/>
              </w:rPr>
              <w:fldChar w:fldCharType="end"/>
            </w:r>
          </w:hyperlink>
        </w:p>
        <w:p w:rsidR="0096464E" w:rsidRDefault="0096464E">
          <w:pPr>
            <w:pStyle w:val="TM2"/>
            <w:tabs>
              <w:tab w:val="right" w:leader="dot" w:pos="9062"/>
            </w:tabs>
            <w:rPr>
              <w:rFonts w:asciiTheme="minorHAnsi" w:eastAsiaTheme="minorEastAsia" w:hAnsiTheme="minorHAnsi" w:cstheme="minorBidi"/>
              <w:noProof/>
              <w:szCs w:val="22"/>
            </w:rPr>
          </w:pPr>
          <w:hyperlink w:anchor="_Toc481162175" w:history="1">
            <w:r w:rsidRPr="00674C5A">
              <w:rPr>
                <w:rStyle w:val="Lienhypertexte"/>
                <w:noProof/>
                <w:lang w:val="en-GB"/>
              </w:rPr>
              <w:t>DICOM server echo</w:t>
            </w:r>
            <w:r>
              <w:rPr>
                <w:noProof/>
                <w:webHidden/>
              </w:rPr>
              <w:tab/>
            </w:r>
            <w:r>
              <w:rPr>
                <w:noProof/>
                <w:webHidden/>
              </w:rPr>
              <w:fldChar w:fldCharType="begin"/>
            </w:r>
            <w:r>
              <w:rPr>
                <w:noProof/>
                <w:webHidden/>
              </w:rPr>
              <w:instrText xml:space="preserve"> PAGEREF _Toc481162175 \h </w:instrText>
            </w:r>
            <w:r>
              <w:rPr>
                <w:noProof/>
                <w:webHidden/>
              </w:rPr>
            </w:r>
            <w:r>
              <w:rPr>
                <w:noProof/>
                <w:webHidden/>
              </w:rPr>
              <w:fldChar w:fldCharType="separate"/>
            </w:r>
            <w:r>
              <w:rPr>
                <w:noProof/>
                <w:webHidden/>
              </w:rPr>
              <w:t>15</w:t>
            </w:r>
            <w:r>
              <w:rPr>
                <w:noProof/>
                <w:webHidden/>
              </w:rPr>
              <w:fldChar w:fldCharType="end"/>
            </w:r>
          </w:hyperlink>
        </w:p>
        <w:p w:rsidR="0096464E" w:rsidRDefault="0096464E">
          <w:pPr>
            <w:pStyle w:val="TM2"/>
            <w:tabs>
              <w:tab w:val="right" w:leader="dot" w:pos="9062"/>
            </w:tabs>
            <w:rPr>
              <w:rFonts w:asciiTheme="minorHAnsi" w:eastAsiaTheme="minorEastAsia" w:hAnsiTheme="minorHAnsi" w:cstheme="minorBidi"/>
              <w:noProof/>
              <w:szCs w:val="22"/>
            </w:rPr>
          </w:pPr>
          <w:hyperlink w:anchor="_Toc481162176" w:history="1">
            <w:r w:rsidRPr="00674C5A">
              <w:rPr>
                <w:rStyle w:val="Lienhypertexte"/>
                <w:noProof/>
                <w:lang w:val="en-GB"/>
              </w:rPr>
              <w:t>Shanoir server echo</w:t>
            </w:r>
            <w:r>
              <w:rPr>
                <w:noProof/>
                <w:webHidden/>
              </w:rPr>
              <w:tab/>
            </w:r>
            <w:r>
              <w:rPr>
                <w:noProof/>
                <w:webHidden/>
              </w:rPr>
              <w:fldChar w:fldCharType="begin"/>
            </w:r>
            <w:r>
              <w:rPr>
                <w:noProof/>
                <w:webHidden/>
              </w:rPr>
              <w:instrText xml:space="preserve"> PAGEREF _Toc481162176 \h </w:instrText>
            </w:r>
            <w:r>
              <w:rPr>
                <w:noProof/>
                <w:webHidden/>
              </w:rPr>
            </w:r>
            <w:r>
              <w:rPr>
                <w:noProof/>
                <w:webHidden/>
              </w:rPr>
              <w:fldChar w:fldCharType="separate"/>
            </w:r>
            <w:r>
              <w:rPr>
                <w:noProof/>
                <w:webHidden/>
              </w:rPr>
              <w:t>15</w:t>
            </w:r>
            <w:r>
              <w:rPr>
                <w:noProof/>
                <w:webHidden/>
              </w:rPr>
              <w:fldChar w:fldCharType="end"/>
            </w:r>
          </w:hyperlink>
        </w:p>
        <w:p w:rsidR="0096464E" w:rsidRDefault="0096464E">
          <w:pPr>
            <w:pStyle w:val="TM2"/>
            <w:tabs>
              <w:tab w:val="right" w:leader="dot" w:pos="9062"/>
            </w:tabs>
            <w:rPr>
              <w:rFonts w:asciiTheme="minorHAnsi" w:eastAsiaTheme="minorEastAsia" w:hAnsiTheme="minorHAnsi" w:cstheme="minorBidi"/>
              <w:noProof/>
              <w:szCs w:val="22"/>
            </w:rPr>
          </w:pPr>
          <w:hyperlink w:anchor="_Toc481162177" w:history="1">
            <w:r w:rsidRPr="00674C5A">
              <w:rPr>
                <w:rStyle w:val="Lienhypertexte"/>
                <w:noProof/>
                <w:lang w:val="en-GB"/>
              </w:rPr>
              <w:t>DICOM server query &amp; retrieve</w:t>
            </w:r>
            <w:r>
              <w:rPr>
                <w:noProof/>
                <w:webHidden/>
              </w:rPr>
              <w:tab/>
            </w:r>
            <w:r>
              <w:rPr>
                <w:noProof/>
                <w:webHidden/>
              </w:rPr>
              <w:fldChar w:fldCharType="begin"/>
            </w:r>
            <w:r>
              <w:rPr>
                <w:noProof/>
                <w:webHidden/>
              </w:rPr>
              <w:instrText xml:space="preserve"> PAGEREF _Toc481162177 \h </w:instrText>
            </w:r>
            <w:r>
              <w:rPr>
                <w:noProof/>
                <w:webHidden/>
              </w:rPr>
            </w:r>
            <w:r>
              <w:rPr>
                <w:noProof/>
                <w:webHidden/>
              </w:rPr>
              <w:fldChar w:fldCharType="separate"/>
            </w:r>
            <w:r>
              <w:rPr>
                <w:noProof/>
                <w:webHidden/>
              </w:rPr>
              <w:t>15</w:t>
            </w:r>
            <w:r>
              <w:rPr>
                <w:noProof/>
                <w:webHidden/>
              </w:rPr>
              <w:fldChar w:fldCharType="end"/>
            </w:r>
          </w:hyperlink>
        </w:p>
        <w:p w:rsidR="0096464E" w:rsidRDefault="0096464E">
          <w:pPr>
            <w:pStyle w:val="TM2"/>
            <w:tabs>
              <w:tab w:val="right" w:leader="dot" w:pos="9062"/>
            </w:tabs>
            <w:rPr>
              <w:rFonts w:asciiTheme="minorHAnsi" w:eastAsiaTheme="minorEastAsia" w:hAnsiTheme="minorHAnsi" w:cstheme="minorBidi"/>
              <w:noProof/>
              <w:szCs w:val="22"/>
            </w:rPr>
          </w:pPr>
          <w:hyperlink w:anchor="_Toc481162178" w:history="1">
            <w:r w:rsidRPr="00674C5A">
              <w:rPr>
                <w:rStyle w:val="Lienhypertexte"/>
                <w:noProof/>
                <w:lang w:val="en-GB"/>
              </w:rPr>
              <w:t>Shanoir server upload</w:t>
            </w:r>
            <w:r>
              <w:rPr>
                <w:noProof/>
                <w:webHidden/>
              </w:rPr>
              <w:tab/>
            </w:r>
            <w:r>
              <w:rPr>
                <w:noProof/>
                <w:webHidden/>
              </w:rPr>
              <w:fldChar w:fldCharType="begin"/>
            </w:r>
            <w:r>
              <w:rPr>
                <w:noProof/>
                <w:webHidden/>
              </w:rPr>
              <w:instrText xml:space="preserve"> PAGEREF _Toc481162178 \h </w:instrText>
            </w:r>
            <w:r>
              <w:rPr>
                <w:noProof/>
                <w:webHidden/>
              </w:rPr>
            </w:r>
            <w:r>
              <w:rPr>
                <w:noProof/>
                <w:webHidden/>
              </w:rPr>
              <w:fldChar w:fldCharType="separate"/>
            </w:r>
            <w:r>
              <w:rPr>
                <w:noProof/>
                <w:webHidden/>
              </w:rPr>
              <w:t>15</w:t>
            </w:r>
            <w:r>
              <w:rPr>
                <w:noProof/>
                <w:webHidden/>
              </w:rPr>
              <w:fldChar w:fldCharType="end"/>
            </w:r>
          </w:hyperlink>
        </w:p>
        <w:p w:rsidR="0096464E" w:rsidRDefault="0096464E">
          <w:pPr>
            <w:pStyle w:val="TM2"/>
            <w:tabs>
              <w:tab w:val="right" w:leader="dot" w:pos="9062"/>
            </w:tabs>
            <w:rPr>
              <w:rFonts w:asciiTheme="minorHAnsi" w:eastAsiaTheme="minorEastAsia" w:hAnsiTheme="minorHAnsi" w:cstheme="minorBidi"/>
              <w:noProof/>
              <w:szCs w:val="22"/>
            </w:rPr>
          </w:pPr>
          <w:hyperlink w:anchor="_Toc481162179" w:history="1">
            <w:r w:rsidRPr="00674C5A">
              <w:rPr>
                <w:rStyle w:val="Lienhypertexte"/>
                <w:noProof/>
                <w:lang w:val="en-GB"/>
              </w:rPr>
              <w:t>Logging</w:t>
            </w:r>
            <w:r>
              <w:rPr>
                <w:noProof/>
                <w:webHidden/>
              </w:rPr>
              <w:tab/>
            </w:r>
            <w:r>
              <w:rPr>
                <w:noProof/>
                <w:webHidden/>
              </w:rPr>
              <w:fldChar w:fldCharType="begin"/>
            </w:r>
            <w:r>
              <w:rPr>
                <w:noProof/>
                <w:webHidden/>
              </w:rPr>
              <w:instrText xml:space="preserve"> PAGEREF _Toc481162179 \h </w:instrText>
            </w:r>
            <w:r>
              <w:rPr>
                <w:noProof/>
                <w:webHidden/>
              </w:rPr>
            </w:r>
            <w:r>
              <w:rPr>
                <w:noProof/>
                <w:webHidden/>
              </w:rPr>
              <w:fldChar w:fldCharType="separate"/>
            </w:r>
            <w:r>
              <w:rPr>
                <w:noProof/>
                <w:webHidden/>
              </w:rPr>
              <w:t>16</w:t>
            </w:r>
            <w:r>
              <w:rPr>
                <w:noProof/>
                <w:webHidden/>
              </w:rPr>
              <w:fldChar w:fldCharType="end"/>
            </w:r>
          </w:hyperlink>
        </w:p>
        <w:p w:rsidR="0096464E" w:rsidRDefault="0096464E">
          <w:pPr>
            <w:pStyle w:val="TM1"/>
            <w:tabs>
              <w:tab w:val="right" w:leader="dot" w:pos="9062"/>
            </w:tabs>
            <w:rPr>
              <w:rFonts w:asciiTheme="minorHAnsi" w:eastAsiaTheme="minorEastAsia" w:hAnsiTheme="minorHAnsi" w:cstheme="minorBidi"/>
              <w:noProof/>
              <w:szCs w:val="22"/>
            </w:rPr>
          </w:pPr>
          <w:hyperlink w:anchor="_Toc481162180" w:history="1">
            <w:r w:rsidRPr="00674C5A">
              <w:rPr>
                <w:rStyle w:val="Lienhypertexte"/>
                <w:noProof/>
                <w:lang w:val="en-GB"/>
              </w:rPr>
              <w:t>Finishing import from Shanoir Uploader on Shanoir Platform</w:t>
            </w:r>
            <w:r>
              <w:rPr>
                <w:noProof/>
                <w:webHidden/>
              </w:rPr>
              <w:tab/>
            </w:r>
            <w:r>
              <w:rPr>
                <w:noProof/>
                <w:webHidden/>
              </w:rPr>
              <w:fldChar w:fldCharType="begin"/>
            </w:r>
            <w:r>
              <w:rPr>
                <w:noProof/>
                <w:webHidden/>
              </w:rPr>
              <w:instrText xml:space="preserve"> PAGEREF _Toc481162180 \h </w:instrText>
            </w:r>
            <w:r>
              <w:rPr>
                <w:noProof/>
                <w:webHidden/>
              </w:rPr>
            </w:r>
            <w:r>
              <w:rPr>
                <w:noProof/>
                <w:webHidden/>
              </w:rPr>
              <w:fldChar w:fldCharType="separate"/>
            </w:r>
            <w:r>
              <w:rPr>
                <w:noProof/>
                <w:webHidden/>
              </w:rPr>
              <w:t>17</w:t>
            </w:r>
            <w:r>
              <w:rPr>
                <w:noProof/>
                <w:webHidden/>
              </w:rPr>
              <w:fldChar w:fldCharType="end"/>
            </w:r>
          </w:hyperlink>
        </w:p>
        <w:p w:rsidR="0096464E" w:rsidRDefault="0096464E">
          <w:pPr>
            <w:pStyle w:val="TM2"/>
            <w:tabs>
              <w:tab w:val="right" w:leader="dot" w:pos="9062"/>
            </w:tabs>
            <w:rPr>
              <w:rFonts w:asciiTheme="minorHAnsi" w:eastAsiaTheme="minorEastAsia" w:hAnsiTheme="minorHAnsi" w:cstheme="minorBidi"/>
              <w:noProof/>
              <w:szCs w:val="22"/>
            </w:rPr>
          </w:pPr>
          <w:hyperlink w:anchor="_Toc481162181" w:history="1">
            <w:r w:rsidRPr="00674C5A">
              <w:rPr>
                <w:rStyle w:val="Lienhypertexte"/>
                <w:noProof/>
                <w:lang w:val="en-US"/>
              </w:rPr>
              <w:t>Subject creation/selection</w:t>
            </w:r>
            <w:r>
              <w:rPr>
                <w:noProof/>
                <w:webHidden/>
              </w:rPr>
              <w:tab/>
            </w:r>
            <w:r>
              <w:rPr>
                <w:noProof/>
                <w:webHidden/>
              </w:rPr>
              <w:fldChar w:fldCharType="begin"/>
            </w:r>
            <w:r>
              <w:rPr>
                <w:noProof/>
                <w:webHidden/>
              </w:rPr>
              <w:instrText xml:space="preserve"> PAGEREF _Toc481162181 \h </w:instrText>
            </w:r>
            <w:r>
              <w:rPr>
                <w:noProof/>
                <w:webHidden/>
              </w:rPr>
            </w:r>
            <w:r>
              <w:rPr>
                <w:noProof/>
                <w:webHidden/>
              </w:rPr>
              <w:fldChar w:fldCharType="separate"/>
            </w:r>
            <w:r>
              <w:rPr>
                <w:noProof/>
                <w:webHidden/>
              </w:rPr>
              <w:t>18</w:t>
            </w:r>
            <w:r>
              <w:rPr>
                <w:noProof/>
                <w:webHidden/>
              </w:rPr>
              <w:fldChar w:fldCharType="end"/>
            </w:r>
          </w:hyperlink>
        </w:p>
        <w:p w:rsidR="0096464E" w:rsidRDefault="0096464E">
          <w:pPr>
            <w:pStyle w:val="TM3"/>
            <w:tabs>
              <w:tab w:val="right" w:leader="dot" w:pos="9062"/>
            </w:tabs>
            <w:rPr>
              <w:rFonts w:asciiTheme="minorHAnsi" w:eastAsiaTheme="minorEastAsia" w:hAnsiTheme="minorHAnsi" w:cstheme="minorBidi"/>
              <w:noProof/>
              <w:szCs w:val="22"/>
            </w:rPr>
          </w:pPr>
          <w:hyperlink w:anchor="_Toc481162182" w:history="1">
            <w:r w:rsidRPr="00674C5A">
              <w:rPr>
                <w:rStyle w:val="Lienhypertexte"/>
                <w:noProof/>
                <w:lang w:val="en-GB"/>
              </w:rPr>
              <w:t>Neurinfo Algorithm</w:t>
            </w:r>
            <w:r>
              <w:rPr>
                <w:noProof/>
                <w:webHidden/>
              </w:rPr>
              <w:tab/>
            </w:r>
            <w:r>
              <w:rPr>
                <w:noProof/>
                <w:webHidden/>
              </w:rPr>
              <w:fldChar w:fldCharType="begin"/>
            </w:r>
            <w:r>
              <w:rPr>
                <w:noProof/>
                <w:webHidden/>
              </w:rPr>
              <w:instrText xml:space="preserve"> PAGEREF _Toc481162182 \h </w:instrText>
            </w:r>
            <w:r>
              <w:rPr>
                <w:noProof/>
                <w:webHidden/>
              </w:rPr>
            </w:r>
            <w:r>
              <w:rPr>
                <w:noProof/>
                <w:webHidden/>
              </w:rPr>
              <w:fldChar w:fldCharType="separate"/>
            </w:r>
            <w:r>
              <w:rPr>
                <w:noProof/>
                <w:webHidden/>
              </w:rPr>
              <w:t>21</w:t>
            </w:r>
            <w:r>
              <w:rPr>
                <w:noProof/>
                <w:webHidden/>
              </w:rPr>
              <w:fldChar w:fldCharType="end"/>
            </w:r>
          </w:hyperlink>
        </w:p>
        <w:p w:rsidR="0096464E" w:rsidRDefault="0096464E">
          <w:pPr>
            <w:pStyle w:val="TM3"/>
            <w:tabs>
              <w:tab w:val="right" w:leader="dot" w:pos="9062"/>
            </w:tabs>
            <w:rPr>
              <w:rFonts w:asciiTheme="minorHAnsi" w:eastAsiaTheme="minorEastAsia" w:hAnsiTheme="minorHAnsi" w:cstheme="minorBidi"/>
              <w:noProof/>
              <w:szCs w:val="22"/>
            </w:rPr>
          </w:pPr>
          <w:hyperlink w:anchor="_Toc481162183" w:history="1">
            <w:r w:rsidRPr="00674C5A">
              <w:rPr>
                <w:rStyle w:val="Lienhypertexte"/>
                <w:noProof/>
                <w:lang w:val="en-GB"/>
              </w:rPr>
              <w:t>OFSEP Algorithm</w:t>
            </w:r>
            <w:r>
              <w:rPr>
                <w:noProof/>
                <w:webHidden/>
              </w:rPr>
              <w:tab/>
            </w:r>
            <w:r>
              <w:rPr>
                <w:noProof/>
                <w:webHidden/>
              </w:rPr>
              <w:fldChar w:fldCharType="begin"/>
            </w:r>
            <w:r>
              <w:rPr>
                <w:noProof/>
                <w:webHidden/>
              </w:rPr>
              <w:instrText xml:space="preserve"> PAGEREF _Toc481162183 \h </w:instrText>
            </w:r>
            <w:r>
              <w:rPr>
                <w:noProof/>
                <w:webHidden/>
              </w:rPr>
            </w:r>
            <w:r>
              <w:rPr>
                <w:noProof/>
                <w:webHidden/>
              </w:rPr>
              <w:fldChar w:fldCharType="separate"/>
            </w:r>
            <w:r>
              <w:rPr>
                <w:noProof/>
                <w:webHidden/>
              </w:rPr>
              <w:t>21</w:t>
            </w:r>
            <w:r>
              <w:rPr>
                <w:noProof/>
                <w:webHidden/>
              </w:rPr>
              <w:fldChar w:fldCharType="end"/>
            </w:r>
          </w:hyperlink>
        </w:p>
        <w:p w:rsidR="0096464E" w:rsidRDefault="0096464E">
          <w:pPr>
            <w:pStyle w:val="TM1"/>
            <w:tabs>
              <w:tab w:val="right" w:leader="dot" w:pos="9062"/>
            </w:tabs>
            <w:rPr>
              <w:rFonts w:asciiTheme="minorHAnsi" w:eastAsiaTheme="minorEastAsia" w:hAnsiTheme="minorHAnsi" w:cstheme="minorBidi"/>
              <w:noProof/>
              <w:szCs w:val="22"/>
            </w:rPr>
          </w:pPr>
          <w:hyperlink w:anchor="_Toc481162184" w:history="1">
            <w:r w:rsidRPr="00674C5A">
              <w:rPr>
                <w:rStyle w:val="Lienhypertexte"/>
                <w:noProof/>
                <w:lang w:val="en-GB"/>
              </w:rPr>
              <w:t>Integrating indexation part in Shanoir Uploader</w:t>
            </w:r>
            <w:r>
              <w:rPr>
                <w:noProof/>
                <w:webHidden/>
              </w:rPr>
              <w:tab/>
            </w:r>
            <w:r>
              <w:rPr>
                <w:noProof/>
                <w:webHidden/>
              </w:rPr>
              <w:fldChar w:fldCharType="begin"/>
            </w:r>
            <w:r>
              <w:rPr>
                <w:noProof/>
                <w:webHidden/>
              </w:rPr>
              <w:instrText xml:space="preserve"> PAGEREF _Toc481162184 \h </w:instrText>
            </w:r>
            <w:r>
              <w:rPr>
                <w:noProof/>
                <w:webHidden/>
              </w:rPr>
            </w:r>
            <w:r>
              <w:rPr>
                <w:noProof/>
                <w:webHidden/>
              </w:rPr>
              <w:fldChar w:fldCharType="separate"/>
            </w:r>
            <w:r>
              <w:rPr>
                <w:noProof/>
                <w:webHidden/>
              </w:rPr>
              <w:t>22</w:t>
            </w:r>
            <w:r>
              <w:rPr>
                <w:noProof/>
                <w:webHidden/>
              </w:rPr>
              <w:fldChar w:fldCharType="end"/>
            </w:r>
          </w:hyperlink>
        </w:p>
        <w:p w:rsidR="0096464E" w:rsidRDefault="0096464E">
          <w:pPr>
            <w:pStyle w:val="TM2"/>
            <w:tabs>
              <w:tab w:val="right" w:leader="dot" w:pos="9062"/>
            </w:tabs>
            <w:rPr>
              <w:rFonts w:asciiTheme="minorHAnsi" w:eastAsiaTheme="minorEastAsia" w:hAnsiTheme="minorHAnsi" w:cstheme="minorBidi"/>
              <w:noProof/>
              <w:szCs w:val="22"/>
            </w:rPr>
          </w:pPr>
          <w:hyperlink w:anchor="_Toc481162185" w:history="1">
            <w:r w:rsidRPr="00674C5A">
              <w:rPr>
                <w:rStyle w:val="Lienhypertexte"/>
                <w:noProof/>
                <w:lang w:val="en-GB"/>
              </w:rPr>
              <w:t>Selection of a study</w:t>
            </w:r>
            <w:r>
              <w:rPr>
                <w:noProof/>
                <w:webHidden/>
              </w:rPr>
              <w:tab/>
            </w:r>
            <w:r>
              <w:rPr>
                <w:noProof/>
                <w:webHidden/>
              </w:rPr>
              <w:fldChar w:fldCharType="begin"/>
            </w:r>
            <w:r>
              <w:rPr>
                <w:noProof/>
                <w:webHidden/>
              </w:rPr>
              <w:instrText xml:space="preserve"> PAGEREF _Toc481162185 \h </w:instrText>
            </w:r>
            <w:r>
              <w:rPr>
                <w:noProof/>
                <w:webHidden/>
              </w:rPr>
            </w:r>
            <w:r>
              <w:rPr>
                <w:noProof/>
                <w:webHidden/>
              </w:rPr>
              <w:fldChar w:fldCharType="separate"/>
            </w:r>
            <w:r>
              <w:rPr>
                <w:noProof/>
                <w:webHidden/>
              </w:rPr>
              <w:t>22</w:t>
            </w:r>
            <w:r>
              <w:rPr>
                <w:noProof/>
                <w:webHidden/>
              </w:rPr>
              <w:fldChar w:fldCharType="end"/>
            </w:r>
          </w:hyperlink>
        </w:p>
        <w:p w:rsidR="0096464E" w:rsidRDefault="0096464E">
          <w:pPr>
            <w:pStyle w:val="TM2"/>
            <w:tabs>
              <w:tab w:val="right" w:leader="dot" w:pos="9062"/>
            </w:tabs>
            <w:rPr>
              <w:rFonts w:asciiTheme="minorHAnsi" w:eastAsiaTheme="minorEastAsia" w:hAnsiTheme="minorHAnsi" w:cstheme="minorBidi"/>
              <w:noProof/>
              <w:szCs w:val="22"/>
            </w:rPr>
          </w:pPr>
          <w:hyperlink w:anchor="_Toc481162186" w:history="1">
            <w:r w:rsidRPr="00674C5A">
              <w:rPr>
                <w:rStyle w:val="Lienhypertexte"/>
                <w:noProof/>
                <w:lang w:val="en-GB"/>
              </w:rPr>
              <w:t>Selection of a study card</w:t>
            </w:r>
            <w:r>
              <w:rPr>
                <w:noProof/>
                <w:webHidden/>
              </w:rPr>
              <w:tab/>
            </w:r>
            <w:r>
              <w:rPr>
                <w:noProof/>
                <w:webHidden/>
              </w:rPr>
              <w:fldChar w:fldCharType="begin"/>
            </w:r>
            <w:r>
              <w:rPr>
                <w:noProof/>
                <w:webHidden/>
              </w:rPr>
              <w:instrText xml:space="preserve"> PAGEREF _Toc481162186 \h </w:instrText>
            </w:r>
            <w:r>
              <w:rPr>
                <w:noProof/>
                <w:webHidden/>
              </w:rPr>
            </w:r>
            <w:r>
              <w:rPr>
                <w:noProof/>
                <w:webHidden/>
              </w:rPr>
              <w:fldChar w:fldCharType="separate"/>
            </w:r>
            <w:r>
              <w:rPr>
                <w:noProof/>
                <w:webHidden/>
              </w:rPr>
              <w:t>22</w:t>
            </w:r>
            <w:r>
              <w:rPr>
                <w:noProof/>
                <w:webHidden/>
              </w:rPr>
              <w:fldChar w:fldCharType="end"/>
            </w:r>
          </w:hyperlink>
        </w:p>
        <w:p w:rsidR="0096464E" w:rsidRDefault="0096464E">
          <w:pPr>
            <w:pStyle w:val="TM2"/>
            <w:tabs>
              <w:tab w:val="right" w:leader="dot" w:pos="9062"/>
            </w:tabs>
            <w:rPr>
              <w:rFonts w:asciiTheme="minorHAnsi" w:eastAsiaTheme="minorEastAsia" w:hAnsiTheme="minorHAnsi" w:cstheme="minorBidi"/>
              <w:noProof/>
              <w:szCs w:val="22"/>
            </w:rPr>
          </w:pPr>
          <w:hyperlink w:anchor="_Toc481162187" w:history="1">
            <w:r w:rsidRPr="00674C5A">
              <w:rPr>
                <w:rStyle w:val="Lienhypertexte"/>
                <w:noProof/>
                <w:lang w:val="en-GB"/>
              </w:rPr>
              <w:t>Selection of a subject</w:t>
            </w:r>
            <w:r>
              <w:rPr>
                <w:noProof/>
                <w:webHidden/>
              </w:rPr>
              <w:tab/>
            </w:r>
            <w:r>
              <w:rPr>
                <w:noProof/>
                <w:webHidden/>
              </w:rPr>
              <w:fldChar w:fldCharType="begin"/>
            </w:r>
            <w:r>
              <w:rPr>
                <w:noProof/>
                <w:webHidden/>
              </w:rPr>
              <w:instrText xml:space="preserve"> PAGEREF _Toc481162187 \h </w:instrText>
            </w:r>
            <w:r>
              <w:rPr>
                <w:noProof/>
                <w:webHidden/>
              </w:rPr>
            </w:r>
            <w:r>
              <w:rPr>
                <w:noProof/>
                <w:webHidden/>
              </w:rPr>
              <w:fldChar w:fldCharType="separate"/>
            </w:r>
            <w:r>
              <w:rPr>
                <w:noProof/>
                <w:webHidden/>
              </w:rPr>
              <w:t>22</w:t>
            </w:r>
            <w:r>
              <w:rPr>
                <w:noProof/>
                <w:webHidden/>
              </w:rPr>
              <w:fldChar w:fldCharType="end"/>
            </w:r>
          </w:hyperlink>
        </w:p>
        <w:p w:rsidR="0096464E" w:rsidRDefault="0096464E">
          <w:pPr>
            <w:pStyle w:val="TM2"/>
            <w:tabs>
              <w:tab w:val="right" w:leader="dot" w:pos="9062"/>
            </w:tabs>
            <w:rPr>
              <w:rFonts w:asciiTheme="minorHAnsi" w:eastAsiaTheme="minorEastAsia" w:hAnsiTheme="minorHAnsi" w:cstheme="minorBidi"/>
              <w:noProof/>
              <w:szCs w:val="22"/>
            </w:rPr>
          </w:pPr>
          <w:hyperlink w:anchor="_Toc481162188" w:history="1">
            <w:r w:rsidRPr="00674C5A">
              <w:rPr>
                <w:rStyle w:val="Lienhypertexte"/>
                <w:noProof/>
                <w:lang w:val="en-GB"/>
              </w:rPr>
              <w:t>StudyCard conversion</w:t>
            </w:r>
            <w:r>
              <w:rPr>
                <w:noProof/>
                <w:webHidden/>
              </w:rPr>
              <w:tab/>
            </w:r>
            <w:r>
              <w:rPr>
                <w:noProof/>
                <w:webHidden/>
              </w:rPr>
              <w:fldChar w:fldCharType="begin"/>
            </w:r>
            <w:r>
              <w:rPr>
                <w:noProof/>
                <w:webHidden/>
              </w:rPr>
              <w:instrText xml:space="preserve"> PAGEREF _Toc481162188 \h </w:instrText>
            </w:r>
            <w:r>
              <w:rPr>
                <w:noProof/>
                <w:webHidden/>
              </w:rPr>
            </w:r>
            <w:r>
              <w:rPr>
                <w:noProof/>
                <w:webHidden/>
              </w:rPr>
              <w:fldChar w:fldCharType="separate"/>
            </w:r>
            <w:r>
              <w:rPr>
                <w:noProof/>
                <w:webHidden/>
              </w:rPr>
              <w:t>22</w:t>
            </w:r>
            <w:r>
              <w:rPr>
                <w:noProof/>
                <w:webHidden/>
              </w:rPr>
              <w:fldChar w:fldCharType="end"/>
            </w:r>
          </w:hyperlink>
        </w:p>
        <w:p w:rsidR="0096464E" w:rsidRDefault="0096464E">
          <w:r>
            <w:rPr>
              <w:b/>
              <w:bCs/>
            </w:rPr>
            <w:fldChar w:fldCharType="end"/>
          </w:r>
        </w:p>
      </w:sdtContent>
    </w:sdt>
    <w:p w:rsidR="00B23498" w:rsidRPr="00B23498" w:rsidRDefault="00B23498">
      <w:pPr>
        <w:spacing w:before="0" w:after="160" w:line="259" w:lineRule="auto"/>
        <w:rPr>
          <w:rFonts w:ascii="Cambria" w:hAnsi="Cambria"/>
          <w:b/>
          <w:bCs/>
          <w:kern w:val="32"/>
          <w:sz w:val="32"/>
          <w:szCs w:val="32"/>
        </w:rPr>
      </w:pPr>
      <w:r w:rsidRPr="00B23498">
        <w:br w:type="page"/>
      </w:r>
    </w:p>
    <w:p w:rsidR="007C5C7D" w:rsidRDefault="007C5C7D" w:rsidP="007C5C7D">
      <w:pPr>
        <w:pStyle w:val="Titre1"/>
        <w:keepLines/>
        <w:pageBreakBefore/>
        <w:numPr>
          <w:ilvl w:val="0"/>
          <w:numId w:val="3"/>
        </w:numPr>
        <w:suppressAutoHyphens/>
        <w:spacing w:before="480" w:after="0" w:line="276" w:lineRule="auto"/>
        <w:rPr>
          <w:lang w:val="en-GB"/>
        </w:rPr>
      </w:pPr>
      <w:bookmarkStart w:id="4" w:name="_Toc481162162"/>
      <w:r>
        <w:rPr>
          <w:lang w:val="en-GB"/>
        </w:rPr>
        <w:lastRenderedPageBreak/>
        <w:t>Context</w:t>
      </w:r>
      <w:bookmarkEnd w:id="4"/>
    </w:p>
    <w:p w:rsidR="007C5C7D" w:rsidRDefault="007C5C7D" w:rsidP="007C5C7D">
      <w:pPr>
        <w:pStyle w:val="Titre2"/>
        <w:keepLines/>
        <w:numPr>
          <w:ilvl w:val="1"/>
          <w:numId w:val="2"/>
        </w:numPr>
        <w:suppressAutoHyphens/>
        <w:spacing w:before="200" w:after="0" w:line="276" w:lineRule="auto"/>
        <w:rPr>
          <w:lang w:val="en-GB"/>
        </w:rPr>
      </w:pPr>
      <w:bookmarkStart w:id="5" w:name="__RefHeading__3_68360217"/>
      <w:bookmarkStart w:id="6" w:name="_Toc481162163"/>
      <w:bookmarkEnd w:id="5"/>
      <w:r>
        <w:rPr>
          <w:lang w:val="en-GB"/>
        </w:rPr>
        <w:t>Goal</w:t>
      </w:r>
      <w:bookmarkEnd w:id="6"/>
    </w:p>
    <w:p w:rsidR="007C5C7D" w:rsidRDefault="007C5C7D" w:rsidP="007C5C7D">
      <w:pPr>
        <w:pStyle w:val="Corpsdetexte"/>
        <w:rPr>
          <w:lang w:val="en-GB"/>
        </w:rPr>
      </w:pPr>
      <w:r>
        <w:rPr>
          <w:lang w:val="en-GB"/>
        </w:rPr>
        <w:t xml:space="preserve">This technical specification collects all information regarding the data import and export of the </w:t>
      </w:r>
      <w:proofErr w:type="spellStart"/>
      <w:r>
        <w:rPr>
          <w:lang w:val="en-GB"/>
        </w:rPr>
        <w:t>Shanoir</w:t>
      </w:r>
      <w:proofErr w:type="spellEnd"/>
      <w:r>
        <w:rPr>
          <w:lang w:val="en-GB"/>
        </w:rPr>
        <w:t xml:space="preserve"> platform, from a technical point of view. It helps to understand already existing functions better and to document them. </w:t>
      </w:r>
    </w:p>
    <w:p w:rsidR="007C5C7D" w:rsidRDefault="007C5C7D" w:rsidP="007C5C7D">
      <w:pPr>
        <w:pStyle w:val="Titre2"/>
        <w:keepLines/>
        <w:numPr>
          <w:ilvl w:val="1"/>
          <w:numId w:val="2"/>
        </w:numPr>
        <w:suppressAutoHyphens/>
        <w:spacing w:before="200" w:after="0" w:line="276" w:lineRule="auto"/>
        <w:rPr>
          <w:lang w:val="en-GB"/>
        </w:rPr>
      </w:pPr>
      <w:bookmarkStart w:id="7" w:name="__RefHeading__5_68360217"/>
      <w:bookmarkStart w:id="8" w:name="_Toc481162164"/>
      <w:bookmarkEnd w:id="7"/>
      <w:r>
        <w:rPr>
          <w:lang w:val="en-GB"/>
        </w:rPr>
        <w:t>Version</w:t>
      </w:r>
      <w:bookmarkEnd w:id="8"/>
    </w:p>
    <w:p w:rsidR="007C5C7D" w:rsidRDefault="007C5C7D" w:rsidP="007C5C7D">
      <w:pPr>
        <w:pStyle w:val="Corpsdetexte"/>
        <w:rPr>
          <w:lang w:val="en-GB"/>
        </w:rPr>
      </w:pPr>
      <w:r>
        <w:rPr>
          <w:lang w:val="en-GB"/>
        </w:rPr>
        <w:t>This document is version 2.0.</w:t>
      </w:r>
    </w:p>
    <w:p w:rsidR="007C5C7D" w:rsidRDefault="007C5C7D" w:rsidP="007C5C7D">
      <w:pPr>
        <w:pStyle w:val="Titre2"/>
        <w:keepLines/>
        <w:numPr>
          <w:ilvl w:val="1"/>
          <w:numId w:val="2"/>
        </w:numPr>
        <w:suppressAutoHyphens/>
        <w:spacing w:before="200" w:after="0" w:line="276" w:lineRule="auto"/>
        <w:rPr>
          <w:lang w:val="en-GB"/>
        </w:rPr>
      </w:pPr>
      <w:bookmarkStart w:id="9" w:name="__RefHeading__7_68360217"/>
      <w:bookmarkStart w:id="10" w:name="_Toc481162165"/>
      <w:bookmarkEnd w:id="9"/>
      <w:r>
        <w:rPr>
          <w:lang w:val="en-GB"/>
        </w:rPr>
        <w:t>Conventions</w:t>
      </w:r>
      <w:bookmarkEnd w:id="10"/>
    </w:p>
    <w:p w:rsidR="007C5C7D" w:rsidRDefault="007C5C7D" w:rsidP="007C5C7D">
      <w:pPr>
        <w:pStyle w:val="Corpsdetexte"/>
        <w:numPr>
          <w:ilvl w:val="0"/>
          <w:numId w:val="1"/>
        </w:numPr>
        <w:suppressAutoHyphens/>
        <w:spacing w:before="0" w:line="276" w:lineRule="auto"/>
        <w:jc w:val="left"/>
        <w:rPr>
          <w:rFonts w:ascii="Courier New" w:hAnsi="Courier New" w:cs="Courier New"/>
          <w:lang w:val="en-GB"/>
        </w:rPr>
      </w:pPr>
      <w:r>
        <w:rPr>
          <w:lang w:val="en-GB"/>
        </w:rPr>
        <w:t>Font types:</w:t>
      </w:r>
    </w:p>
    <w:p w:rsidR="007C5C7D" w:rsidRDefault="007C5C7D" w:rsidP="007C5C7D">
      <w:pPr>
        <w:pStyle w:val="Corpsdetexte"/>
        <w:numPr>
          <w:ilvl w:val="0"/>
          <w:numId w:val="1"/>
        </w:numPr>
        <w:suppressAutoHyphens/>
        <w:spacing w:before="0" w:line="276" w:lineRule="auto"/>
        <w:ind w:left="1418"/>
        <w:jc w:val="left"/>
        <w:rPr>
          <w:i/>
          <w:lang w:val="en-GB"/>
        </w:rPr>
      </w:pPr>
      <w:r>
        <w:rPr>
          <w:rFonts w:ascii="Courier New" w:hAnsi="Courier New" w:cs="Courier New"/>
          <w:lang w:val="en-GB"/>
        </w:rPr>
        <w:t>Courier New</w:t>
      </w:r>
      <w:r>
        <w:rPr>
          <w:lang w:val="en-GB"/>
        </w:rPr>
        <w:t xml:space="preserve"> </w:t>
      </w:r>
      <w:proofErr w:type="gramStart"/>
      <w:r>
        <w:rPr>
          <w:lang w:val="en-GB"/>
        </w:rPr>
        <w:t>is used</w:t>
      </w:r>
      <w:proofErr w:type="gramEnd"/>
      <w:r>
        <w:rPr>
          <w:lang w:val="en-GB"/>
        </w:rPr>
        <w:t xml:space="preserve"> for source code.</w:t>
      </w:r>
    </w:p>
    <w:p w:rsidR="007C5C7D" w:rsidRDefault="007C5C7D" w:rsidP="007C5C7D">
      <w:pPr>
        <w:pStyle w:val="Corpsdetexte"/>
        <w:numPr>
          <w:ilvl w:val="0"/>
          <w:numId w:val="1"/>
        </w:numPr>
        <w:suppressAutoHyphens/>
        <w:spacing w:before="0" w:line="276" w:lineRule="auto"/>
        <w:ind w:left="1418"/>
        <w:jc w:val="left"/>
        <w:rPr>
          <w:lang w:val="en-GB"/>
        </w:rPr>
      </w:pPr>
      <w:r>
        <w:rPr>
          <w:i/>
          <w:lang w:val="en-GB"/>
        </w:rPr>
        <w:t>Italic letters</w:t>
      </w:r>
      <w:r>
        <w:rPr>
          <w:lang w:val="en-GB"/>
        </w:rPr>
        <w:t xml:space="preserve"> </w:t>
      </w:r>
      <w:proofErr w:type="gramStart"/>
      <w:r>
        <w:rPr>
          <w:lang w:val="en-GB"/>
        </w:rPr>
        <w:t>are used</w:t>
      </w:r>
      <w:proofErr w:type="gramEnd"/>
      <w:r>
        <w:rPr>
          <w:lang w:val="en-GB"/>
        </w:rPr>
        <w:t xml:space="preserve"> for file paths and file names.</w:t>
      </w:r>
    </w:p>
    <w:p w:rsidR="007C5C7D" w:rsidRDefault="007C5C7D" w:rsidP="007C5C7D">
      <w:pPr>
        <w:pStyle w:val="Corpsdetexte"/>
        <w:numPr>
          <w:ilvl w:val="0"/>
          <w:numId w:val="1"/>
        </w:numPr>
        <w:suppressAutoHyphens/>
        <w:spacing w:before="0" w:line="276" w:lineRule="auto"/>
        <w:ind w:left="709"/>
        <w:jc w:val="left"/>
        <w:rPr>
          <w:lang w:val="en-GB"/>
        </w:rPr>
      </w:pPr>
      <w:r>
        <w:rPr>
          <w:lang w:val="en-GB"/>
        </w:rPr>
        <w:t>Synonyms:</w:t>
      </w:r>
    </w:p>
    <w:p w:rsidR="007C5C7D" w:rsidRDefault="007C5C7D" w:rsidP="007C5C7D">
      <w:pPr>
        <w:pStyle w:val="Corpsdetexte"/>
        <w:numPr>
          <w:ilvl w:val="0"/>
          <w:numId w:val="1"/>
        </w:numPr>
        <w:suppressAutoHyphens/>
        <w:spacing w:before="0" w:line="276" w:lineRule="auto"/>
        <w:ind w:left="1418"/>
        <w:jc w:val="left"/>
        <w:rPr>
          <w:lang w:val="en-GB"/>
        </w:rPr>
      </w:pPr>
      <w:r>
        <w:rPr>
          <w:lang w:val="en-GB"/>
        </w:rPr>
        <w:t>DICOM server == PACS (we try to use only DICOM server here)</w:t>
      </w:r>
    </w:p>
    <w:p w:rsidR="007C5C7D" w:rsidRDefault="007C5C7D" w:rsidP="007C5C7D">
      <w:pPr>
        <w:pStyle w:val="Titre2"/>
        <w:keepLines/>
        <w:numPr>
          <w:ilvl w:val="1"/>
          <w:numId w:val="2"/>
        </w:numPr>
        <w:suppressAutoHyphens/>
        <w:spacing w:before="200" w:after="0" w:line="276" w:lineRule="auto"/>
        <w:rPr>
          <w:lang w:val="en-GB"/>
        </w:rPr>
      </w:pPr>
      <w:bookmarkStart w:id="11" w:name="__RefHeading__9_68360217"/>
      <w:bookmarkStart w:id="12" w:name="_Toc481162166"/>
      <w:bookmarkEnd w:id="11"/>
      <w:r>
        <w:rPr>
          <w:lang w:val="en-GB"/>
        </w:rPr>
        <w:t>Abbreviations</w:t>
      </w:r>
      <w:bookmarkEnd w:id="12"/>
    </w:p>
    <w:p w:rsidR="007C5C7D" w:rsidRDefault="007C5C7D" w:rsidP="007C5C7D">
      <w:pPr>
        <w:pStyle w:val="Corpsdetexte"/>
        <w:ind w:left="360"/>
        <w:rPr>
          <w:b/>
          <w:lang w:val="en-GB"/>
        </w:rPr>
      </w:pPr>
      <w:r>
        <w:rPr>
          <w:b/>
          <w:lang w:val="en-GB"/>
        </w:rPr>
        <w:t>AET</w:t>
      </w:r>
      <w:r>
        <w:rPr>
          <w:b/>
          <w:lang w:val="en-GB"/>
        </w:rPr>
        <w:tab/>
      </w:r>
      <w:r>
        <w:rPr>
          <w:lang w:val="en-GB"/>
        </w:rPr>
        <w:t>Application Entity Title</w:t>
      </w:r>
    </w:p>
    <w:p w:rsidR="007C5C7D" w:rsidRDefault="007C5C7D" w:rsidP="007C5C7D">
      <w:pPr>
        <w:pStyle w:val="Corpsdetexte"/>
        <w:ind w:left="360"/>
        <w:rPr>
          <w:b/>
          <w:lang w:val="en-GB"/>
        </w:rPr>
      </w:pPr>
      <w:r>
        <w:rPr>
          <w:b/>
          <w:lang w:val="en-GB"/>
        </w:rPr>
        <w:t>LOC</w:t>
      </w:r>
      <w:r>
        <w:rPr>
          <w:lang w:val="en-GB"/>
        </w:rPr>
        <w:tab/>
        <w:t xml:space="preserve">Lines </w:t>
      </w:r>
      <w:proofErr w:type="gramStart"/>
      <w:r>
        <w:rPr>
          <w:lang w:val="en-GB"/>
        </w:rPr>
        <w:t>Of</w:t>
      </w:r>
      <w:proofErr w:type="gramEnd"/>
      <w:r>
        <w:rPr>
          <w:lang w:val="en-GB"/>
        </w:rPr>
        <w:t xml:space="preserve"> Code</w:t>
      </w:r>
    </w:p>
    <w:p w:rsidR="007C5C7D" w:rsidRDefault="007C5C7D" w:rsidP="007C5C7D">
      <w:pPr>
        <w:pStyle w:val="Corpsdetexte"/>
        <w:ind w:left="360"/>
        <w:rPr>
          <w:b/>
          <w:lang w:val="en-GB"/>
        </w:rPr>
      </w:pPr>
      <w:r>
        <w:rPr>
          <w:b/>
          <w:lang w:val="en-GB"/>
        </w:rPr>
        <w:t>PACS</w:t>
      </w:r>
      <w:r>
        <w:rPr>
          <w:lang w:val="en-GB"/>
        </w:rPr>
        <w:tab/>
        <w:t>Picture Archiving and Communication System</w:t>
      </w:r>
    </w:p>
    <w:p w:rsidR="007C5C7D" w:rsidRDefault="007C5C7D" w:rsidP="007C5C7D">
      <w:pPr>
        <w:pStyle w:val="Corpsdetexte"/>
        <w:ind w:left="360"/>
        <w:rPr>
          <w:b/>
          <w:lang w:val="en-GB"/>
        </w:rPr>
      </w:pPr>
      <w:r>
        <w:rPr>
          <w:b/>
          <w:lang w:val="en-GB"/>
        </w:rPr>
        <w:t>JWS</w:t>
      </w:r>
      <w:r>
        <w:rPr>
          <w:b/>
          <w:lang w:val="en-GB"/>
        </w:rPr>
        <w:tab/>
      </w:r>
      <w:r>
        <w:rPr>
          <w:lang w:val="en-GB"/>
        </w:rPr>
        <w:t xml:space="preserve">Java </w:t>
      </w:r>
      <w:proofErr w:type="spellStart"/>
      <w:r>
        <w:rPr>
          <w:lang w:val="en-GB"/>
        </w:rPr>
        <w:t>WebStart</w:t>
      </w:r>
      <w:proofErr w:type="spellEnd"/>
    </w:p>
    <w:p w:rsidR="007C5C7D" w:rsidRDefault="007C5C7D" w:rsidP="007C5C7D">
      <w:pPr>
        <w:pStyle w:val="Corpsdetexte"/>
        <w:ind w:left="360"/>
        <w:rPr>
          <w:b/>
          <w:lang w:val="en-GB"/>
        </w:rPr>
      </w:pPr>
      <w:r>
        <w:rPr>
          <w:b/>
          <w:lang w:val="en-GB"/>
        </w:rPr>
        <w:t>SU</w:t>
      </w:r>
      <w:r>
        <w:rPr>
          <w:lang w:val="en-GB"/>
        </w:rPr>
        <w:tab/>
        <w:t xml:space="preserve"> </w:t>
      </w:r>
      <w:r>
        <w:rPr>
          <w:lang w:val="en-GB"/>
        </w:rPr>
        <w:tab/>
      </w:r>
      <w:proofErr w:type="spellStart"/>
      <w:r>
        <w:rPr>
          <w:lang w:val="en-GB"/>
        </w:rPr>
        <w:t>ShanoirUploader</w:t>
      </w:r>
      <w:proofErr w:type="spellEnd"/>
    </w:p>
    <w:p w:rsidR="007C5C7D" w:rsidRDefault="007C5C7D" w:rsidP="007C5C7D">
      <w:pPr>
        <w:pStyle w:val="Corpsdetexte"/>
        <w:ind w:left="360"/>
        <w:rPr>
          <w:sz w:val="20"/>
          <w:lang w:val="en-GB"/>
        </w:rPr>
      </w:pPr>
      <w:proofErr w:type="spellStart"/>
      <w:r>
        <w:rPr>
          <w:b/>
          <w:lang w:val="en-GB"/>
        </w:rPr>
        <w:t>ShS</w:t>
      </w:r>
      <w:proofErr w:type="spellEnd"/>
      <w:r>
        <w:rPr>
          <w:lang w:val="en-GB"/>
        </w:rPr>
        <w:tab/>
      </w:r>
      <w:proofErr w:type="spellStart"/>
      <w:r>
        <w:rPr>
          <w:lang w:val="en-GB"/>
        </w:rPr>
        <w:t>Shanoir</w:t>
      </w:r>
      <w:proofErr w:type="spellEnd"/>
      <w:r>
        <w:rPr>
          <w:lang w:val="en-GB"/>
        </w:rPr>
        <w:t xml:space="preserve"> Server</w:t>
      </w:r>
    </w:p>
    <w:p w:rsidR="007C5C7D" w:rsidRDefault="007C5C7D" w:rsidP="007C5C7D">
      <w:pPr>
        <w:pStyle w:val="Corpsdetexte"/>
        <w:rPr>
          <w:sz w:val="20"/>
          <w:lang w:val="en-GB"/>
        </w:rPr>
      </w:pPr>
    </w:p>
    <w:p w:rsidR="007C5C7D" w:rsidRDefault="007C5C7D" w:rsidP="007C5C7D">
      <w:pPr>
        <w:pStyle w:val="Corpsdetexte"/>
        <w:ind w:left="360"/>
        <w:rPr>
          <w:lang w:val="en-GB"/>
        </w:rPr>
      </w:pPr>
    </w:p>
    <w:p w:rsidR="00CE0CE1" w:rsidRDefault="00CE0CE1" w:rsidP="007C5C7D">
      <w:pPr>
        <w:pStyle w:val="Titre1"/>
        <w:keepLines/>
        <w:pageBreakBefore/>
        <w:numPr>
          <w:ilvl w:val="0"/>
          <w:numId w:val="2"/>
        </w:numPr>
        <w:suppressAutoHyphens/>
        <w:spacing w:before="480" w:after="0" w:line="276" w:lineRule="auto"/>
        <w:rPr>
          <w:lang w:val="en-GB"/>
        </w:rPr>
      </w:pPr>
      <w:bookmarkStart w:id="13" w:name="__RefHeading__24_574372171"/>
      <w:bookmarkStart w:id="14" w:name="__RefHeading__11_68360217"/>
      <w:bookmarkStart w:id="15" w:name="_Toc481162167"/>
      <w:bookmarkEnd w:id="13"/>
      <w:bookmarkEnd w:id="14"/>
      <w:proofErr w:type="spellStart"/>
      <w:r>
        <w:rPr>
          <w:lang w:val="en-GB"/>
        </w:rPr>
        <w:lastRenderedPageBreak/>
        <w:t>Shanoir</w:t>
      </w:r>
      <w:proofErr w:type="spellEnd"/>
      <w:r>
        <w:rPr>
          <w:lang w:val="en-GB"/>
        </w:rPr>
        <w:t xml:space="preserve"> Upl</w:t>
      </w:r>
      <w:r w:rsidR="00BF3E34">
        <w:rPr>
          <w:lang w:val="en-GB"/>
        </w:rPr>
        <w:t>o</w:t>
      </w:r>
      <w:r>
        <w:rPr>
          <w:lang w:val="en-GB"/>
        </w:rPr>
        <w:t>ader description</w:t>
      </w:r>
      <w:bookmarkEnd w:id="15"/>
    </w:p>
    <w:p w:rsidR="00CE0CE1" w:rsidRPr="00CE0CE1" w:rsidRDefault="00CE0CE1" w:rsidP="00CE0CE1">
      <w:pPr>
        <w:rPr>
          <w:lang w:val="en-GB"/>
        </w:rPr>
      </w:pPr>
    </w:p>
    <w:p w:rsidR="007C5C7D" w:rsidRDefault="007C5C7D" w:rsidP="00BF3E34">
      <w:pPr>
        <w:pStyle w:val="Titre2"/>
        <w:rPr>
          <w:lang w:val="en-GB"/>
        </w:rPr>
      </w:pPr>
      <w:bookmarkStart w:id="16" w:name="_Toc481162168"/>
      <w:r>
        <w:rPr>
          <w:lang w:val="en-GB"/>
        </w:rPr>
        <w:t xml:space="preserve">What is the </w:t>
      </w:r>
      <w:proofErr w:type="spellStart"/>
      <w:r>
        <w:rPr>
          <w:lang w:val="en-GB"/>
        </w:rPr>
        <w:t>ShanoirUploader</w:t>
      </w:r>
      <w:proofErr w:type="spellEnd"/>
      <w:r>
        <w:rPr>
          <w:lang w:val="en-GB"/>
        </w:rPr>
        <w:t>?</w:t>
      </w:r>
      <w:bookmarkEnd w:id="16"/>
    </w:p>
    <w:p w:rsidR="007C5C7D" w:rsidRDefault="007C5C7D" w:rsidP="007C5C7D">
      <w:pPr>
        <w:pStyle w:val="Standard"/>
        <w:rPr>
          <w:color w:val="000000"/>
          <w:lang w:val="en-GB"/>
        </w:rPr>
      </w:pPr>
    </w:p>
    <w:p w:rsidR="007C5C7D" w:rsidRDefault="007C5C7D" w:rsidP="007C5C7D">
      <w:pPr>
        <w:pStyle w:val="Standard"/>
        <w:rPr>
          <w:color w:val="000000"/>
          <w:lang w:val="en-GB"/>
        </w:rPr>
      </w:pPr>
    </w:p>
    <w:p w:rsidR="007C5C7D" w:rsidRPr="00C95B08" w:rsidRDefault="007C5C7D" w:rsidP="007C5C7D">
      <w:pPr>
        <w:pStyle w:val="Standard"/>
        <w:jc w:val="both"/>
        <w:rPr>
          <w:rFonts w:ascii="Helvetica" w:eastAsia="Times New Roman" w:hAnsi="Helvetica" w:cs="Times New Roman"/>
          <w:color w:val="000000"/>
          <w:kern w:val="0"/>
          <w:sz w:val="22"/>
          <w:szCs w:val="20"/>
          <w:lang w:val="en-GB" w:eastAsia="fr-FR" w:bidi="ar-SA"/>
        </w:rPr>
      </w:pPr>
      <w:proofErr w:type="spellStart"/>
      <w:r w:rsidRPr="00C95B08">
        <w:rPr>
          <w:rFonts w:ascii="Helvetica" w:eastAsia="Times New Roman" w:hAnsi="Helvetica" w:cs="Times New Roman"/>
          <w:color w:val="000000"/>
          <w:kern w:val="0"/>
          <w:sz w:val="22"/>
          <w:szCs w:val="20"/>
          <w:lang w:val="en-GB" w:eastAsia="fr-FR" w:bidi="ar-SA"/>
        </w:rPr>
        <w:t>ShanoirUploader</w:t>
      </w:r>
      <w:proofErr w:type="spellEnd"/>
      <w:r w:rsidRPr="00C95B08">
        <w:rPr>
          <w:rFonts w:ascii="Helvetica" w:eastAsia="Times New Roman" w:hAnsi="Helvetica" w:cs="Times New Roman"/>
          <w:color w:val="000000"/>
          <w:kern w:val="0"/>
          <w:sz w:val="22"/>
          <w:szCs w:val="20"/>
          <w:lang w:val="en-GB" w:eastAsia="fr-FR" w:bidi="ar-SA"/>
        </w:rPr>
        <w:t xml:space="preserve"> is a Java desktop application that transfers data securely between a PACS and a </w:t>
      </w:r>
      <w:proofErr w:type="spellStart"/>
      <w:r w:rsidRPr="00C95B08">
        <w:rPr>
          <w:rFonts w:ascii="Helvetica" w:eastAsia="Times New Roman" w:hAnsi="Helvetica" w:cs="Times New Roman"/>
          <w:color w:val="000000"/>
          <w:kern w:val="0"/>
          <w:sz w:val="22"/>
          <w:szCs w:val="20"/>
          <w:lang w:val="en-GB" w:eastAsia="fr-FR" w:bidi="ar-SA"/>
        </w:rPr>
        <w:t>Shanoir</w:t>
      </w:r>
      <w:proofErr w:type="spellEnd"/>
      <w:r w:rsidRPr="00C95B08">
        <w:rPr>
          <w:rFonts w:ascii="Helvetica" w:eastAsia="Times New Roman" w:hAnsi="Helvetica" w:cs="Times New Roman"/>
          <w:color w:val="000000"/>
          <w:kern w:val="0"/>
          <w:sz w:val="22"/>
          <w:szCs w:val="20"/>
          <w:lang w:val="en-GB" w:eastAsia="fr-FR" w:bidi="ar-SA"/>
        </w:rPr>
        <w:t xml:space="preserve"> server instance (e.g., within a hospital). It uses a DICOM query/retrieve connection to search and download images from a local PACS. After retrieval, the DICOM files </w:t>
      </w:r>
      <w:proofErr w:type="gramStart"/>
      <w:r w:rsidRPr="00C95B08">
        <w:rPr>
          <w:rFonts w:ascii="Helvetica" w:eastAsia="Times New Roman" w:hAnsi="Helvetica" w:cs="Times New Roman"/>
          <w:color w:val="000000"/>
          <w:kern w:val="0"/>
          <w:sz w:val="22"/>
          <w:szCs w:val="20"/>
          <w:lang w:val="en-GB" w:eastAsia="fr-FR" w:bidi="ar-SA"/>
        </w:rPr>
        <w:t xml:space="preserve">are locally anonymized and then uploaded to the </w:t>
      </w:r>
      <w:proofErr w:type="spellStart"/>
      <w:r w:rsidRPr="00C95B08">
        <w:rPr>
          <w:rFonts w:ascii="Helvetica" w:eastAsia="Times New Roman" w:hAnsi="Helvetica" w:cs="Times New Roman"/>
          <w:color w:val="000000"/>
          <w:kern w:val="0"/>
          <w:sz w:val="22"/>
          <w:szCs w:val="20"/>
          <w:lang w:val="en-GB" w:eastAsia="fr-FR" w:bidi="ar-SA"/>
        </w:rPr>
        <w:t>Shanoir</w:t>
      </w:r>
      <w:proofErr w:type="spellEnd"/>
      <w:r w:rsidRPr="00C95B08">
        <w:rPr>
          <w:rFonts w:ascii="Helvetica" w:eastAsia="Times New Roman" w:hAnsi="Helvetica" w:cs="Times New Roman"/>
          <w:color w:val="000000"/>
          <w:kern w:val="0"/>
          <w:sz w:val="22"/>
          <w:szCs w:val="20"/>
          <w:lang w:val="en-GB" w:eastAsia="fr-FR" w:bidi="ar-SA"/>
        </w:rPr>
        <w:t xml:space="preserve"> server</w:t>
      </w:r>
      <w:proofErr w:type="gramEnd"/>
      <w:r w:rsidRPr="00C95B08">
        <w:rPr>
          <w:rFonts w:ascii="Helvetica" w:eastAsia="Times New Roman" w:hAnsi="Helvetica" w:cs="Times New Roman"/>
          <w:color w:val="000000"/>
          <w:kern w:val="0"/>
          <w:sz w:val="22"/>
          <w:szCs w:val="20"/>
          <w:lang w:val="en-GB" w:eastAsia="fr-FR" w:bidi="ar-SA"/>
        </w:rPr>
        <w:t xml:space="preserve">. </w:t>
      </w:r>
    </w:p>
    <w:p w:rsidR="007C5C7D" w:rsidRPr="00C95B08" w:rsidRDefault="007C5C7D" w:rsidP="007C5C7D">
      <w:pPr>
        <w:pStyle w:val="Standard"/>
        <w:jc w:val="both"/>
        <w:rPr>
          <w:rFonts w:ascii="Helvetica" w:eastAsia="Times New Roman" w:hAnsi="Helvetica" w:cs="Times New Roman"/>
          <w:color w:val="000000"/>
          <w:kern w:val="0"/>
          <w:sz w:val="22"/>
          <w:szCs w:val="20"/>
          <w:lang w:val="en-GB" w:eastAsia="fr-FR" w:bidi="ar-SA"/>
        </w:rPr>
      </w:pPr>
    </w:p>
    <w:p w:rsidR="007C5C7D" w:rsidRDefault="007C5C7D" w:rsidP="007C5C7D">
      <w:pPr>
        <w:pStyle w:val="Corpsdetexte"/>
        <w:rPr>
          <w:color w:val="000000"/>
          <w:lang w:val="en-GB"/>
        </w:rPr>
      </w:pPr>
      <w:r w:rsidRPr="00C95B08">
        <w:rPr>
          <w:color w:val="000000"/>
          <w:lang w:val="en-GB"/>
        </w:rPr>
        <w:t xml:space="preserve">The primary goals of that application are to enable mass data transfers between different remote server instances and therefore reduce the waiting time of the users, when importing data into </w:t>
      </w:r>
      <w:proofErr w:type="spellStart"/>
      <w:r w:rsidRPr="00C95B08">
        <w:rPr>
          <w:color w:val="000000"/>
          <w:lang w:val="en-GB"/>
        </w:rPr>
        <w:t>Shanoir</w:t>
      </w:r>
      <w:proofErr w:type="spellEnd"/>
      <w:r w:rsidRPr="00C95B08">
        <w:rPr>
          <w:color w:val="000000"/>
          <w:lang w:val="en-GB"/>
        </w:rPr>
        <w:t xml:space="preserve">. Most of the time during import </w:t>
      </w:r>
      <w:proofErr w:type="gramStart"/>
      <w:r w:rsidRPr="00C95B08">
        <w:rPr>
          <w:color w:val="000000"/>
          <w:lang w:val="en-GB"/>
        </w:rPr>
        <w:t>is spent</w:t>
      </w:r>
      <w:proofErr w:type="gramEnd"/>
      <w:r w:rsidRPr="00C95B08">
        <w:rPr>
          <w:color w:val="000000"/>
          <w:lang w:val="en-GB"/>
        </w:rPr>
        <w:t xml:space="preserve"> with data transfers.</w:t>
      </w:r>
    </w:p>
    <w:p w:rsidR="007C5C7D" w:rsidRDefault="007C5C7D" w:rsidP="007C5C7D">
      <w:pPr>
        <w:jc w:val="both"/>
        <w:rPr>
          <w:lang w:val="en-GB"/>
        </w:rPr>
      </w:pPr>
    </w:p>
    <w:p w:rsidR="007C5C7D" w:rsidRDefault="007C5C7D" w:rsidP="007C5C7D">
      <w:pPr>
        <w:pStyle w:val="Corpsdetexte"/>
        <w:rPr>
          <w:color w:val="000000"/>
          <w:lang w:val="en-GB"/>
        </w:rPr>
      </w:pPr>
      <w:r>
        <w:rPr>
          <w:noProof/>
          <w:color w:val="000000"/>
        </w:rPr>
        <w:drawing>
          <wp:inline distT="0" distB="0" distL="0" distR="0" wp14:anchorId="3A8F5538" wp14:editId="27C507F5">
            <wp:extent cx="5398770" cy="5340350"/>
            <wp:effectExtent l="0" t="0" r="0" b="0"/>
            <wp:docPr id="11" name="Image 11" descr="ShanoirUploader 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noirUploader V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8770" cy="5340350"/>
                    </a:xfrm>
                    <a:prstGeom prst="rect">
                      <a:avLst/>
                    </a:prstGeom>
                    <a:noFill/>
                    <a:ln>
                      <a:noFill/>
                    </a:ln>
                  </pic:spPr>
                </pic:pic>
              </a:graphicData>
            </a:graphic>
          </wp:inline>
        </w:drawing>
      </w:r>
    </w:p>
    <w:p w:rsidR="007C5C7D" w:rsidRDefault="007C5C7D" w:rsidP="007C5C7D">
      <w:pPr>
        <w:pStyle w:val="Corpsdetexte"/>
        <w:rPr>
          <w:lang w:val="en-GB"/>
        </w:rPr>
      </w:pPr>
    </w:p>
    <w:p w:rsidR="007C5C7D" w:rsidRPr="002B2C78" w:rsidRDefault="007C5C7D" w:rsidP="00BF3E34">
      <w:pPr>
        <w:pStyle w:val="Lgende2"/>
        <w:jc w:val="center"/>
        <w:rPr>
          <w:lang w:val="en-US"/>
        </w:rPr>
      </w:pPr>
      <w:r>
        <w:rPr>
          <w:lang w:val="en-GB"/>
        </w:rPr>
        <w:t xml:space="preserve">Figure </w:t>
      </w:r>
      <w:r>
        <w:rPr>
          <w:lang w:val="en-GB"/>
        </w:rPr>
        <w:fldChar w:fldCharType="begin"/>
      </w:r>
      <w:r>
        <w:rPr>
          <w:lang w:val="en-GB"/>
        </w:rPr>
        <w:instrText xml:space="preserve"> SEQ "Figure" \*Arabic </w:instrText>
      </w:r>
      <w:r>
        <w:rPr>
          <w:lang w:val="en-GB"/>
        </w:rPr>
        <w:fldChar w:fldCharType="separate"/>
      </w:r>
      <w:r>
        <w:rPr>
          <w:noProof/>
          <w:lang w:val="en-GB"/>
        </w:rPr>
        <w:t>1</w:t>
      </w:r>
      <w:r>
        <w:rPr>
          <w:lang w:val="en-GB"/>
        </w:rPr>
        <w:fldChar w:fldCharType="end"/>
      </w:r>
      <w:r>
        <w:rPr>
          <w:lang w:val="en-GB"/>
        </w:rPr>
        <w:t xml:space="preserve">: Screenshot of the </w:t>
      </w:r>
      <w:proofErr w:type="spellStart"/>
      <w:r>
        <w:rPr>
          <w:lang w:val="en-GB"/>
        </w:rPr>
        <w:t>ShanoirUploader</w:t>
      </w:r>
      <w:proofErr w:type="spellEnd"/>
      <w:r>
        <w:rPr>
          <w:lang w:val="en-GB"/>
        </w:rPr>
        <w:t xml:space="preserve"> application</w:t>
      </w:r>
    </w:p>
    <w:p w:rsidR="007C5C7D" w:rsidRDefault="007C5C7D" w:rsidP="00BF3E34">
      <w:pPr>
        <w:pStyle w:val="Titre2"/>
        <w:rPr>
          <w:lang w:val="en-GB"/>
        </w:rPr>
      </w:pPr>
      <w:bookmarkStart w:id="17" w:name="_Toc481162169"/>
      <w:r>
        <w:rPr>
          <w:noProof/>
        </w:rPr>
        <w:lastRenderedPageBreak/>
        <w:drawing>
          <wp:anchor distT="0" distB="0" distL="114935" distR="114935" simplePos="0" relativeHeight="251661312" behindDoc="0" locked="0" layoutInCell="1" allowOverlap="1" wp14:anchorId="4CCF07D6" wp14:editId="3D6C81AC">
            <wp:simplePos x="0" y="0"/>
            <wp:positionH relativeFrom="page">
              <wp:posOffset>358775</wp:posOffset>
            </wp:positionH>
            <wp:positionV relativeFrom="page">
              <wp:posOffset>1973580</wp:posOffset>
            </wp:positionV>
            <wp:extent cx="6840855" cy="2938145"/>
            <wp:effectExtent l="0" t="0" r="0"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b="9624"/>
                    <a:stretch>
                      <a:fillRect/>
                    </a:stretch>
                  </pic:blipFill>
                  <pic:spPr bwMode="auto">
                    <a:xfrm>
                      <a:off x="0" y="0"/>
                      <a:ext cx="6840855" cy="29381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bookmarkStart w:id="18" w:name="__RefHeading__13_68360217"/>
      <w:bookmarkStart w:id="19" w:name="__RefHeading__26_574372171"/>
      <w:bookmarkEnd w:id="18"/>
      <w:bookmarkEnd w:id="19"/>
      <w:r>
        <w:rPr>
          <w:lang w:val="en-GB"/>
        </w:rPr>
        <w:t>Workflows</w:t>
      </w:r>
      <w:bookmarkEnd w:id="17"/>
    </w:p>
    <w:p w:rsidR="007C5C7D" w:rsidRDefault="007C5C7D" w:rsidP="007C5C7D">
      <w:pPr>
        <w:pStyle w:val="Sansinterligne"/>
        <w:rPr>
          <w:lang w:val="en-GB"/>
        </w:rPr>
      </w:pPr>
    </w:p>
    <w:p w:rsidR="007C5C7D" w:rsidRDefault="007C5C7D" w:rsidP="007C5C7D">
      <w:pPr>
        <w:pStyle w:val="Sansinterligne"/>
        <w:rPr>
          <w:b/>
          <w:color w:val="4F81BD"/>
          <w:sz w:val="18"/>
          <w:szCs w:val="18"/>
          <w:lang w:val="en-GB"/>
        </w:rPr>
      </w:pPr>
      <w:r>
        <w:rPr>
          <w:lang w:val="en-GB"/>
        </w:rPr>
        <w:t xml:space="preserve">This chapter describes the user workflows using the </w:t>
      </w:r>
      <w:proofErr w:type="spellStart"/>
      <w:r>
        <w:rPr>
          <w:lang w:val="en-GB"/>
        </w:rPr>
        <w:t>ShanoirUploaderOFSEP</w:t>
      </w:r>
      <w:proofErr w:type="spellEnd"/>
      <w:r>
        <w:rPr>
          <w:lang w:val="en-GB"/>
        </w:rPr>
        <w:t>.</w:t>
      </w:r>
    </w:p>
    <w:p w:rsidR="007C5C7D" w:rsidRDefault="007C5C7D" w:rsidP="007C5C7D">
      <w:pPr>
        <w:pStyle w:val="Corpsdetexte"/>
        <w:jc w:val="center"/>
        <w:rPr>
          <w:lang w:val="en-GB"/>
        </w:rPr>
      </w:pPr>
      <w:r>
        <w:rPr>
          <w:b/>
          <w:color w:val="4F81BD"/>
          <w:sz w:val="18"/>
          <w:szCs w:val="18"/>
          <w:lang w:val="en-GB"/>
        </w:rPr>
        <w:t xml:space="preserve">Figure </w:t>
      </w:r>
      <w:r>
        <w:rPr>
          <w:b/>
          <w:color w:val="4F81BD"/>
          <w:sz w:val="18"/>
          <w:szCs w:val="18"/>
          <w:lang w:val="en-GB"/>
        </w:rPr>
        <w:fldChar w:fldCharType="begin"/>
      </w:r>
      <w:r>
        <w:rPr>
          <w:b/>
          <w:color w:val="4F81BD"/>
          <w:sz w:val="18"/>
          <w:szCs w:val="18"/>
          <w:lang w:val="en-GB"/>
        </w:rPr>
        <w:instrText xml:space="preserve"> SEQ "Figure" \*Arabic </w:instrText>
      </w:r>
      <w:r>
        <w:rPr>
          <w:b/>
          <w:color w:val="4F81BD"/>
          <w:sz w:val="18"/>
          <w:szCs w:val="18"/>
          <w:lang w:val="en-GB"/>
        </w:rPr>
        <w:fldChar w:fldCharType="separate"/>
      </w:r>
      <w:r>
        <w:rPr>
          <w:b/>
          <w:noProof/>
          <w:color w:val="4F81BD"/>
          <w:sz w:val="18"/>
          <w:szCs w:val="18"/>
          <w:lang w:val="en-GB"/>
        </w:rPr>
        <w:t>2</w:t>
      </w:r>
      <w:r>
        <w:rPr>
          <w:b/>
          <w:color w:val="4F81BD"/>
          <w:sz w:val="18"/>
          <w:szCs w:val="18"/>
          <w:lang w:val="en-GB"/>
        </w:rPr>
        <w:fldChar w:fldCharType="end"/>
      </w:r>
      <w:r>
        <w:rPr>
          <w:b/>
          <w:color w:val="4F81BD"/>
          <w:sz w:val="18"/>
          <w:szCs w:val="18"/>
          <w:lang w:val="en-GB"/>
        </w:rPr>
        <w:t xml:space="preserve">: General use case of the import with SU and </w:t>
      </w:r>
      <w:proofErr w:type="spellStart"/>
      <w:r>
        <w:rPr>
          <w:b/>
          <w:color w:val="4F81BD"/>
          <w:sz w:val="18"/>
          <w:szCs w:val="18"/>
          <w:lang w:val="en-GB"/>
        </w:rPr>
        <w:t>ShS</w:t>
      </w:r>
      <w:proofErr w:type="spellEnd"/>
    </w:p>
    <w:p w:rsidR="007C5C7D" w:rsidRDefault="007C5C7D" w:rsidP="007C5C7D">
      <w:pPr>
        <w:pStyle w:val="Corpsdetexte"/>
        <w:rPr>
          <w:lang w:val="en-GB"/>
        </w:rPr>
      </w:pPr>
    </w:p>
    <w:p w:rsidR="007C5C7D" w:rsidRDefault="007C5C7D" w:rsidP="00BF3E34">
      <w:pPr>
        <w:pStyle w:val="Titre2"/>
      </w:pPr>
      <w:bookmarkStart w:id="20" w:name="__RefHeading__15_68360217"/>
      <w:bookmarkStart w:id="21" w:name="_Toc481162170"/>
      <w:bookmarkEnd w:id="20"/>
      <w:r>
        <w:rPr>
          <w:lang w:val="en-GB"/>
        </w:rPr>
        <w:t>Installation and configuration</w:t>
      </w:r>
      <w:bookmarkEnd w:id="21"/>
    </w:p>
    <w:p w:rsidR="007C5C7D" w:rsidRDefault="007C5C7D" w:rsidP="007C5C7D">
      <w:pPr>
        <w:pStyle w:val="Lgende3"/>
        <w:jc w:val="center"/>
        <w:rPr>
          <w:color w:val="4F81BD"/>
        </w:rPr>
      </w:pPr>
      <w:r>
        <w:rPr>
          <w:noProof/>
          <w:lang w:eastAsia="fr-FR"/>
        </w:rPr>
        <w:drawing>
          <wp:anchor distT="0" distB="0" distL="114935" distR="114935" simplePos="0" relativeHeight="251660288" behindDoc="0" locked="0" layoutInCell="1" allowOverlap="1" wp14:anchorId="06B770AA" wp14:editId="4669E0AE">
            <wp:simplePos x="0" y="0"/>
            <wp:positionH relativeFrom="column">
              <wp:align>center</wp:align>
            </wp:positionH>
            <wp:positionV relativeFrom="paragraph">
              <wp:posOffset>222885</wp:posOffset>
            </wp:positionV>
            <wp:extent cx="6477635" cy="836930"/>
            <wp:effectExtent l="0" t="0" r="0" b="127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b="20660"/>
                    <a:stretch>
                      <a:fillRect/>
                    </a:stretch>
                  </pic:blipFill>
                  <pic:spPr bwMode="auto">
                    <a:xfrm>
                      <a:off x="0" y="0"/>
                      <a:ext cx="6477635" cy="8369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7C5C7D" w:rsidRDefault="007C5C7D" w:rsidP="007C5C7D">
      <w:pPr>
        <w:pStyle w:val="Lgende3"/>
        <w:jc w:val="center"/>
        <w:rPr>
          <w:lang w:val="en-GB"/>
        </w:rPr>
      </w:pPr>
      <w:r>
        <w:rPr>
          <w:color w:val="4F81BD"/>
          <w:lang w:val="en-GB"/>
        </w:rPr>
        <w:t xml:space="preserve">Figure </w:t>
      </w:r>
      <w:r>
        <w:rPr>
          <w:color w:val="4F81BD"/>
          <w:lang w:val="en-GB"/>
        </w:rPr>
        <w:fldChar w:fldCharType="begin"/>
      </w:r>
      <w:r>
        <w:rPr>
          <w:color w:val="4F81BD"/>
          <w:lang w:val="en-GB"/>
        </w:rPr>
        <w:instrText xml:space="preserve"> SEQ "Figure" \*Arabic </w:instrText>
      </w:r>
      <w:r>
        <w:rPr>
          <w:color w:val="4F81BD"/>
          <w:lang w:val="en-GB"/>
        </w:rPr>
        <w:fldChar w:fldCharType="separate"/>
      </w:r>
      <w:r>
        <w:rPr>
          <w:noProof/>
          <w:color w:val="4F81BD"/>
          <w:lang w:val="en-GB"/>
        </w:rPr>
        <w:t>3</w:t>
      </w:r>
      <w:r>
        <w:rPr>
          <w:color w:val="4F81BD"/>
          <w:lang w:val="en-GB"/>
        </w:rPr>
        <w:fldChar w:fldCharType="end"/>
      </w:r>
      <w:r>
        <w:rPr>
          <w:color w:val="4F81BD"/>
          <w:lang w:val="en-GB"/>
        </w:rPr>
        <w:t>: Use case for the system administrator on SU</w:t>
      </w:r>
    </w:p>
    <w:p w:rsidR="007C5C7D" w:rsidRDefault="007C5C7D" w:rsidP="007C5C7D">
      <w:pPr>
        <w:pStyle w:val="Corpsdetexte"/>
        <w:numPr>
          <w:ilvl w:val="0"/>
          <w:numId w:val="4"/>
        </w:numPr>
        <w:suppressAutoHyphens/>
        <w:spacing w:before="0" w:after="120" w:line="276" w:lineRule="auto"/>
        <w:rPr>
          <w:i/>
          <w:lang w:val="en-GB"/>
        </w:rPr>
      </w:pPr>
      <w:r>
        <w:rPr>
          <w:lang w:val="en-GB"/>
        </w:rPr>
        <w:t xml:space="preserve">The user downloads and installs the </w:t>
      </w:r>
      <w:proofErr w:type="spellStart"/>
      <w:r>
        <w:rPr>
          <w:lang w:val="en-GB"/>
        </w:rPr>
        <w:t>ShanoirUploaderOFSEP</w:t>
      </w:r>
      <w:proofErr w:type="spellEnd"/>
      <w:r>
        <w:rPr>
          <w:lang w:val="en-GB"/>
        </w:rPr>
        <w:t xml:space="preserve"> via JWS from a </w:t>
      </w:r>
      <w:proofErr w:type="spellStart"/>
      <w:r>
        <w:rPr>
          <w:lang w:val="en-GB"/>
        </w:rPr>
        <w:t>Shanoir</w:t>
      </w:r>
      <w:proofErr w:type="spellEnd"/>
      <w:r>
        <w:rPr>
          <w:lang w:val="en-GB"/>
        </w:rPr>
        <w:t xml:space="preserve"> server instance where the corresponding version </w:t>
      </w:r>
      <w:proofErr w:type="gramStart"/>
      <w:r>
        <w:rPr>
          <w:lang w:val="en-GB"/>
        </w:rPr>
        <w:t>will be deployed</w:t>
      </w:r>
      <w:proofErr w:type="gramEnd"/>
      <w:r>
        <w:rPr>
          <w:lang w:val="en-GB"/>
        </w:rPr>
        <w:t xml:space="preserve"> with or via a .zip containing the last version of </w:t>
      </w:r>
      <w:proofErr w:type="spellStart"/>
      <w:r>
        <w:rPr>
          <w:lang w:val="en-GB"/>
        </w:rPr>
        <w:t>ShanoirUploaderOFSEP</w:t>
      </w:r>
      <w:proofErr w:type="spellEnd"/>
      <w:r>
        <w:rPr>
          <w:lang w:val="en-GB"/>
        </w:rPr>
        <w:t>.</w:t>
      </w:r>
    </w:p>
    <w:p w:rsidR="007C5C7D" w:rsidRDefault="007C5C7D" w:rsidP="007C5C7D">
      <w:pPr>
        <w:pStyle w:val="Corpsdetexte"/>
        <w:numPr>
          <w:ilvl w:val="0"/>
          <w:numId w:val="4"/>
        </w:numPr>
        <w:suppressAutoHyphens/>
        <w:spacing w:before="0" w:after="120" w:line="276" w:lineRule="auto"/>
        <w:rPr>
          <w:lang w:val="en-GB"/>
        </w:rPr>
      </w:pPr>
      <w:r>
        <w:rPr>
          <w:lang w:val="en-GB"/>
        </w:rPr>
        <w:t xml:space="preserve">After the installation and the first </w:t>
      </w:r>
      <w:proofErr w:type="spellStart"/>
      <w:r>
        <w:rPr>
          <w:lang w:val="en-GB"/>
        </w:rPr>
        <w:t>startup</w:t>
      </w:r>
      <w:proofErr w:type="spellEnd"/>
      <w:r>
        <w:rPr>
          <w:lang w:val="en-GB"/>
        </w:rPr>
        <w:t xml:space="preserve"> of the application the user will have to </w:t>
      </w:r>
    </w:p>
    <w:p w:rsidR="007C5C7D" w:rsidRDefault="007C5C7D" w:rsidP="007C5C7D">
      <w:pPr>
        <w:pStyle w:val="Corpsdetexte"/>
        <w:numPr>
          <w:ilvl w:val="2"/>
          <w:numId w:val="4"/>
        </w:numPr>
        <w:suppressAutoHyphens/>
        <w:spacing w:before="0" w:after="120" w:line="276" w:lineRule="auto"/>
        <w:rPr>
          <w:lang w:val="en-GB"/>
        </w:rPr>
      </w:pPr>
      <w:proofErr w:type="gramStart"/>
      <w:r>
        <w:rPr>
          <w:lang w:val="en-GB"/>
        </w:rPr>
        <w:t>edit</w:t>
      </w:r>
      <w:proofErr w:type="gramEnd"/>
      <w:r>
        <w:rPr>
          <w:lang w:val="en-GB"/>
        </w:rPr>
        <w:t xml:space="preserve"> two properties files: </w:t>
      </w:r>
      <w:proofErr w:type="spellStart"/>
      <w:r>
        <w:rPr>
          <w:i/>
          <w:iCs/>
          <w:lang w:val="en-GB"/>
        </w:rPr>
        <w:t>dicom_server.properties</w:t>
      </w:r>
      <w:proofErr w:type="spellEnd"/>
      <w:r>
        <w:rPr>
          <w:lang w:val="en-GB"/>
        </w:rPr>
        <w:t xml:space="preserve"> and </w:t>
      </w:r>
      <w:proofErr w:type="spellStart"/>
      <w:r>
        <w:rPr>
          <w:i/>
          <w:iCs/>
          <w:lang w:val="en-GB"/>
        </w:rPr>
        <w:t>shanoir_server.properties</w:t>
      </w:r>
      <w:proofErr w:type="spellEnd"/>
      <w:r>
        <w:rPr>
          <w:lang w:val="en-GB"/>
        </w:rPr>
        <w:t xml:space="preserve">. </w:t>
      </w:r>
    </w:p>
    <w:p w:rsidR="007C5C7D" w:rsidRDefault="007C5C7D" w:rsidP="007C5C7D">
      <w:pPr>
        <w:pStyle w:val="Corpsdetexte"/>
        <w:ind w:left="1080"/>
        <w:rPr>
          <w:lang w:val="en-GB"/>
        </w:rPr>
      </w:pPr>
      <w:r>
        <w:rPr>
          <w:lang w:val="en-GB"/>
        </w:rPr>
        <w:t xml:space="preserve">These files </w:t>
      </w:r>
      <w:proofErr w:type="gramStart"/>
      <w:r>
        <w:rPr>
          <w:lang w:val="en-GB"/>
        </w:rPr>
        <w:t>will automatically be created</w:t>
      </w:r>
      <w:proofErr w:type="gramEnd"/>
      <w:r>
        <w:rPr>
          <w:lang w:val="en-GB"/>
        </w:rPr>
        <w:t xml:space="preserve"> in a </w:t>
      </w:r>
      <w:r>
        <w:rPr>
          <w:i/>
          <w:iCs/>
          <w:lang w:val="en-GB"/>
        </w:rPr>
        <w:t>.</w:t>
      </w:r>
      <w:proofErr w:type="spellStart"/>
      <w:r>
        <w:rPr>
          <w:i/>
          <w:iCs/>
          <w:lang w:val="en-GB"/>
        </w:rPr>
        <w:t>su</w:t>
      </w:r>
      <w:proofErr w:type="spellEnd"/>
      <w:r>
        <w:rPr>
          <w:lang w:val="en-GB"/>
        </w:rPr>
        <w:t xml:space="preserve"> folder within the </w:t>
      </w:r>
      <w:proofErr w:type="spellStart"/>
      <w:r>
        <w:rPr>
          <w:i/>
          <w:iCs/>
          <w:lang w:val="en-GB"/>
        </w:rPr>
        <w:t>user.home</w:t>
      </w:r>
      <w:proofErr w:type="spellEnd"/>
      <w:r>
        <w:rPr>
          <w:lang w:val="en-GB"/>
        </w:rPr>
        <w:t xml:space="preserve"> (according to each operating system). During every call of a DICOM server or the </w:t>
      </w:r>
      <w:proofErr w:type="spellStart"/>
      <w:r>
        <w:rPr>
          <w:lang w:val="en-GB"/>
        </w:rPr>
        <w:t>Shanoir</w:t>
      </w:r>
      <w:proofErr w:type="spellEnd"/>
      <w:r>
        <w:rPr>
          <w:lang w:val="en-GB"/>
        </w:rPr>
        <w:t xml:space="preserve"> </w:t>
      </w:r>
      <w:proofErr w:type="gramStart"/>
      <w:r>
        <w:rPr>
          <w:lang w:val="en-GB"/>
        </w:rPr>
        <w:t>server</w:t>
      </w:r>
      <w:proofErr w:type="gramEnd"/>
      <w:r>
        <w:rPr>
          <w:lang w:val="en-GB"/>
        </w:rPr>
        <w:t xml:space="preserve"> the values of these two properties files will be used. To modify the parameters of these two files, users can edit them directly or use the GUI windows developed for this purpose.</w:t>
      </w:r>
    </w:p>
    <w:p w:rsidR="007C5C7D" w:rsidRDefault="007C5C7D" w:rsidP="007C5C7D">
      <w:pPr>
        <w:pStyle w:val="Corpsdetexte"/>
        <w:ind w:left="1080"/>
        <w:jc w:val="center"/>
        <w:rPr>
          <w:lang w:val="en-GB"/>
        </w:rPr>
      </w:pPr>
      <w:r>
        <w:rPr>
          <w:noProof/>
        </w:rPr>
        <w:lastRenderedPageBreak/>
        <w:drawing>
          <wp:inline distT="0" distB="0" distL="0" distR="0" wp14:anchorId="66DD5285" wp14:editId="53B393F4">
            <wp:extent cx="2613660" cy="3089910"/>
            <wp:effectExtent l="0" t="0" r="0" b="0"/>
            <wp:docPr id="10" name="Image 10" descr="DICOM Server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COM Server Configu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3660" cy="3089910"/>
                    </a:xfrm>
                    <a:prstGeom prst="rect">
                      <a:avLst/>
                    </a:prstGeom>
                    <a:noFill/>
                    <a:ln>
                      <a:noFill/>
                    </a:ln>
                  </pic:spPr>
                </pic:pic>
              </a:graphicData>
            </a:graphic>
          </wp:inline>
        </w:drawing>
      </w:r>
    </w:p>
    <w:p w:rsidR="007C5C7D" w:rsidRDefault="007C5C7D" w:rsidP="007C5C7D">
      <w:pPr>
        <w:pStyle w:val="Lgende3"/>
        <w:jc w:val="center"/>
        <w:rPr>
          <w:lang w:val="en-GB"/>
        </w:rPr>
      </w:pPr>
      <w:r>
        <w:rPr>
          <w:color w:val="4F81BD"/>
          <w:lang w:val="en-GB"/>
        </w:rPr>
        <w:t xml:space="preserve">Figure 4: </w:t>
      </w:r>
      <w:proofErr w:type="spellStart"/>
      <w:r>
        <w:rPr>
          <w:color w:val="4F81BD"/>
          <w:lang w:val="en-GB"/>
        </w:rPr>
        <w:t>Dicom</w:t>
      </w:r>
      <w:proofErr w:type="spellEnd"/>
      <w:r>
        <w:rPr>
          <w:color w:val="4F81BD"/>
          <w:lang w:val="en-GB"/>
        </w:rPr>
        <w:t xml:space="preserve"> Server Configuration Window</w:t>
      </w:r>
    </w:p>
    <w:p w:rsidR="007C5C7D" w:rsidRDefault="007C5C7D" w:rsidP="007C5C7D">
      <w:pPr>
        <w:pStyle w:val="Corpsdetexte"/>
        <w:ind w:left="1080"/>
        <w:rPr>
          <w:lang w:val="en-GB"/>
        </w:rPr>
      </w:pPr>
    </w:p>
    <w:p w:rsidR="007C5C7D" w:rsidRDefault="007C5C7D" w:rsidP="007C5C7D">
      <w:pPr>
        <w:pStyle w:val="Corpsdetexte"/>
        <w:ind w:left="1080"/>
        <w:jc w:val="center"/>
        <w:rPr>
          <w:lang w:val="en-GB"/>
        </w:rPr>
      </w:pPr>
      <w:r>
        <w:rPr>
          <w:noProof/>
        </w:rPr>
        <w:drawing>
          <wp:inline distT="0" distB="0" distL="0" distR="0" wp14:anchorId="2B3FD71A" wp14:editId="4B2BC3A8">
            <wp:extent cx="2580640" cy="1482090"/>
            <wp:effectExtent l="0" t="0" r="0" b="3810"/>
            <wp:docPr id="9" name="Image 9" descr="Shanoir Server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anoir Server Configur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0640" cy="1482090"/>
                    </a:xfrm>
                    <a:prstGeom prst="rect">
                      <a:avLst/>
                    </a:prstGeom>
                    <a:noFill/>
                    <a:ln>
                      <a:noFill/>
                    </a:ln>
                  </pic:spPr>
                </pic:pic>
              </a:graphicData>
            </a:graphic>
          </wp:inline>
        </w:drawing>
      </w:r>
    </w:p>
    <w:p w:rsidR="007C5C7D" w:rsidRDefault="007C5C7D" w:rsidP="007C5C7D">
      <w:pPr>
        <w:pStyle w:val="Lgende3"/>
        <w:jc w:val="center"/>
        <w:rPr>
          <w:lang w:val="en-GB"/>
        </w:rPr>
      </w:pPr>
      <w:r>
        <w:rPr>
          <w:color w:val="4F81BD"/>
          <w:lang w:val="en-GB"/>
        </w:rPr>
        <w:t xml:space="preserve">Figure 5: </w:t>
      </w:r>
      <w:proofErr w:type="spellStart"/>
      <w:r>
        <w:rPr>
          <w:color w:val="4F81BD"/>
          <w:lang w:val="en-GB"/>
        </w:rPr>
        <w:t>Shanoir</w:t>
      </w:r>
      <w:proofErr w:type="spellEnd"/>
      <w:r>
        <w:rPr>
          <w:color w:val="4F81BD"/>
          <w:lang w:val="en-GB"/>
        </w:rPr>
        <w:t xml:space="preserve"> Server Configuration Window</w:t>
      </w:r>
    </w:p>
    <w:p w:rsidR="007C5C7D" w:rsidRDefault="007C5C7D" w:rsidP="007C5C7D">
      <w:pPr>
        <w:pStyle w:val="Corpsdetexte"/>
        <w:ind w:left="1080"/>
        <w:rPr>
          <w:lang w:val="en-GB"/>
        </w:rPr>
      </w:pPr>
    </w:p>
    <w:p w:rsidR="007C5C7D" w:rsidRDefault="007C5C7D" w:rsidP="007C5C7D">
      <w:pPr>
        <w:pStyle w:val="Corpsdetexte"/>
        <w:numPr>
          <w:ilvl w:val="2"/>
          <w:numId w:val="6"/>
        </w:numPr>
        <w:suppressAutoHyphens/>
        <w:spacing w:before="0" w:after="120" w:line="276" w:lineRule="auto"/>
        <w:rPr>
          <w:rFonts w:cs="Calibri"/>
          <w:lang w:val="en-GB"/>
        </w:rPr>
      </w:pPr>
      <w:r>
        <w:rPr>
          <w:rFonts w:cs="Calibri"/>
          <w:lang w:val="en-GB"/>
        </w:rPr>
        <w:t xml:space="preserve">Add </w:t>
      </w:r>
      <w:proofErr w:type="spellStart"/>
      <w:r>
        <w:rPr>
          <w:rFonts w:cs="Calibri"/>
          <w:lang w:val="en-GB"/>
        </w:rPr>
        <w:t>ShanoirUpload</w:t>
      </w:r>
      <w:proofErr w:type="spellEnd"/>
      <w:r>
        <w:rPr>
          <w:rFonts w:cs="Calibri"/>
          <w:lang w:val="en-GB"/>
        </w:rPr>
        <w:t xml:space="preserve"> Application Entity Title (AET) in your DICOM server configuration</w:t>
      </w:r>
    </w:p>
    <w:p w:rsidR="007C5C7D" w:rsidRDefault="007C5C7D" w:rsidP="007C5C7D">
      <w:pPr>
        <w:pStyle w:val="Corpsdetexte"/>
        <w:numPr>
          <w:ilvl w:val="1"/>
          <w:numId w:val="5"/>
        </w:numPr>
        <w:suppressAutoHyphens/>
        <w:spacing w:before="0" w:line="276" w:lineRule="auto"/>
        <w:jc w:val="left"/>
        <w:rPr>
          <w:rFonts w:ascii="Monospace" w:eastAsia="Monospace" w:hAnsi="Monospace" w:cs="Monospace"/>
          <w:color w:val="3F7F5F"/>
          <w:sz w:val="20"/>
          <w:lang w:val="en-GB"/>
        </w:rPr>
      </w:pPr>
      <w:r>
        <w:rPr>
          <w:rFonts w:cs="Calibri"/>
          <w:lang w:val="en-GB"/>
        </w:rPr>
        <w:t xml:space="preserve">Example for </w:t>
      </w:r>
      <w:proofErr w:type="spellStart"/>
      <w:r>
        <w:rPr>
          <w:rFonts w:cs="Calibri"/>
          <w:i/>
          <w:iCs/>
          <w:lang w:val="en-GB"/>
        </w:rPr>
        <w:t>dicom_server.properties</w:t>
      </w:r>
      <w:proofErr w:type="spellEnd"/>
      <w:r>
        <w:rPr>
          <w:rFonts w:cs="Calibri"/>
          <w:i/>
          <w:iCs/>
          <w:lang w:val="en-GB"/>
        </w:rPr>
        <w:br/>
      </w:r>
    </w:p>
    <w:p w:rsidR="007C5C7D" w:rsidRDefault="007C5C7D" w:rsidP="007C5C7D">
      <w:pPr>
        <w:spacing w:before="0"/>
        <w:ind w:left="709"/>
        <w:rPr>
          <w:rFonts w:ascii="Monospace" w:eastAsia="Monospace" w:hAnsi="Monospace" w:cs="Monospace"/>
          <w:color w:val="3F7F5F"/>
          <w:sz w:val="20"/>
        </w:rPr>
      </w:pPr>
      <w:r w:rsidRPr="002B2C78">
        <w:rPr>
          <w:rFonts w:ascii="Monospace" w:eastAsia="Monospace" w:hAnsi="Monospace" w:cs="Monospace"/>
          <w:color w:val="3F7F5F"/>
          <w:sz w:val="20"/>
        </w:rPr>
        <w:t>########################################################</w:t>
      </w:r>
    </w:p>
    <w:p w:rsidR="007C5C7D" w:rsidRDefault="007C5C7D" w:rsidP="007C5C7D">
      <w:pPr>
        <w:autoSpaceDE w:val="0"/>
        <w:spacing w:before="0"/>
        <w:ind w:left="709"/>
        <w:rPr>
          <w:rFonts w:ascii="Monospace" w:eastAsia="Monospace" w:hAnsi="Monospace" w:cs="Monospace"/>
          <w:color w:val="3F7F5F"/>
          <w:sz w:val="20"/>
        </w:rPr>
      </w:pPr>
      <w:r>
        <w:rPr>
          <w:rFonts w:ascii="Monospace" w:eastAsia="Monospace" w:hAnsi="Monospace" w:cs="Monospace"/>
          <w:color w:val="3F7F5F"/>
          <w:sz w:val="20"/>
        </w:rPr>
        <w:t># Fichier de configuration pour accéder au serveur DICOM</w:t>
      </w:r>
    </w:p>
    <w:p w:rsidR="007C5C7D" w:rsidRDefault="007C5C7D" w:rsidP="007C5C7D">
      <w:pPr>
        <w:autoSpaceDE w:val="0"/>
        <w:spacing w:before="0"/>
        <w:ind w:left="709"/>
        <w:rPr>
          <w:rFonts w:ascii="Monospace" w:eastAsia="Monospace" w:hAnsi="Monospace" w:cs="Monospace"/>
          <w:sz w:val="20"/>
        </w:rPr>
      </w:pPr>
      <w:r>
        <w:rPr>
          <w:rFonts w:ascii="Monospace" w:eastAsia="Monospace" w:hAnsi="Monospace" w:cs="Monospace"/>
          <w:color w:val="3F7F5F"/>
          <w:sz w:val="20"/>
        </w:rPr>
        <w:t>########################################################</w:t>
      </w:r>
    </w:p>
    <w:p w:rsidR="007C5C7D" w:rsidRDefault="007C5C7D" w:rsidP="007C5C7D">
      <w:pPr>
        <w:autoSpaceDE w:val="0"/>
        <w:spacing w:before="0"/>
        <w:ind w:left="709"/>
        <w:rPr>
          <w:rFonts w:ascii="Monospace" w:eastAsia="Monospace" w:hAnsi="Monospace" w:cs="Monospace"/>
          <w:sz w:val="20"/>
        </w:rPr>
      </w:pPr>
    </w:p>
    <w:p w:rsidR="007C5C7D" w:rsidRDefault="007C5C7D" w:rsidP="007C5C7D">
      <w:pPr>
        <w:autoSpaceDE w:val="0"/>
        <w:spacing w:before="0"/>
        <w:ind w:left="709"/>
        <w:rPr>
          <w:rFonts w:ascii="Monospace" w:eastAsia="Monospace" w:hAnsi="Monospace" w:cs="Monospace"/>
          <w:color w:val="3F7F5F"/>
          <w:sz w:val="20"/>
        </w:rPr>
      </w:pPr>
      <w:r>
        <w:rPr>
          <w:rFonts w:ascii="Monospace" w:eastAsia="Monospace" w:hAnsi="Monospace" w:cs="Monospace"/>
          <w:color w:val="3F7F5F"/>
          <w:sz w:val="20"/>
        </w:rPr>
        <w:t>#*******************************************************</w:t>
      </w:r>
    </w:p>
    <w:p w:rsidR="007C5C7D" w:rsidRDefault="007C5C7D" w:rsidP="007C5C7D">
      <w:pPr>
        <w:autoSpaceDE w:val="0"/>
        <w:spacing w:before="0"/>
        <w:ind w:left="709"/>
        <w:rPr>
          <w:rFonts w:ascii="Monospace" w:eastAsia="Monospace" w:hAnsi="Monospace" w:cs="Monospace"/>
          <w:color w:val="3F7F5F"/>
          <w:sz w:val="20"/>
        </w:rPr>
      </w:pPr>
      <w:r>
        <w:rPr>
          <w:rFonts w:ascii="Monospace" w:eastAsia="Monospace" w:hAnsi="Monospace" w:cs="Monospace"/>
          <w:color w:val="3F7F5F"/>
          <w:sz w:val="20"/>
        </w:rPr>
        <w:t xml:space="preserve"># Configurez votre PACS local ici </w:t>
      </w:r>
    </w:p>
    <w:p w:rsidR="007C5C7D" w:rsidRDefault="007C5C7D" w:rsidP="007C5C7D">
      <w:pPr>
        <w:autoSpaceDE w:val="0"/>
        <w:spacing w:before="0"/>
        <w:ind w:left="709"/>
        <w:rPr>
          <w:rFonts w:ascii="Monospace" w:eastAsia="Monospace" w:hAnsi="Monospace" w:cs="Monospace"/>
          <w:sz w:val="20"/>
        </w:rPr>
      </w:pPr>
      <w:r>
        <w:rPr>
          <w:rFonts w:ascii="Monospace" w:eastAsia="Monospace" w:hAnsi="Monospace" w:cs="Monospace"/>
          <w:color w:val="3F7F5F"/>
          <w:sz w:val="20"/>
        </w:rPr>
        <w:t>#*******************************************************</w:t>
      </w:r>
    </w:p>
    <w:p w:rsidR="007C5C7D" w:rsidRDefault="007C5C7D" w:rsidP="007C5C7D">
      <w:pPr>
        <w:autoSpaceDE w:val="0"/>
        <w:spacing w:before="0"/>
        <w:ind w:left="709"/>
        <w:rPr>
          <w:rFonts w:ascii="Monospace" w:eastAsia="Monospace" w:hAnsi="Monospace" w:cs="Monospace"/>
          <w:sz w:val="20"/>
        </w:rPr>
      </w:pPr>
    </w:p>
    <w:p w:rsidR="007C5C7D" w:rsidRDefault="007C5C7D" w:rsidP="007C5C7D">
      <w:pPr>
        <w:autoSpaceDE w:val="0"/>
        <w:spacing w:before="0"/>
        <w:ind w:left="709"/>
        <w:rPr>
          <w:rFonts w:ascii="Monospace" w:eastAsia="Monospace" w:hAnsi="Monospace" w:cs="Monospace"/>
          <w:color w:val="000000"/>
          <w:sz w:val="20"/>
        </w:rPr>
      </w:pPr>
      <w:r>
        <w:rPr>
          <w:rFonts w:ascii="Monospace" w:eastAsia="Monospace" w:hAnsi="Monospace" w:cs="Monospace"/>
          <w:color w:val="3F7F5F"/>
          <w:sz w:val="20"/>
        </w:rPr>
        <w:t xml:space="preserve"># AET de votre PACS local </w:t>
      </w:r>
    </w:p>
    <w:p w:rsidR="007C5C7D" w:rsidRDefault="007C5C7D" w:rsidP="007C5C7D">
      <w:pPr>
        <w:autoSpaceDE w:val="0"/>
        <w:spacing w:before="0"/>
        <w:ind w:left="709"/>
        <w:rPr>
          <w:rFonts w:ascii="Monospace" w:eastAsia="Monospace" w:hAnsi="Monospace" w:cs="Monospace"/>
          <w:color w:val="000000"/>
          <w:sz w:val="20"/>
        </w:rPr>
      </w:pPr>
      <w:proofErr w:type="spellStart"/>
      <w:r>
        <w:rPr>
          <w:rFonts w:ascii="Monospace" w:eastAsia="Monospace" w:hAnsi="Monospace" w:cs="Monospace"/>
          <w:color w:val="000000"/>
          <w:sz w:val="20"/>
        </w:rPr>
        <w:t>dicom.server.aet.called</w:t>
      </w:r>
      <w:proofErr w:type="spellEnd"/>
      <w:r>
        <w:rPr>
          <w:rFonts w:ascii="Monospace" w:eastAsia="Monospace" w:hAnsi="Monospace" w:cs="Monospace"/>
          <w:color w:val="000000"/>
          <w:sz w:val="20"/>
        </w:rPr>
        <w:t>=</w:t>
      </w:r>
      <w:r>
        <w:rPr>
          <w:rFonts w:ascii="Monospace" w:eastAsia="Monospace" w:hAnsi="Monospace" w:cs="Monospace"/>
          <w:color w:val="2A00FF"/>
          <w:sz w:val="20"/>
        </w:rPr>
        <w:t>DCM4CHEE</w:t>
      </w:r>
    </w:p>
    <w:p w:rsidR="007C5C7D" w:rsidRDefault="007C5C7D" w:rsidP="007C5C7D">
      <w:pPr>
        <w:autoSpaceDE w:val="0"/>
        <w:spacing w:before="0"/>
        <w:ind w:left="709"/>
        <w:rPr>
          <w:rFonts w:ascii="Monospace" w:eastAsia="Monospace" w:hAnsi="Monospace" w:cs="Monospace"/>
          <w:color w:val="000000"/>
          <w:sz w:val="20"/>
        </w:rPr>
      </w:pPr>
      <w:proofErr w:type="spellStart"/>
      <w:r>
        <w:rPr>
          <w:rFonts w:ascii="Monospace" w:eastAsia="Monospace" w:hAnsi="Monospace" w:cs="Monospace"/>
          <w:color w:val="000000"/>
          <w:sz w:val="20"/>
        </w:rPr>
        <w:t>dicom.server.host</w:t>
      </w:r>
      <w:proofErr w:type="spellEnd"/>
      <w:r>
        <w:rPr>
          <w:rFonts w:ascii="Monospace" w:eastAsia="Monospace" w:hAnsi="Monospace" w:cs="Monospace"/>
          <w:color w:val="000000"/>
          <w:sz w:val="20"/>
        </w:rPr>
        <w:t>=</w:t>
      </w:r>
      <w:proofErr w:type="spellStart"/>
      <w:r>
        <w:rPr>
          <w:rFonts w:ascii="Monospace" w:eastAsia="Monospace" w:hAnsi="Monospace" w:cs="Monospace"/>
          <w:color w:val="2A00FF"/>
          <w:sz w:val="20"/>
        </w:rPr>
        <w:t>localhost</w:t>
      </w:r>
      <w:proofErr w:type="spellEnd"/>
    </w:p>
    <w:p w:rsidR="007C5C7D" w:rsidRDefault="007C5C7D" w:rsidP="007C5C7D">
      <w:pPr>
        <w:autoSpaceDE w:val="0"/>
        <w:spacing w:before="0"/>
        <w:ind w:left="709"/>
        <w:rPr>
          <w:rFonts w:ascii="Monospace" w:eastAsia="Monospace" w:hAnsi="Monospace" w:cs="Monospace"/>
          <w:color w:val="000000"/>
          <w:sz w:val="20"/>
        </w:rPr>
      </w:pPr>
      <w:proofErr w:type="spellStart"/>
      <w:r>
        <w:rPr>
          <w:rFonts w:ascii="Monospace" w:eastAsia="Monospace" w:hAnsi="Monospace" w:cs="Monospace"/>
          <w:color w:val="000000"/>
          <w:sz w:val="20"/>
        </w:rPr>
        <w:t>dicom.server.port</w:t>
      </w:r>
      <w:proofErr w:type="spellEnd"/>
      <w:r>
        <w:rPr>
          <w:rFonts w:ascii="Monospace" w:eastAsia="Monospace" w:hAnsi="Monospace" w:cs="Monospace"/>
          <w:color w:val="000000"/>
          <w:sz w:val="20"/>
        </w:rPr>
        <w:t>=</w:t>
      </w:r>
      <w:r>
        <w:rPr>
          <w:rFonts w:ascii="Monospace" w:eastAsia="Monospace" w:hAnsi="Monospace" w:cs="Monospace"/>
          <w:color w:val="2A00FF"/>
          <w:sz w:val="20"/>
        </w:rPr>
        <w:t>11112</w:t>
      </w:r>
    </w:p>
    <w:p w:rsidR="007C5C7D" w:rsidRDefault="007C5C7D" w:rsidP="007C5C7D">
      <w:pPr>
        <w:autoSpaceDE w:val="0"/>
        <w:spacing w:before="0"/>
        <w:ind w:left="709"/>
        <w:rPr>
          <w:rFonts w:ascii="Monospace" w:eastAsia="Monospace" w:hAnsi="Monospace" w:cs="Monospace"/>
          <w:sz w:val="20"/>
        </w:rPr>
      </w:pPr>
      <w:proofErr w:type="spellStart"/>
      <w:r>
        <w:rPr>
          <w:rFonts w:ascii="Monospace" w:eastAsia="Monospace" w:hAnsi="Monospace" w:cs="Monospace"/>
          <w:color w:val="000000"/>
          <w:sz w:val="20"/>
        </w:rPr>
        <w:t>dicom.server.web.port</w:t>
      </w:r>
      <w:proofErr w:type="spellEnd"/>
      <w:r>
        <w:rPr>
          <w:rFonts w:ascii="Monospace" w:eastAsia="Monospace" w:hAnsi="Monospace" w:cs="Monospace"/>
          <w:color w:val="000000"/>
          <w:sz w:val="20"/>
        </w:rPr>
        <w:t>=</w:t>
      </w:r>
      <w:r>
        <w:rPr>
          <w:rFonts w:ascii="Monospace" w:eastAsia="Monospace" w:hAnsi="Monospace" w:cs="Monospace"/>
          <w:color w:val="2A00FF"/>
          <w:sz w:val="20"/>
        </w:rPr>
        <w:t>8180</w:t>
      </w:r>
    </w:p>
    <w:p w:rsidR="007C5C7D" w:rsidRDefault="007C5C7D" w:rsidP="007C5C7D">
      <w:pPr>
        <w:autoSpaceDE w:val="0"/>
        <w:spacing w:before="0"/>
        <w:ind w:left="709"/>
        <w:rPr>
          <w:rFonts w:ascii="Monospace" w:eastAsia="Monospace" w:hAnsi="Monospace" w:cs="Monospace"/>
          <w:sz w:val="20"/>
        </w:rPr>
      </w:pPr>
    </w:p>
    <w:p w:rsidR="007C5C7D" w:rsidRDefault="007C5C7D" w:rsidP="007C5C7D">
      <w:pPr>
        <w:autoSpaceDE w:val="0"/>
        <w:spacing w:before="0"/>
        <w:ind w:left="709"/>
        <w:rPr>
          <w:rFonts w:ascii="Monospace" w:eastAsia="Monospace" w:hAnsi="Monospace" w:cs="Monospace"/>
          <w:color w:val="3F7F5F"/>
          <w:sz w:val="20"/>
        </w:rPr>
      </w:pPr>
      <w:r>
        <w:rPr>
          <w:rFonts w:ascii="Monospace" w:eastAsia="Monospace" w:hAnsi="Monospace" w:cs="Monospace"/>
          <w:color w:val="3F7F5F"/>
          <w:sz w:val="20"/>
        </w:rPr>
        <w:t># Paramètres de sécurité de votre PACS</w:t>
      </w:r>
    </w:p>
    <w:p w:rsidR="007C5C7D" w:rsidRDefault="007C5C7D" w:rsidP="007C5C7D">
      <w:pPr>
        <w:autoSpaceDE w:val="0"/>
        <w:spacing w:before="0"/>
        <w:ind w:left="709"/>
        <w:rPr>
          <w:rFonts w:ascii="Monospace" w:eastAsia="Monospace" w:hAnsi="Monospace" w:cs="Monospace"/>
          <w:color w:val="000000"/>
          <w:sz w:val="20"/>
        </w:rPr>
      </w:pPr>
      <w:r>
        <w:rPr>
          <w:rFonts w:ascii="Monospace" w:eastAsia="Monospace" w:hAnsi="Monospace" w:cs="Monospace"/>
          <w:color w:val="3F7F5F"/>
          <w:sz w:val="20"/>
        </w:rPr>
        <w:t xml:space="preserve"># </w:t>
      </w:r>
      <w:proofErr w:type="gramStart"/>
      <w:r>
        <w:rPr>
          <w:rFonts w:ascii="Monospace" w:eastAsia="Monospace" w:hAnsi="Monospace" w:cs="Monospace"/>
          <w:color w:val="3F7F5F"/>
          <w:sz w:val="20"/>
        </w:rPr>
        <w:t>NB:</w:t>
      </w:r>
      <w:proofErr w:type="gramEnd"/>
      <w:r>
        <w:rPr>
          <w:rFonts w:ascii="Monospace" w:eastAsia="Monospace" w:hAnsi="Monospace" w:cs="Monospace"/>
          <w:color w:val="3F7F5F"/>
          <w:sz w:val="20"/>
        </w:rPr>
        <w:t xml:space="preserve"> </w:t>
      </w:r>
      <w:proofErr w:type="spellStart"/>
      <w:r>
        <w:rPr>
          <w:rFonts w:ascii="Monospace" w:eastAsia="Monospace" w:hAnsi="Monospace" w:cs="Monospace"/>
          <w:color w:val="3F7F5F"/>
          <w:sz w:val="20"/>
        </w:rPr>
        <w:t>dicom.server.protocol</w:t>
      </w:r>
      <w:proofErr w:type="spellEnd"/>
      <w:r>
        <w:rPr>
          <w:rFonts w:ascii="Monospace" w:eastAsia="Monospace" w:hAnsi="Monospace" w:cs="Monospace"/>
          <w:color w:val="3F7F5F"/>
          <w:sz w:val="20"/>
        </w:rPr>
        <w:t xml:space="preserve"> = "</w:t>
      </w:r>
      <w:proofErr w:type="spellStart"/>
      <w:r>
        <w:rPr>
          <w:rFonts w:ascii="Monospace" w:eastAsia="Monospace" w:hAnsi="Monospace" w:cs="Monospace"/>
          <w:color w:val="3F7F5F"/>
          <w:sz w:val="20"/>
        </w:rPr>
        <w:t>dicom</w:t>
      </w:r>
      <w:proofErr w:type="spellEnd"/>
      <w:r>
        <w:rPr>
          <w:rFonts w:ascii="Monospace" w:eastAsia="Monospace" w:hAnsi="Monospace" w:cs="Monospace"/>
          <w:color w:val="3F7F5F"/>
          <w:sz w:val="20"/>
        </w:rPr>
        <w:t>" ou "dicom-tls.3des"</w:t>
      </w:r>
    </w:p>
    <w:p w:rsidR="007C5C7D" w:rsidRDefault="007C5C7D" w:rsidP="007C5C7D">
      <w:pPr>
        <w:autoSpaceDE w:val="0"/>
        <w:spacing w:before="0"/>
        <w:ind w:left="709"/>
        <w:rPr>
          <w:rFonts w:ascii="Monospace" w:eastAsia="Monospace" w:hAnsi="Monospace" w:cs="Monospace"/>
          <w:color w:val="000000"/>
          <w:sz w:val="20"/>
        </w:rPr>
      </w:pPr>
      <w:proofErr w:type="spellStart"/>
      <w:r>
        <w:rPr>
          <w:rFonts w:ascii="Monospace" w:eastAsia="Monospace" w:hAnsi="Monospace" w:cs="Monospace"/>
          <w:color w:val="000000"/>
          <w:sz w:val="20"/>
        </w:rPr>
        <w:t>dicom.server.protocol</w:t>
      </w:r>
      <w:proofErr w:type="spellEnd"/>
      <w:r>
        <w:rPr>
          <w:rFonts w:ascii="Monospace" w:eastAsia="Monospace" w:hAnsi="Monospace" w:cs="Monospace"/>
          <w:color w:val="000000"/>
          <w:sz w:val="20"/>
        </w:rPr>
        <w:t>=</w:t>
      </w:r>
      <w:proofErr w:type="spellStart"/>
      <w:r>
        <w:rPr>
          <w:rFonts w:ascii="Monospace" w:eastAsia="Monospace" w:hAnsi="Monospace" w:cs="Monospace"/>
          <w:color w:val="2A00FF"/>
          <w:sz w:val="20"/>
        </w:rPr>
        <w:t>dicom</w:t>
      </w:r>
      <w:proofErr w:type="spellEnd"/>
    </w:p>
    <w:p w:rsidR="007C5C7D" w:rsidRDefault="007C5C7D" w:rsidP="007C5C7D">
      <w:pPr>
        <w:autoSpaceDE w:val="0"/>
        <w:spacing w:before="0"/>
        <w:ind w:left="709"/>
        <w:rPr>
          <w:rFonts w:ascii="Monospace" w:eastAsia="Monospace" w:hAnsi="Monospace" w:cs="Monospace"/>
          <w:color w:val="3F7F5F"/>
          <w:sz w:val="20"/>
        </w:rPr>
      </w:pPr>
      <w:r>
        <w:rPr>
          <w:rFonts w:ascii="Monospace" w:eastAsia="Monospace" w:hAnsi="Monospace" w:cs="Monospace"/>
          <w:color w:val="000000"/>
          <w:sz w:val="20"/>
        </w:rPr>
        <w:lastRenderedPageBreak/>
        <w:t>dicom.server.enableTLS3DES=</w:t>
      </w:r>
      <w:r>
        <w:rPr>
          <w:rFonts w:ascii="Monospace" w:eastAsia="Monospace" w:hAnsi="Monospace" w:cs="Monospace"/>
          <w:color w:val="2A00FF"/>
          <w:sz w:val="20"/>
        </w:rPr>
        <w:t>false</w:t>
      </w:r>
    </w:p>
    <w:p w:rsidR="007C5C7D" w:rsidRDefault="007C5C7D" w:rsidP="007C5C7D">
      <w:pPr>
        <w:autoSpaceDE w:val="0"/>
        <w:spacing w:before="0"/>
        <w:ind w:left="709"/>
        <w:rPr>
          <w:rFonts w:ascii="Monospace" w:eastAsia="Monospace" w:hAnsi="Monospace" w:cs="Monospace"/>
          <w:color w:val="3F7F5F"/>
          <w:sz w:val="20"/>
        </w:rPr>
      </w:pPr>
      <w:r>
        <w:rPr>
          <w:rFonts w:ascii="Monospace" w:eastAsia="Monospace" w:hAnsi="Monospace" w:cs="Monospace"/>
          <w:color w:val="3F7F5F"/>
          <w:sz w:val="20"/>
        </w:rPr>
        <w:t># Ne remplir la section suivante que si enableTLS3DES=</w:t>
      </w:r>
      <w:proofErr w:type="spellStart"/>
      <w:r>
        <w:rPr>
          <w:rFonts w:ascii="Monospace" w:eastAsia="Monospace" w:hAnsi="Monospace" w:cs="Monospace"/>
          <w:color w:val="3F7F5F"/>
          <w:sz w:val="20"/>
        </w:rPr>
        <w:t>true</w:t>
      </w:r>
      <w:proofErr w:type="spellEnd"/>
    </w:p>
    <w:p w:rsidR="007C5C7D" w:rsidRDefault="007C5C7D" w:rsidP="007C5C7D">
      <w:pPr>
        <w:autoSpaceDE w:val="0"/>
        <w:spacing w:before="0"/>
        <w:ind w:left="709"/>
        <w:rPr>
          <w:rFonts w:ascii="Monospace" w:eastAsia="Monospace" w:hAnsi="Monospace" w:cs="Monospace"/>
          <w:color w:val="000000"/>
          <w:sz w:val="20"/>
        </w:rPr>
      </w:pPr>
      <w:r>
        <w:rPr>
          <w:rFonts w:ascii="Monospace" w:eastAsia="Monospace" w:hAnsi="Monospace" w:cs="Monospace"/>
          <w:color w:val="3F7F5F"/>
          <w:sz w:val="20"/>
        </w:rPr>
        <w:t xml:space="preserve"># Chemin ou URL vers votre </w:t>
      </w:r>
      <w:proofErr w:type="spellStart"/>
      <w:r>
        <w:rPr>
          <w:rFonts w:ascii="Monospace" w:eastAsia="Monospace" w:hAnsi="Monospace" w:cs="Monospace"/>
          <w:color w:val="3F7F5F"/>
          <w:sz w:val="20"/>
        </w:rPr>
        <w:t>keystore</w:t>
      </w:r>
      <w:proofErr w:type="spellEnd"/>
    </w:p>
    <w:p w:rsidR="007C5C7D" w:rsidRPr="002B2C78" w:rsidRDefault="007C5C7D" w:rsidP="007C5C7D">
      <w:pPr>
        <w:autoSpaceDE w:val="0"/>
        <w:spacing w:before="0"/>
        <w:ind w:left="709"/>
        <w:rPr>
          <w:rFonts w:ascii="Monospace" w:eastAsia="Monospace" w:hAnsi="Monospace" w:cs="Monospace"/>
          <w:color w:val="000000"/>
          <w:sz w:val="20"/>
          <w:lang w:val="en-US"/>
        </w:rPr>
      </w:pPr>
      <w:r w:rsidRPr="002B2C78">
        <w:rPr>
          <w:rFonts w:ascii="Monospace" w:eastAsia="Monospace" w:hAnsi="Monospace" w:cs="Monospace"/>
          <w:color w:val="000000"/>
          <w:sz w:val="20"/>
          <w:lang w:val="en-US"/>
        </w:rPr>
        <w:t>dicom.server.keystore.url=</w:t>
      </w:r>
      <w:r w:rsidRPr="002B2C78">
        <w:rPr>
          <w:rFonts w:ascii="Monospace" w:eastAsia="Monospace" w:hAnsi="Monospace" w:cs="Monospace"/>
          <w:color w:val="2A00FF"/>
          <w:sz w:val="20"/>
          <w:lang w:val="en-US"/>
        </w:rPr>
        <w:t>/folder/</w:t>
      </w:r>
      <w:proofErr w:type="spellStart"/>
      <w:r w:rsidRPr="002B2C78">
        <w:rPr>
          <w:rFonts w:ascii="Monospace" w:eastAsia="Monospace" w:hAnsi="Monospace" w:cs="Monospace"/>
          <w:color w:val="2A00FF"/>
          <w:sz w:val="20"/>
          <w:lang w:val="en-US"/>
        </w:rPr>
        <w:t>file.jks</w:t>
      </w:r>
      <w:proofErr w:type="spellEnd"/>
    </w:p>
    <w:p w:rsidR="007C5C7D" w:rsidRDefault="007C5C7D" w:rsidP="007C5C7D">
      <w:pPr>
        <w:autoSpaceDE w:val="0"/>
        <w:spacing w:before="0"/>
        <w:ind w:left="709"/>
        <w:rPr>
          <w:rFonts w:ascii="Monospace" w:eastAsia="Monospace" w:hAnsi="Monospace" w:cs="Monospace"/>
          <w:color w:val="3F7F5F"/>
          <w:sz w:val="20"/>
        </w:rPr>
      </w:pPr>
      <w:proofErr w:type="spellStart"/>
      <w:r>
        <w:rPr>
          <w:rFonts w:ascii="Monospace" w:eastAsia="Monospace" w:hAnsi="Monospace" w:cs="Monospace"/>
          <w:color w:val="000000"/>
          <w:sz w:val="20"/>
        </w:rPr>
        <w:t>dicom.server.keystore.password</w:t>
      </w:r>
      <w:proofErr w:type="spellEnd"/>
      <w:r>
        <w:rPr>
          <w:rFonts w:ascii="Monospace" w:eastAsia="Monospace" w:hAnsi="Monospace" w:cs="Monospace"/>
          <w:color w:val="000000"/>
          <w:sz w:val="20"/>
        </w:rPr>
        <w:t>=</w:t>
      </w:r>
      <w:proofErr w:type="spellStart"/>
      <w:r>
        <w:rPr>
          <w:rFonts w:ascii="Monospace" w:eastAsia="Monospace" w:hAnsi="Monospace" w:cs="Monospace"/>
          <w:color w:val="2A00FF"/>
          <w:sz w:val="20"/>
        </w:rPr>
        <w:t>password</w:t>
      </w:r>
      <w:proofErr w:type="spellEnd"/>
    </w:p>
    <w:p w:rsidR="007C5C7D" w:rsidRDefault="007C5C7D" w:rsidP="007C5C7D">
      <w:pPr>
        <w:autoSpaceDE w:val="0"/>
        <w:spacing w:before="0"/>
        <w:ind w:left="709"/>
        <w:rPr>
          <w:rFonts w:ascii="Monospace" w:eastAsia="Monospace" w:hAnsi="Monospace" w:cs="Monospace"/>
          <w:color w:val="000000"/>
          <w:sz w:val="20"/>
        </w:rPr>
      </w:pPr>
      <w:r>
        <w:rPr>
          <w:rFonts w:ascii="Monospace" w:eastAsia="Monospace" w:hAnsi="Monospace" w:cs="Monospace"/>
          <w:color w:val="3F7F5F"/>
          <w:sz w:val="20"/>
        </w:rPr>
        <w:t xml:space="preserve"># Chemin ou URL vers votre </w:t>
      </w:r>
      <w:proofErr w:type="spellStart"/>
      <w:r>
        <w:rPr>
          <w:rFonts w:ascii="Monospace" w:eastAsia="Monospace" w:hAnsi="Monospace" w:cs="Monospace"/>
          <w:color w:val="3F7F5F"/>
          <w:sz w:val="20"/>
        </w:rPr>
        <w:t>truststore</w:t>
      </w:r>
      <w:proofErr w:type="spellEnd"/>
    </w:p>
    <w:p w:rsidR="007C5C7D" w:rsidRPr="002B2C78" w:rsidRDefault="007C5C7D" w:rsidP="007C5C7D">
      <w:pPr>
        <w:autoSpaceDE w:val="0"/>
        <w:spacing w:before="0"/>
        <w:ind w:left="709"/>
        <w:rPr>
          <w:rFonts w:ascii="Monospace" w:eastAsia="Monospace" w:hAnsi="Monospace" w:cs="Monospace"/>
          <w:color w:val="000000"/>
          <w:sz w:val="20"/>
          <w:lang w:val="en-US"/>
        </w:rPr>
      </w:pPr>
      <w:r w:rsidRPr="002B2C78">
        <w:rPr>
          <w:rFonts w:ascii="Monospace" w:eastAsia="Monospace" w:hAnsi="Monospace" w:cs="Monospace"/>
          <w:color w:val="000000"/>
          <w:sz w:val="20"/>
          <w:lang w:val="en-US"/>
        </w:rPr>
        <w:t>dicom.server.truststore.url=</w:t>
      </w:r>
      <w:r w:rsidRPr="002B2C78">
        <w:rPr>
          <w:rFonts w:ascii="Monospace" w:eastAsia="Monospace" w:hAnsi="Monospace" w:cs="Monospace"/>
          <w:color w:val="2A00FF"/>
          <w:sz w:val="20"/>
          <w:lang w:val="en-US"/>
        </w:rPr>
        <w:t>/folder/</w:t>
      </w:r>
      <w:proofErr w:type="spellStart"/>
      <w:r w:rsidRPr="002B2C78">
        <w:rPr>
          <w:rFonts w:ascii="Monospace" w:eastAsia="Monospace" w:hAnsi="Monospace" w:cs="Monospace"/>
          <w:color w:val="2A00FF"/>
          <w:sz w:val="20"/>
          <w:lang w:val="en-US"/>
        </w:rPr>
        <w:t>file.jks</w:t>
      </w:r>
      <w:proofErr w:type="spellEnd"/>
    </w:p>
    <w:p w:rsidR="007C5C7D" w:rsidRPr="002B2C78" w:rsidRDefault="007C5C7D" w:rsidP="007C5C7D">
      <w:pPr>
        <w:autoSpaceDE w:val="0"/>
        <w:spacing w:before="0"/>
        <w:ind w:left="709"/>
        <w:rPr>
          <w:rFonts w:ascii="Monospace" w:eastAsia="Monospace" w:hAnsi="Monospace" w:cs="Monospace"/>
          <w:sz w:val="20"/>
          <w:lang w:val="en-US"/>
        </w:rPr>
      </w:pPr>
      <w:proofErr w:type="spellStart"/>
      <w:r w:rsidRPr="002B2C78">
        <w:rPr>
          <w:rFonts w:ascii="Monospace" w:eastAsia="Monospace" w:hAnsi="Monospace" w:cs="Monospace"/>
          <w:color w:val="000000"/>
          <w:sz w:val="20"/>
          <w:lang w:val="en-US"/>
        </w:rPr>
        <w:t>dicom.server.truststore.password</w:t>
      </w:r>
      <w:proofErr w:type="spellEnd"/>
      <w:r w:rsidRPr="002B2C78">
        <w:rPr>
          <w:rFonts w:ascii="Monospace" w:eastAsia="Monospace" w:hAnsi="Monospace" w:cs="Monospace"/>
          <w:color w:val="000000"/>
          <w:sz w:val="20"/>
          <w:lang w:val="en-US"/>
        </w:rPr>
        <w:t>=</w:t>
      </w:r>
      <w:r w:rsidRPr="002B2C78">
        <w:rPr>
          <w:rFonts w:ascii="Monospace" w:eastAsia="Monospace" w:hAnsi="Monospace" w:cs="Monospace"/>
          <w:color w:val="2A00FF"/>
          <w:sz w:val="20"/>
          <w:lang w:val="en-US"/>
        </w:rPr>
        <w:t>password</w:t>
      </w:r>
    </w:p>
    <w:p w:rsidR="007C5C7D" w:rsidRPr="002B2C78" w:rsidRDefault="007C5C7D" w:rsidP="007C5C7D">
      <w:pPr>
        <w:autoSpaceDE w:val="0"/>
        <w:spacing w:before="0"/>
        <w:ind w:left="709"/>
        <w:rPr>
          <w:rFonts w:ascii="Monospace" w:eastAsia="Monospace" w:hAnsi="Monospace" w:cs="Monospace"/>
          <w:sz w:val="20"/>
          <w:lang w:val="en-US"/>
        </w:rPr>
      </w:pPr>
    </w:p>
    <w:p w:rsidR="007C5C7D" w:rsidRPr="002B2C78" w:rsidRDefault="007C5C7D" w:rsidP="007C5C7D">
      <w:pPr>
        <w:autoSpaceDE w:val="0"/>
        <w:spacing w:before="0"/>
        <w:ind w:left="709"/>
        <w:rPr>
          <w:rFonts w:ascii="Monospace" w:eastAsia="Monospace" w:hAnsi="Monospace" w:cs="Monospace"/>
          <w:color w:val="3F7F5F"/>
          <w:sz w:val="20"/>
          <w:lang w:val="en-US"/>
        </w:rPr>
      </w:pPr>
      <w:r w:rsidRPr="002B2C78">
        <w:rPr>
          <w:rFonts w:ascii="Monospace" w:eastAsia="Monospace" w:hAnsi="Monospace" w:cs="Monospace"/>
          <w:color w:val="3F7F5F"/>
          <w:sz w:val="20"/>
          <w:lang w:val="en-US"/>
        </w:rPr>
        <w:t>#******************************************************</w:t>
      </w:r>
    </w:p>
    <w:p w:rsidR="007C5C7D" w:rsidRDefault="007C5C7D" w:rsidP="007C5C7D">
      <w:pPr>
        <w:autoSpaceDE w:val="0"/>
        <w:spacing w:before="0"/>
        <w:ind w:left="709"/>
        <w:rPr>
          <w:rFonts w:ascii="Monospace" w:eastAsia="Monospace" w:hAnsi="Monospace" w:cs="Monospace"/>
          <w:color w:val="3F7F5F"/>
          <w:sz w:val="20"/>
        </w:rPr>
      </w:pPr>
      <w:r>
        <w:rPr>
          <w:rFonts w:ascii="Monospace" w:eastAsia="Monospace" w:hAnsi="Monospace" w:cs="Monospace"/>
          <w:color w:val="3F7F5F"/>
          <w:sz w:val="20"/>
        </w:rPr>
        <w:t xml:space="preserve"># AET de </w:t>
      </w:r>
      <w:proofErr w:type="spellStart"/>
      <w:r>
        <w:rPr>
          <w:rFonts w:ascii="Monospace" w:eastAsia="Monospace" w:hAnsi="Monospace" w:cs="Monospace"/>
          <w:color w:val="3F7F5F"/>
          <w:sz w:val="20"/>
        </w:rPr>
        <w:t>ShanoirUploaderOFSEP</w:t>
      </w:r>
      <w:proofErr w:type="spellEnd"/>
      <w:r>
        <w:rPr>
          <w:rFonts w:ascii="Monospace" w:eastAsia="Monospace" w:hAnsi="Monospace" w:cs="Monospace"/>
          <w:color w:val="3F7F5F"/>
          <w:sz w:val="20"/>
        </w:rPr>
        <w:t xml:space="preserve"> - NE PAS </w:t>
      </w:r>
      <w:proofErr w:type="gramStart"/>
      <w:r>
        <w:rPr>
          <w:rFonts w:ascii="Monospace" w:eastAsia="Monospace" w:hAnsi="Monospace" w:cs="Monospace"/>
          <w:color w:val="3F7F5F"/>
          <w:sz w:val="20"/>
        </w:rPr>
        <w:t>MODIFIER!</w:t>
      </w:r>
      <w:proofErr w:type="gramEnd"/>
    </w:p>
    <w:p w:rsidR="007C5C7D" w:rsidRDefault="007C5C7D" w:rsidP="007C5C7D">
      <w:pPr>
        <w:autoSpaceDE w:val="0"/>
        <w:spacing w:before="0"/>
        <w:ind w:left="709"/>
        <w:rPr>
          <w:rFonts w:ascii="Monospace" w:eastAsia="Monospace" w:hAnsi="Monospace" w:cs="Monospace"/>
          <w:color w:val="3F7F5F"/>
          <w:sz w:val="20"/>
        </w:rPr>
      </w:pPr>
      <w:r>
        <w:rPr>
          <w:rFonts w:ascii="Monospace" w:eastAsia="Monospace" w:hAnsi="Monospace" w:cs="Monospace"/>
          <w:color w:val="3F7F5F"/>
          <w:sz w:val="20"/>
        </w:rPr>
        <w:t># Ces données vous servent à configurer votre PACS local</w:t>
      </w:r>
    </w:p>
    <w:p w:rsidR="007C5C7D" w:rsidRPr="002B2C78" w:rsidRDefault="007C5C7D" w:rsidP="007C5C7D">
      <w:pPr>
        <w:autoSpaceDE w:val="0"/>
        <w:spacing w:before="0"/>
        <w:ind w:left="709"/>
        <w:rPr>
          <w:rFonts w:ascii="Monospace" w:eastAsia="Monospace" w:hAnsi="Monospace" w:cs="Monospace"/>
          <w:sz w:val="20"/>
          <w:lang w:val="en-US"/>
        </w:rPr>
      </w:pPr>
      <w:r w:rsidRPr="002B2C78">
        <w:rPr>
          <w:rFonts w:ascii="Monospace" w:eastAsia="Monospace" w:hAnsi="Monospace" w:cs="Monospace"/>
          <w:color w:val="3F7F5F"/>
          <w:sz w:val="20"/>
          <w:lang w:val="en-US"/>
        </w:rPr>
        <w:t>#******************************************************</w:t>
      </w:r>
    </w:p>
    <w:p w:rsidR="007C5C7D" w:rsidRPr="002B2C78" w:rsidRDefault="007C5C7D" w:rsidP="007C5C7D">
      <w:pPr>
        <w:autoSpaceDE w:val="0"/>
        <w:spacing w:before="0"/>
        <w:ind w:left="709"/>
        <w:rPr>
          <w:rFonts w:ascii="Monospace" w:eastAsia="Monospace" w:hAnsi="Monospace" w:cs="Monospace"/>
          <w:sz w:val="20"/>
          <w:lang w:val="en-US"/>
        </w:rPr>
      </w:pPr>
    </w:p>
    <w:p w:rsidR="007C5C7D" w:rsidRPr="002B2C78" w:rsidRDefault="007C5C7D" w:rsidP="007C5C7D">
      <w:pPr>
        <w:autoSpaceDE w:val="0"/>
        <w:spacing w:before="0"/>
        <w:ind w:left="709"/>
        <w:rPr>
          <w:rFonts w:ascii="Monospace" w:eastAsia="Monospace" w:hAnsi="Monospace" w:cs="Monospace"/>
          <w:color w:val="000000"/>
          <w:sz w:val="20"/>
          <w:lang w:val="en-US"/>
        </w:rPr>
      </w:pPr>
      <w:proofErr w:type="spellStart"/>
      <w:r w:rsidRPr="002B2C78">
        <w:rPr>
          <w:rFonts w:ascii="Monospace" w:eastAsia="Monospace" w:hAnsi="Monospace" w:cs="Monospace"/>
          <w:color w:val="000000"/>
          <w:sz w:val="20"/>
          <w:lang w:val="en-US"/>
        </w:rPr>
        <w:t>local.dicom.server.aet.calling</w:t>
      </w:r>
      <w:proofErr w:type="spellEnd"/>
      <w:r w:rsidRPr="002B2C78">
        <w:rPr>
          <w:rFonts w:ascii="Monospace" w:eastAsia="Monospace" w:hAnsi="Monospace" w:cs="Monospace"/>
          <w:color w:val="000000"/>
          <w:sz w:val="20"/>
          <w:lang w:val="en-US"/>
        </w:rPr>
        <w:t>=</w:t>
      </w:r>
      <w:r w:rsidRPr="002B2C78">
        <w:rPr>
          <w:rFonts w:ascii="Monospace" w:eastAsia="Monospace" w:hAnsi="Monospace" w:cs="Monospace"/>
          <w:color w:val="2A00FF"/>
          <w:sz w:val="20"/>
          <w:lang w:val="en-US"/>
        </w:rPr>
        <w:t>SHANOIR-UPLOADER</w:t>
      </w:r>
    </w:p>
    <w:p w:rsidR="007C5C7D" w:rsidRDefault="007C5C7D" w:rsidP="007C5C7D">
      <w:pPr>
        <w:autoSpaceDE w:val="0"/>
        <w:spacing w:before="0"/>
        <w:ind w:left="709"/>
        <w:rPr>
          <w:rFonts w:ascii="Monospace" w:eastAsia="Monospace" w:hAnsi="Monospace" w:cs="Monospace"/>
          <w:color w:val="000000"/>
          <w:sz w:val="20"/>
        </w:rPr>
      </w:pPr>
      <w:proofErr w:type="spellStart"/>
      <w:r>
        <w:rPr>
          <w:rFonts w:ascii="Monospace" w:eastAsia="Monospace" w:hAnsi="Monospace" w:cs="Monospace"/>
          <w:color w:val="000000"/>
          <w:sz w:val="20"/>
        </w:rPr>
        <w:t>local.dicom.server.host</w:t>
      </w:r>
      <w:proofErr w:type="spellEnd"/>
      <w:r>
        <w:rPr>
          <w:rFonts w:ascii="Monospace" w:eastAsia="Monospace" w:hAnsi="Monospace" w:cs="Monospace"/>
          <w:color w:val="000000"/>
          <w:sz w:val="20"/>
        </w:rPr>
        <w:t>=</w:t>
      </w:r>
      <w:proofErr w:type="spellStart"/>
      <w:r>
        <w:rPr>
          <w:rFonts w:ascii="Monospace" w:eastAsia="Monospace" w:hAnsi="Monospace" w:cs="Monospace"/>
          <w:color w:val="2A00FF"/>
          <w:sz w:val="20"/>
        </w:rPr>
        <w:t>localhost</w:t>
      </w:r>
      <w:proofErr w:type="spellEnd"/>
    </w:p>
    <w:p w:rsidR="007C5C7D" w:rsidRDefault="007C5C7D" w:rsidP="007C5C7D">
      <w:pPr>
        <w:autoSpaceDE w:val="0"/>
        <w:spacing w:before="0"/>
        <w:ind w:left="709"/>
        <w:rPr>
          <w:rFonts w:eastAsia="Consolas" w:cs="Calibri"/>
          <w:lang w:val="en-GB"/>
        </w:rPr>
      </w:pPr>
      <w:proofErr w:type="spellStart"/>
      <w:r>
        <w:rPr>
          <w:rFonts w:ascii="Monospace" w:eastAsia="Monospace" w:hAnsi="Monospace" w:cs="Monospace"/>
          <w:color w:val="000000"/>
          <w:sz w:val="20"/>
        </w:rPr>
        <w:t>local.dicom.server.port</w:t>
      </w:r>
      <w:proofErr w:type="spellEnd"/>
      <w:r>
        <w:rPr>
          <w:rFonts w:ascii="Monospace" w:eastAsia="Monospace" w:hAnsi="Monospace" w:cs="Monospace"/>
          <w:color w:val="000000"/>
          <w:sz w:val="20"/>
        </w:rPr>
        <w:t>=</w:t>
      </w:r>
      <w:r>
        <w:rPr>
          <w:rFonts w:ascii="Monospace" w:eastAsia="Monospace" w:hAnsi="Monospace" w:cs="Monospace"/>
          <w:color w:val="2A00FF"/>
          <w:sz w:val="20"/>
        </w:rPr>
        <w:t>44105</w:t>
      </w:r>
    </w:p>
    <w:p w:rsidR="007C5C7D" w:rsidRDefault="007C5C7D" w:rsidP="007C5C7D">
      <w:pPr>
        <w:autoSpaceDE w:val="0"/>
        <w:spacing w:before="0"/>
        <w:ind w:left="709"/>
        <w:rPr>
          <w:rFonts w:eastAsia="Consolas" w:cs="Calibri"/>
          <w:lang w:val="en-GB"/>
        </w:rPr>
      </w:pPr>
    </w:p>
    <w:p w:rsidR="007C5C7D" w:rsidRDefault="007C5C7D" w:rsidP="007C5C7D">
      <w:pPr>
        <w:numPr>
          <w:ilvl w:val="1"/>
          <w:numId w:val="5"/>
        </w:numPr>
        <w:suppressAutoHyphens/>
        <w:spacing w:before="0" w:line="276" w:lineRule="auto"/>
        <w:rPr>
          <w:rFonts w:ascii="Monospace" w:eastAsia="Monospace" w:hAnsi="Monospace" w:cs="Monospace"/>
          <w:color w:val="3F7F5F"/>
          <w:sz w:val="20"/>
          <w:lang w:val="en-GB"/>
        </w:rPr>
      </w:pPr>
      <w:r>
        <w:rPr>
          <w:rFonts w:cs="Calibri"/>
          <w:iCs/>
          <w:lang w:val="en-GB"/>
        </w:rPr>
        <w:t xml:space="preserve">Example for </w:t>
      </w:r>
      <w:proofErr w:type="spellStart"/>
      <w:r>
        <w:rPr>
          <w:rFonts w:cs="Calibri"/>
          <w:i/>
          <w:iCs/>
          <w:lang w:val="en-GB"/>
        </w:rPr>
        <w:t>shanoir_server.properties</w:t>
      </w:r>
      <w:proofErr w:type="spellEnd"/>
      <w:r>
        <w:rPr>
          <w:rFonts w:cs="Calibri"/>
          <w:i/>
          <w:iCs/>
          <w:lang w:val="en-GB"/>
        </w:rPr>
        <w:br/>
      </w:r>
    </w:p>
    <w:p w:rsidR="007C5C7D" w:rsidRDefault="007C5C7D" w:rsidP="007C5C7D">
      <w:pPr>
        <w:spacing w:before="0"/>
        <w:ind w:left="709"/>
        <w:rPr>
          <w:rFonts w:ascii="Monospace" w:eastAsia="Monospace" w:hAnsi="Monospace" w:cs="Monospace"/>
          <w:color w:val="3F7F5F"/>
          <w:sz w:val="20"/>
        </w:rPr>
      </w:pPr>
      <w:r w:rsidRPr="002B2C78">
        <w:rPr>
          <w:rFonts w:ascii="Monospace" w:eastAsia="Monospace" w:hAnsi="Monospace" w:cs="Monospace"/>
          <w:color w:val="3F7F5F"/>
          <w:sz w:val="20"/>
        </w:rPr>
        <w:t>##########################################################</w:t>
      </w:r>
    </w:p>
    <w:p w:rsidR="007C5C7D" w:rsidRDefault="007C5C7D" w:rsidP="007C5C7D">
      <w:pPr>
        <w:autoSpaceDE w:val="0"/>
        <w:spacing w:before="0"/>
        <w:ind w:left="709"/>
        <w:rPr>
          <w:rFonts w:ascii="Monospace" w:eastAsia="Monospace" w:hAnsi="Monospace" w:cs="Monospace"/>
          <w:color w:val="3F7F5F"/>
          <w:sz w:val="20"/>
        </w:rPr>
      </w:pPr>
      <w:r>
        <w:rPr>
          <w:rFonts w:ascii="Monospace" w:eastAsia="Monospace" w:hAnsi="Monospace" w:cs="Monospace"/>
          <w:color w:val="3F7F5F"/>
          <w:sz w:val="20"/>
        </w:rPr>
        <w:t xml:space="preserve"># Fichier de configuration pour accéder au serveur </w:t>
      </w:r>
      <w:proofErr w:type="spellStart"/>
      <w:r>
        <w:rPr>
          <w:rFonts w:ascii="Monospace" w:eastAsia="Monospace" w:hAnsi="Monospace" w:cs="Monospace"/>
          <w:color w:val="3F7F5F"/>
          <w:sz w:val="20"/>
        </w:rPr>
        <w:t>Shanoir</w:t>
      </w:r>
      <w:proofErr w:type="spellEnd"/>
    </w:p>
    <w:p w:rsidR="007C5C7D" w:rsidRDefault="007C5C7D" w:rsidP="007C5C7D">
      <w:pPr>
        <w:autoSpaceDE w:val="0"/>
        <w:spacing w:before="0"/>
        <w:ind w:left="709"/>
        <w:rPr>
          <w:rFonts w:ascii="Monospace" w:eastAsia="Monospace" w:hAnsi="Monospace" w:cs="Monospace"/>
          <w:sz w:val="20"/>
        </w:rPr>
      </w:pPr>
      <w:r>
        <w:rPr>
          <w:rFonts w:ascii="Monospace" w:eastAsia="Monospace" w:hAnsi="Monospace" w:cs="Monospace"/>
          <w:color w:val="3F7F5F"/>
          <w:sz w:val="20"/>
        </w:rPr>
        <w:t>##########################################################</w:t>
      </w:r>
    </w:p>
    <w:p w:rsidR="007C5C7D" w:rsidRDefault="007C5C7D" w:rsidP="007C5C7D">
      <w:pPr>
        <w:autoSpaceDE w:val="0"/>
        <w:spacing w:before="0"/>
        <w:ind w:left="709"/>
        <w:rPr>
          <w:rFonts w:ascii="Monospace" w:eastAsia="Monospace" w:hAnsi="Monospace" w:cs="Monospace"/>
          <w:sz w:val="20"/>
        </w:rPr>
      </w:pPr>
    </w:p>
    <w:p w:rsidR="007C5C7D" w:rsidRDefault="007C5C7D" w:rsidP="007C5C7D">
      <w:pPr>
        <w:autoSpaceDE w:val="0"/>
        <w:spacing w:before="0"/>
        <w:ind w:left="709"/>
      </w:pPr>
      <w:r>
        <w:rPr>
          <w:rFonts w:ascii="Monospace" w:eastAsia="Monospace" w:hAnsi="Monospace" w:cs="Monospace"/>
          <w:color w:val="3F7F5F"/>
          <w:sz w:val="20"/>
        </w:rPr>
        <w:t># Profil utilisateur</w:t>
      </w:r>
    </w:p>
    <w:p w:rsidR="007C5C7D" w:rsidRDefault="007C5C7D" w:rsidP="007C5C7D">
      <w:pPr>
        <w:autoSpaceDE w:val="0"/>
        <w:spacing w:before="0"/>
        <w:ind w:left="709"/>
        <w:rPr>
          <w:rFonts w:ascii="Monospace" w:eastAsia="Monospace" w:hAnsi="Monospace" w:cs="Monospace"/>
          <w:color w:val="000000"/>
          <w:sz w:val="20"/>
        </w:rPr>
      </w:pPr>
      <w:r>
        <w:rPr>
          <w:rFonts w:ascii="Monospace" w:eastAsia="Monospace" w:hAnsi="Monospace" w:cs="Monospace"/>
          <w:color w:val="000000"/>
          <w:sz w:val="20"/>
        </w:rPr>
        <w:t>shanoir.server.user.name=</w:t>
      </w:r>
      <w:proofErr w:type="spellStart"/>
      <w:r>
        <w:rPr>
          <w:rFonts w:ascii="Monospace" w:eastAsia="Monospace" w:hAnsi="Monospace" w:cs="Monospace"/>
          <w:color w:val="2A00FF"/>
          <w:sz w:val="20"/>
        </w:rPr>
        <w:t>guest</w:t>
      </w:r>
      <w:proofErr w:type="spellEnd"/>
    </w:p>
    <w:p w:rsidR="007C5C7D" w:rsidRDefault="007C5C7D" w:rsidP="007C5C7D">
      <w:pPr>
        <w:autoSpaceDE w:val="0"/>
        <w:spacing w:before="0"/>
        <w:ind w:left="709"/>
        <w:rPr>
          <w:rFonts w:ascii="Monospace" w:eastAsia="Monospace" w:hAnsi="Monospace" w:cs="Monospace"/>
          <w:sz w:val="20"/>
        </w:rPr>
      </w:pPr>
      <w:proofErr w:type="spellStart"/>
      <w:r>
        <w:rPr>
          <w:rFonts w:ascii="Monospace" w:eastAsia="Monospace" w:hAnsi="Monospace" w:cs="Monospace"/>
          <w:color w:val="000000"/>
          <w:sz w:val="20"/>
        </w:rPr>
        <w:t>shanoir.server.user.password</w:t>
      </w:r>
      <w:proofErr w:type="spellEnd"/>
      <w:r>
        <w:rPr>
          <w:rFonts w:ascii="Monospace" w:eastAsia="Monospace" w:hAnsi="Monospace" w:cs="Monospace"/>
          <w:color w:val="000000"/>
          <w:sz w:val="20"/>
        </w:rPr>
        <w:t>=</w:t>
      </w:r>
      <w:proofErr w:type="spellStart"/>
      <w:r>
        <w:rPr>
          <w:rFonts w:ascii="Monospace" w:eastAsia="Monospace" w:hAnsi="Monospace" w:cs="Monospace"/>
          <w:color w:val="2A00FF"/>
          <w:sz w:val="20"/>
        </w:rPr>
        <w:t>guest</w:t>
      </w:r>
      <w:proofErr w:type="spellEnd"/>
    </w:p>
    <w:p w:rsidR="007C5C7D" w:rsidRDefault="007C5C7D" w:rsidP="007C5C7D">
      <w:pPr>
        <w:autoSpaceDE w:val="0"/>
        <w:spacing w:before="0"/>
        <w:ind w:left="709"/>
        <w:rPr>
          <w:rFonts w:ascii="Monospace" w:eastAsia="Monospace" w:hAnsi="Monospace" w:cs="Monospace"/>
          <w:sz w:val="20"/>
        </w:rPr>
      </w:pPr>
    </w:p>
    <w:p w:rsidR="007C5C7D" w:rsidRDefault="007C5C7D" w:rsidP="007C5C7D">
      <w:pPr>
        <w:autoSpaceDE w:val="0"/>
        <w:spacing w:before="0"/>
        <w:ind w:left="709"/>
        <w:rPr>
          <w:rFonts w:ascii="Monospace" w:eastAsia="Monospace" w:hAnsi="Monospace" w:cs="Monospace"/>
          <w:color w:val="3F7F5F"/>
          <w:sz w:val="20"/>
        </w:rPr>
      </w:pPr>
      <w:r>
        <w:rPr>
          <w:rFonts w:ascii="Monospace" w:eastAsia="Monospace" w:hAnsi="Monospace" w:cs="Monospace"/>
          <w:color w:val="3F7F5F"/>
          <w:sz w:val="20"/>
        </w:rPr>
        <w:t xml:space="preserve"># Serveur </w:t>
      </w:r>
      <w:proofErr w:type="spellStart"/>
      <w:r>
        <w:rPr>
          <w:rFonts w:ascii="Monospace" w:eastAsia="Monospace" w:hAnsi="Monospace" w:cs="Monospace"/>
          <w:color w:val="3F7F5F"/>
          <w:sz w:val="20"/>
        </w:rPr>
        <w:t>Shanoir</w:t>
      </w:r>
      <w:proofErr w:type="spellEnd"/>
      <w:r>
        <w:rPr>
          <w:rFonts w:ascii="Monospace" w:eastAsia="Monospace" w:hAnsi="Monospace" w:cs="Monospace"/>
          <w:color w:val="3F7F5F"/>
          <w:sz w:val="20"/>
        </w:rPr>
        <w:t xml:space="preserve"> auquel vous souhaitez accéder</w:t>
      </w:r>
    </w:p>
    <w:p w:rsidR="007C5C7D" w:rsidRPr="007C5C7D" w:rsidRDefault="007C5C7D" w:rsidP="007C5C7D">
      <w:pPr>
        <w:autoSpaceDE w:val="0"/>
        <w:spacing w:before="0"/>
        <w:ind w:left="709"/>
        <w:rPr>
          <w:rFonts w:ascii="Monospace" w:eastAsia="Monospace" w:hAnsi="Monospace" w:cs="Monospace"/>
          <w:color w:val="000000"/>
          <w:sz w:val="20"/>
        </w:rPr>
      </w:pPr>
    </w:p>
    <w:p w:rsidR="007C5C7D" w:rsidRPr="007C5C7D" w:rsidRDefault="007C5C7D" w:rsidP="007C5C7D">
      <w:pPr>
        <w:autoSpaceDE w:val="0"/>
        <w:spacing w:before="0"/>
        <w:ind w:left="709"/>
        <w:rPr>
          <w:rFonts w:ascii="Monospace" w:eastAsia="Monospace" w:hAnsi="Monospace" w:cs="Monospace"/>
          <w:sz w:val="20"/>
        </w:rPr>
      </w:pPr>
      <w:r w:rsidRPr="007C5C7D">
        <w:rPr>
          <w:rFonts w:ascii="Monospace" w:eastAsia="Monospace" w:hAnsi="Monospace" w:cs="Monospace"/>
          <w:color w:val="000000"/>
          <w:sz w:val="20"/>
        </w:rPr>
        <w:t>shanoir.server.upload.service.url=</w:t>
      </w:r>
      <w:r w:rsidRPr="007C5C7D">
        <w:rPr>
          <w:rFonts w:ascii="Monospace" w:eastAsia="Monospace" w:hAnsi="Monospace" w:cs="Monospace"/>
          <w:color w:val="2A00FF"/>
          <w:sz w:val="20"/>
        </w:rPr>
        <w:t>https://localhost:8443/Shanoir-Shanoir/FileUploader?wsdl</w:t>
      </w:r>
    </w:p>
    <w:p w:rsidR="007C5C7D" w:rsidRPr="007C5C7D" w:rsidRDefault="007C5C7D" w:rsidP="007C5C7D">
      <w:pPr>
        <w:autoSpaceDE w:val="0"/>
        <w:spacing w:before="0"/>
        <w:ind w:left="709"/>
        <w:rPr>
          <w:rFonts w:ascii="Monospace" w:eastAsia="Monospace" w:hAnsi="Monospace" w:cs="Monospace"/>
          <w:sz w:val="20"/>
        </w:rPr>
      </w:pPr>
    </w:p>
    <w:p w:rsidR="007C5C7D" w:rsidRDefault="007C5C7D" w:rsidP="007C5C7D">
      <w:pPr>
        <w:autoSpaceDE w:val="0"/>
        <w:spacing w:before="0"/>
        <w:ind w:left="709"/>
        <w:rPr>
          <w:rFonts w:ascii="Monospace" w:eastAsia="Monospace" w:hAnsi="Monospace" w:cs="Monospace"/>
          <w:color w:val="000000"/>
          <w:sz w:val="20"/>
        </w:rPr>
      </w:pPr>
      <w:r>
        <w:rPr>
          <w:rFonts w:ascii="Monospace" w:eastAsia="Monospace" w:hAnsi="Monospace" w:cs="Monospace"/>
          <w:color w:val="3F7F5F"/>
          <w:sz w:val="20"/>
        </w:rPr>
        <w:t xml:space="preserve"># NE PAS </w:t>
      </w:r>
      <w:proofErr w:type="gramStart"/>
      <w:r>
        <w:rPr>
          <w:rFonts w:ascii="Monospace" w:eastAsia="Monospace" w:hAnsi="Monospace" w:cs="Monospace"/>
          <w:color w:val="3F7F5F"/>
          <w:sz w:val="20"/>
        </w:rPr>
        <w:t>MODIFIER!</w:t>
      </w:r>
      <w:proofErr w:type="gramEnd"/>
      <w:r>
        <w:rPr>
          <w:rFonts w:ascii="Monospace" w:eastAsia="Monospace" w:hAnsi="Monospace" w:cs="Monospace"/>
          <w:color w:val="3F7F5F"/>
          <w:sz w:val="20"/>
        </w:rPr>
        <w:t xml:space="preserve"> Merci</w:t>
      </w:r>
    </w:p>
    <w:p w:rsidR="007C5C7D" w:rsidRDefault="007C5C7D" w:rsidP="007C5C7D">
      <w:pPr>
        <w:autoSpaceDE w:val="0"/>
        <w:spacing w:before="0"/>
        <w:ind w:left="709"/>
        <w:rPr>
          <w:rFonts w:ascii="Monospace" w:eastAsia="Monospace" w:hAnsi="Monospace" w:cs="Monospace"/>
          <w:color w:val="000000"/>
          <w:sz w:val="20"/>
        </w:rPr>
      </w:pPr>
      <w:r>
        <w:rPr>
          <w:rFonts w:ascii="Monospace" w:eastAsia="Monospace" w:hAnsi="Monospace" w:cs="Monospace"/>
          <w:color w:val="000000"/>
          <w:sz w:val="20"/>
        </w:rPr>
        <w:t>shanoir.server.upload.service.qname.namespace.uri=</w:t>
      </w:r>
      <w:r>
        <w:rPr>
          <w:rFonts w:ascii="Monospace" w:eastAsia="Monospace" w:hAnsi="Monospace" w:cs="Monospace"/>
          <w:color w:val="2A00FF"/>
          <w:sz w:val="20"/>
        </w:rPr>
        <w:t>http://upload.impl.webservices.shanoir.org/</w:t>
      </w:r>
    </w:p>
    <w:p w:rsidR="007C5C7D" w:rsidRDefault="007C5C7D" w:rsidP="007C5C7D">
      <w:pPr>
        <w:autoSpaceDE w:val="0"/>
        <w:spacing w:before="0"/>
        <w:ind w:left="709"/>
        <w:rPr>
          <w:rFonts w:ascii="Courier New" w:eastAsia="Consolas" w:hAnsi="Courier New" w:cs="Courier New"/>
          <w:sz w:val="20"/>
          <w:lang w:val="en-GB"/>
        </w:rPr>
      </w:pPr>
      <w:proofErr w:type="spellStart"/>
      <w:r w:rsidRPr="002B2C78">
        <w:rPr>
          <w:rFonts w:ascii="Monospace" w:eastAsia="Monospace" w:hAnsi="Monospace" w:cs="Monospace"/>
          <w:color w:val="000000"/>
          <w:sz w:val="20"/>
          <w:lang w:val="en-US"/>
        </w:rPr>
        <w:t>shanoir.server.upload.service.qname.local.part</w:t>
      </w:r>
      <w:proofErr w:type="spellEnd"/>
      <w:r w:rsidRPr="002B2C78">
        <w:rPr>
          <w:rFonts w:ascii="Monospace" w:eastAsia="Monospace" w:hAnsi="Monospace" w:cs="Monospace"/>
          <w:color w:val="000000"/>
          <w:sz w:val="20"/>
          <w:lang w:val="en-US"/>
        </w:rPr>
        <w:t>=</w:t>
      </w:r>
      <w:proofErr w:type="spellStart"/>
      <w:r w:rsidRPr="002B2C78">
        <w:rPr>
          <w:rFonts w:ascii="Monospace" w:eastAsia="Monospace" w:hAnsi="Monospace" w:cs="Monospace"/>
          <w:color w:val="2A00FF"/>
          <w:sz w:val="20"/>
          <w:lang w:val="en-US"/>
        </w:rPr>
        <w:t>UploadFileService</w:t>
      </w:r>
      <w:proofErr w:type="spellEnd"/>
    </w:p>
    <w:p w:rsidR="007C5C7D" w:rsidRDefault="007C5C7D" w:rsidP="007C5C7D">
      <w:pPr>
        <w:spacing w:before="0"/>
        <w:ind w:left="709"/>
        <w:rPr>
          <w:rFonts w:ascii="Courier New" w:eastAsia="Consolas" w:hAnsi="Courier New" w:cs="Courier New"/>
          <w:sz w:val="20"/>
          <w:lang w:val="en-GB"/>
        </w:rPr>
      </w:pPr>
    </w:p>
    <w:p w:rsidR="007C5C7D" w:rsidRDefault="007C5C7D" w:rsidP="007C5C7D">
      <w:pPr>
        <w:autoSpaceDE w:val="0"/>
        <w:spacing w:before="0"/>
        <w:ind w:left="709"/>
        <w:rPr>
          <w:rFonts w:ascii="Courier New" w:eastAsia="Consolas" w:hAnsi="Courier New" w:cs="Courier New"/>
          <w:color w:val="2A00FF"/>
          <w:sz w:val="20"/>
          <w:lang w:val="en-GB"/>
        </w:rPr>
      </w:pPr>
    </w:p>
    <w:p w:rsidR="007C5C7D" w:rsidRDefault="007C5C7D" w:rsidP="007C5C7D">
      <w:pPr>
        <w:pStyle w:val="Paragraphedeliste"/>
        <w:numPr>
          <w:ilvl w:val="1"/>
          <w:numId w:val="5"/>
        </w:numPr>
        <w:rPr>
          <w:lang w:val="en-GB"/>
        </w:rPr>
      </w:pPr>
      <w:r>
        <w:rPr>
          <w:lang w:val="en-GB"/>
        </w:rPr>
        <w:t>How to configure your AET</w:t>
      </w:r>
    </w:p>
    <w:p w:rsidR="007C5C7D" w:rsidRPr="002B2C78" w:rsidRDefault="007C5C7D" w:rsidP="007C5C7D">
      <w:pPr>
        <w:ind w:left="709"/>
        <w:rPr>
          <w:rFonts w:ascii="Monospace" w:eastAsia="Monospace" w:hAnsi="Monospace" w:cs="Monospace"/>
          <w:color w:val="000000"/>
          <w:sz w:val="20"/>
          <w:lang w:val="en-US"/>
        </w:rPr>
      </w:pPr>
      <w:r>
        <w:rPr>
          <w:lang w:val="en-GB"/>
        </w:rPr>
        <w:t xml:space="preserve">Go to the URL of your DICOM server, find the AET tab and use the following lines of </w:t>
      </w:r>
      <w:proofErr w:type="spellStart"/>
      <w:r>
        <w:rPr>
          <w:rFonts w:cs="Calibri"/>
          <w:i/>
          <w:iCs/>
          <w:lang w:val="en-GB"/>
        </w:rPr>
        <w:t>dicom_server.properties</w:t>
      </w:r>
      <w:proofErr w:type="spellEnd"/>
      <w:r>
        <w:rPr>
          <w:rFonts w:cs="Calibri"/>
          <w:iCs/>
          <w:lang w:val="en-GB"/>
        </w:rPr>
        <w:t xml:space="preserve"> to configure it:</w:t>
      </w:r>
    </w:p>
    <w:p w:rsidR="007C5C7D" w:rsidRPr="002B2C78" w:rsidRDefault="007C5C7D" w:rsidP="007C5C7D">
      <w:pPr>
        <w:autoSpaceDE w:val="0"/>
        <w:spacing w:before="0"/>
        <w:ind w:left="709"/>
        <w:rPr>
          <w:rFonts w:ascii="Monospace" w:eastAsia="Monospace" w:hAnsi="Monospace" w:cs="Monospace"/>
          <w:color w:val="000000"/>
          <w:sz w:val="20"/>
          <w:lang w:val="en-US"/>
        </w:rPr>
      </w:pPr>
      <w:proofErr w:type="spellStart"/>
      <w:r w:rsidRPr="002B2C78">
        <w:rPr>
          <w:rFonts w:ascii="Monospace" w:eastAsia="Monospace" w:hAnsi="Monospace" w:cs="Monospace"/>
          <w:color w:val="000000"/>
          <w:sz w:val="20"/>
          <w:lang w:val="en-US"/>
        </w:rPr>
        <w:t>local.dicom.server.aet.calling</w:t>
      </w:r>
      <w:proofErr w:type="spellEnd"/>
      <w:r w:rsidRPr="002B2C78">
        <w:rPr>
          <w:rFonts w:ascii="Monospace" w:eastAsia="Monospace" w:hAnsi="Monospace" w:cs="Monospace"/>
          <w:color w:val="000000"/>
          <w:sz w:val="20"/>
          <w:lang w:val="en-US"/>
        </w:rPr>
        <w:t>=</w:t>
      </w:r>
      <w:r w:rsidRPr="002B2C78">
        <w:rPr>
          <w:rFonts w:ascii="Monospace" w:eastAsia="Monospace" w:hAnsi="Monospace" w:cs="Monospace"/>
          <w:color w:val="2A00FF"/>
          <w:sz w:val="20"/>
          <w:lang w:val="en-US"/>
        </w:rPr>
        <w:t>SHANOIR-UPLOADER</w:t>
      </w:r>
    </w:p>
    <w:p w:rsidR="007C5C7D" w:rsidRDefault="007C5C7D" w:rsidP="007C5C7D">
      <w:pPr>
        <w:autoSpaceDE w:val="0"/>
        <w:spacing w:before="0"/>
        <w:ind w:left="709"/>
        <w:rPr>
          <w:rFonts w:ascii="Monospace" w:eastAsia="Monospace" w:hAnsi="Monospace" w:cs="Monospace"/>
          <w:iCs/>
          <w:color w:val="000000"/>
          <w:sz w:val="20"/>
          <w:lang w:val="en-GB"/>
        </w:rPr>
      </w:pPr>
      <w:proofErr w:type="spellStart"/>
      <w:r>
        <w:rPr>
          <w:rFonts w:ascii="Monospace" w:eastAsia="Monospace" w:hAnsi="Monospace" w:cs="Monospace"/>
          <w:color w:val="000000"/>
          <w:sz w:val="20"/>
        </w:rPr>
        <w:t>local.dicom.server.host</w:t>
      </w:r>
      <w:proofErr w:type="spellEnd"/>
      <w:r>
        <w:rPr>
          <w:rFonts w:ascii="Monospace" w:eastAsia="Monospace" w:hAnsi="Monospace" w:cs="Monospace"/>
          <w:color w:val="000000"/>
          <w:sz w:val="20"/>
        </w:rPr>
        <w:t>=</w:t>
      </w:r>
      <w:proofErr w:type="spellStart"/>
      <w:r>
        <w:rPr>
          <w:rFonts w:ascii="Monospace" w:eastAsia="Monospace" w:hAnsi="Monospace" w:cs="Monospace"/>
          <w:color w:val="2A00FF"/>
          <w:sz w:val="20"/>
        </w:rPr>
        <w:t>localhost</w:t>
      </w:r>
      <w:proofErr w:type="spellEnd"/>
    </w:p>
    <w:p w:rsidR="007C5C7D" w:rsidRDefault="007C5C7D" w:rsidP="007C5C7D">
      <w:pPr>
        <w:autoSpaceDE w:val="0"/>
        <w:spacing w:before="0"/>
        <w:ind w:left="709"/>
        <w:rPr>
          <w:lang w:val="en-GB"/>
        </w:rPr>
      </w:pPr>
      <w:proofErr w:type="spellStart"/>
      <w:r>
        <w:rPr>
          <w:rFonts w:ascii="Monospace" w:eastAsia="Monospace" w:hAnsi="Monospace" w:cs="Monospace"/>
          <w:iCs/>
          <w:color w:val="000000"/>
          <w:sz w:val="20"/>
          <w:lang w:val="en-GB"/>
        </w:rPr>
        <w:t>local.dicom.server.port</w:t>
      </w:r>
      <w:proofErr w:type="spellEnd"/>
      <w:r>
        <w:rPr>
          <w:rFonts w:ascii="Monospace" w:eastAsia="Monospace" w:hAnsi="Monospace" w:cs="Monospace"/>
          <w:iCs/>
          <w:color w:val="000000"/>
          <w:sz w:val="20"/>
          <w:lang w:val="en-GB"/>
        </w:rPr>
        <w:t>=</w:t>
      </w:r>
      <w:r>
        <w:rPr>
          <w:rFonts w:ascii="Monospace" w:eastAsia="Monospace" w:hAnsi="Monospace" w:cs="Monospace"/>
          <w:iCs/>
          <w:color w:val="2A00FF"/>
          <w:sz w:val="20"/>
          <w:lang w:val="en-GB"/>
        </w:rPr>
        <w:t>44105</w:t>
      </w:r>
    </w:p>
    <w:p w:rsidR="007C5C7D" w:rsidRDefault="007C5C7D" w:rsidP="007C5C7D">
      <w:pPr>
        <w:pStyle w:val="Titre2"/>
        <w:rPr>
          <w:lang w:val="en-GB"/>
        </w:rPr>
      </w:pPr>
      <w:bookmarkStart w:id="22" w:name="__RefHeading__17_68360217"/>
      <w:bookmarkEnd w:id="22"/>
    </w:p>
    <w:p w:rsidR="007C5C7D" w:rsidRPr="00C95B08" w:rsidRDefault="007C5C7D" w:rsidP="00BF3E34">
      <w:pPr>
        <w:pStyle w:val="Titre2"/>
        <w:rPr>
          <w:lang w:val="en-GB"/>
        </w:rPr>
      </w:pPr>
      <w:bookmarkStart w:id="23" w:name="_Toc481162171"/>
      <w:proofErr w:type="spellStart"/>
      <w:r w:rsidRPr="00C95B08">
        <w:rPr>
          <w:lang w:val="en-GB"/>
        </w:rPr>
        <w:t>Shanoir</w:t>
      </w:r>
      <w:proofErr w:type="spellEnd"/>
      <w:r w:rsidRPr="00C95B08">
        <w:rPr>
          <w:lang w:val="en-GB"/>
        </w:rPr>
        <w:t xml:space="preserve"> Uploader features</w:t>
      </w:r>
      <w:bookmarkEnd w:id="23"/>
    </w:p>
    <w:p w:rsidR="007C5C7D" w:rsidRDefault="007C5C7D" w:rsidP="007C5C7D">
      <w:pPr>
        <w:ind w:left="720"/>
        <w:jc w:val="both"/>
        <w:rPr>
          <w:rFonts w:ascii="Helvetica" w:hAnsi="Helvetica"/>
          <w:lang w:val="en-GB"/>
        </w:rPr>
      </w:pPr>
    </w:p>
    <w:p w:rsidR="007C5C7D" w:rsidRDefault="007C5C7D" w:rsidP="007C5C7D">
      <w:pPr>
        <w:numPr>
          <w:ilvl w:val="0"/>
          <w:numId w:val="7"/>
        </w:numPr>
        <w:jc w:val="both"/>
        <w:rPr>
          <w:rFonts w:ascii="Helvetica" w:hAnsi="Helvetica"/>
          <w:lang w:val="en-GB"/>
        </w:rPr>
      </w:pPr>
      <w:r w:rsidRPr="00C95B08">
        <w:rPr>
          <w:rFonts w:ascii="Helvetica" w:hAnsi="Helvetica"/>
          <w:lang w:val="en-GB"/>
        </w:rPr>
        <w:t xml:space="preserve">Import DICOM Data: Users can import </w:t>
      </w:r>
      <w:proofErr w:type="spellStart"/>
      <w:r w:rsidRPr="00C95B08">
        <w:rPr>
          <w:rFonts w:ascii="Helvetica" w:hAnsi="Helvetica"/>
          <w:lang w:val="en-GB"/>
        </w:rPr>
        <w:t>Dicom</w:t>
      </w:r>
      <w:proofErr w:type="spellEnd"/>
      <w:r w:rsidRPr="00C95B08">
        <w:rPr>
          <w:rFonts w:ascii="Helvetica" w:hAnsi="Helvetica"/>
          <w:lang w:val="en-GB"/>
        </w:rPr>
        <w:t xml:space="preserve"> Data from CD/DVD or by querying the DI</w:t>
      </w:r>
      <w:r>
        <w:rPr>
          <w:rFonts w:ascii="Helvetica" w:hAnsi="Helvetica"/>
          <w:lang w:val="en-GB"/>
        </w:rPr>
        <w:t>C</w:t>
      </w:r>
      <w:r w:rsidRPr="00C95B08">
        <w:rPr>
          <w:rFonts w:ascii="Helvetica" w:hAnsi="Helvetica"/>
          <w:lang w:val="en-GB"/>
        </w:rPr>
        <w:t xml:space="preserve">OM Server already configured in the DICOM Server configuration file. Several fields can be used to query DICOM </w:t>
      </w:r>
      <w:proofErr w:type="gramStart"/>
      <w:r w:rsidRPr="00C95B08">
        <w:rPr>
          <w:rFonts w:ascii="Helvetica" w:hAnsi="Helvetica"/>
          <w:lang w:val="en-GB"/>
        </w:rPr>
        <w:t>Server which</w:t>
      </w:r>
      <w:proofErr w:type="gramEnd"/>
      <w:r w:rsidRPr="00C95B08">
        <w:rPr>
          <w:rFonts w:ascii="Helvetica" w:hAnsi="Helvetica"/>
          <w:lang w:val="en-GB"/>
        </w:rPr>
        <w:t xml:space="preserve"> are the patient name, the patient ID, the study description, the patient birth date and the study date. The wildcard “*” can be used with Patient Name and Study Description Criteria. A “help” button explains the patient Name forms as it should be introduced in corresponding field and the wildcard’s usage way.</w:t>
      </w:r>
    </w:p>
    <w:p w:rsidR="007C5C7D" w:rsidRDefault="007C5C7D" w:rsidP="007C5C7D">
      <w:pPr>
        <w:ind w:left="720"/>
        <w:jc w:val="both"/>
        <w:rPr>
          <w:rFonts w:ascii="Helvetica" w:hAnsi="Helvetica"/>
          <w:lang w:val="en-GB"/>
        </w:rPr>
      </w:pPr>
    </w:p>
    <w:p w:rsidR="007C5C7D" w:rsidRDefault="007C5C7D" w:rsidP="007C5C7D">
      <w:pPr>
        <w:ind w:left="720"/>
        <w:jc w:val="both"/>
        <w:rPr>
          <w:rFonts w:ascii="Helvetica" w:hAnsi="Helvetica"/>
          <w:lang w:val="en-GB"/>
        </w:rPr>
      </w:pPr>
      <w:r>
        <w:rPr>
          <w:rFonts w:ascii="Helvetica" w:hAnsi="Helvetica"/>
          <w:noProof/>
        </w:rPr>
        <w:drawing>
          <wp:inline distT="0" distB="0" distL="0" distR="0" wp14:anchorId="68FDDB3F" wp14:editId="6DD0EA35">
            <wp:extent cx="5398770" cy="5365115"/>
            <wp:effectExtent l="0" t="0" r="0" b="6985"/>
            <wp:docPr id="8" name="Image 8" descr="Query PACS exemple modif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ery PACS exemple modif fin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8770" cy="5365115"/>
                    </a:xfrm>
                    <a:prstGeom prst="rect">
                      <a:avLst/>
                    </a:prstGeom>
                    <a:noFill/>
                    <a:ln>
                      <a:noFill/>
                    </a:ln>
                  </pic:spPr>
                </pic:pic>
              </a:graphicData>
            </a:graphic>
          </wp:inline>
        </w:drawing>
      </w:r>
    </w:p>
    <w:p w:rsidR="007C5C7D" w:rsidRDefault="007C5C7D" w:rsidP="007C5C7D">
      <w:pPr>
        <w:ind w:left="720"/>
        <w:jc w:val="both"/>
        <w:rPr>
          <w:rFonts w:ascii="Helvetica" w:hAnsi="Helvetica"/>
          <w:lang w:val="en-GB"/>
        </w:rPr>
      </w:pPr>
    </w:p>
    <w:p w:rsidR="007C5C7D" w:rsidRDefault="007C5C7D" w:rsidP="007C5C7D">
      <w:pPr>
        <w:pStyle w:val="Lgende3"/>
        <w:jc w:val="center"/>
        <w:rPr>
          <w:lang w:val="en-GB"/>
        </w:rPr>
      </w:pPr>
      <w:r>
        <w:rPr>
          <w:rFonts w:ascii="Helvetica" w:hAnsi="Helvetica"/>
          <w:lang w:val="en-GB"/>
        </w:rPr>
        <w:tab/>
      </w:r>
      <w:r>
        <w:rPr>
          <w:color w:val="4F81BD"/>
          <w:lang w:val="en-GB"/>
        </w:rPr>
        <w:t>Figure 6: DICOM Server query example</w:t>
      </w:r>
    </w:p>
    <w:p w:rsidR="007C5C7D" w:rsidRDefault="007C5C7D" w:rsidP="007C5C7D">
      <w:pPr>
        <w:ind w:left="720"/>
        <w:jc w:val="both"/>
        <w:rPr>
          <w:rFonts w:ascii="Helvetica" w:hAnsi="Helvetica"/>
          <w:lang w:val="en-GB"/>
        </w:rPr>
      </w:pPr>
    </w:p>
    <w:p w:rsidR="007C5C7D" w:rsidRDefault="007C5C7D" w:rsidP="007C5C7D">
      <w:pPr>
        <w:ind w:left="720"/>
        <w:jc w:val="center"/>
        <w:rPr>
          <w:rFonts w:ascii="Helvetica" w:hAnsi="Helvetica"/>
          <w:lang w:val="en-GB"/>
        </w:rPr>
      </w:pPr>
      <w:r>
        <w:rPr>
          <w:rFonts w:ascii="Helvetica" w:hAnsi="Helvetica"/>
          <w:noProof/>
        </w:rPr>
        <w:drawing>
          <wp:inline distT="0" distB="0" distL="0" distR="0" wp14:anchorId="02B5E9CB" wp14:editId="17D6D203">
            <wp:extent cx="3996055" cy="2221230"/>
            <wp:effectExtent l="0" t="0" r="4445" b="7620"/>
            <wp:docPr id="7" name="Image 7" descr="help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lp butt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6055" cy="2221230"/>
                    </a:xfrm>
                    <a:prstGeom prst="rect">
                      <a:avLst/>
                    </a:prstGeom>
                    <a:noFill/>
                    <a:ln>
                      <a:noFill/>
                    </a:ln>
                  </pic:spPr>
                </pic:pic>
              </a:graphicData>
            </a:graphic>
          </wp:inline>
        </w:drawing>
      </w:r>
    </w:p>
    <w:p w:rsidR="007C5C7D" w:rsidRDefault="007C5C7D" w:rsidP="007C5C7D">
      <w:pPr>
        <w:pStyle w:val="Lgende3"/>
        <w:jc w:val="center"/>
        <w:rPr>
          <w:lang w:val="en-GB"/>
        </w:rPr>
      </w:pPr>
      <w:r>
        <w:rPr>
          <w:color w:val="4F81BD"/>
          <w:lang w:val="en-GB"/>
        </w:rPr>
        <w:t xml:space="preserve">Figure 7: Patient name field’s help button </w:t>
      </w:r>
    </w:p>
    <w:p w:rsidR="007C5C7D" w:rsidRPr="00C95B08" w:rsidRDefault="007C5C7D" w:rsidP="007C5C7D">
      <w:pPr>
        <w:ind w:left="720"/>
        <w:jc w:val="both"/>
        <w:rPr>
          <w:rFonts w:ascii="Helvetica" w:hAnsi="Helvetica"/>
          <w:lang w:val="en-GB"/>
        </w:rPr>
      </w:pPr>
    </w:p>
    <w:p w:rsidR="007C5C7D" w:rsidRDefault="007C5C7D" w:rsidP="007C5C7D">
      <w:pPr>
        <w:numPr>
          <w:ilvl w:val="0"/>
          <w:numId w:val="7"/>
        </w:numPr>
        <w:jc w:val="both"/>
        <w:rPr>
          <w:rFonts w:ascii="Helvetica" w:hAnsi="Helvetica"/>
          <w:lang w:val="en-GB"/>
        </w:rPr>
      </w:pPr>
      <w:r w:rsidRPr="00C95B08">
        <w:rPr>
          <w:rFonts w:ascii="Helvetica" w:hAnsi="Helvetica"/>
          <w:lang w:val="en-GB"/>
        </w:rPr>
        <w:t xml:space="preserve">Upload DICOM data to </w:t>
      </w:r>
      <w:proofErr w:type="spellStart"/>
      <w:r w:rsidRPr="00C95B08">
        <w:rPr>
          <w:rFonts w:ascii="Helvetica" w:hAnsi="Helvetica"/>
          <w:lang w:val="en-GB"/>
        </w:rPr>
        <w:t>Shanoir</w:t>
      </w:r>
      <w:proofErr w:type="spellEnd"/>
      <w:r w:rsidRPr="00C95B08">
        <w:rPr>
          <w:rFonts w:ascii="Helvetica" w:hAnsi="Helvetica"/>
          <w:lang w:val="en-GB"/>
        </w:rPr>
        <w:t xml:space="preserve"> Server: Users can select the datasets that will be stored in </w:t>
      </w:r>
      <w:proofErr w:type="spellStart"/>
      <w:r w:rsidRPr="00C95B08">
        <w:rPr>
          <w:rFonts w:ascii="Helvetica" w:hAnsi="Helvetica"/>
          <w:lang w:val="en-GB"/>
        </w:rPr>
        <w:t>Shanoir</w:t>
      </w:r>
      <w:proofErr w:type="spellEnd"/>
      <w:r w:rsidRPr="00C95B08">
        <w:rPr>
          <w:rFonts w:ascii="Helvetica" w:hAnsi="Helvetica"/>
          <w:lang w:val="en-GB"/>
        </w:rPr>
        <w:t xml:space="preserve"> database. When selecting datasets, </w:t>
      </w:r>
      <w:r w:rsidRPr="00F96250">
        <w:rPr>
          <w:rFonts w:ascii="Helvetica" w:hAnsi="Helvetica"/>
          <w:lang w:val="en-GB"/>
        </w:rPr>
        <w:t xml:space="preserve">the DICOM fields </w:t>
      </w:r>
      <w:r w:rsidRPr="00C95B08">
        <w:rPr>
          <w:rFonts w:ascii="Helvetica" w:hAnsi="Helvetica"/>
          <w:lang w:val="en-GB"/>
        </w:rPr>
        <w:t xml:space="preserve">used to create the </w:t>
      </w:r>
      <w:proofErr w:type="spellStart"/>
      <w:r w:rsidRPr="00C95B08">
        <w:rPr>
          <w:rFonts w:ascii="Helvetica" w:hAnsi="Helvetica"/>
          <w:lang w:val="en-GB"/>
        </w:rPr>
        <w:t>Pseudonymus</w:t>
      </w:r>
      <w:proofErr w:type="spellEnd"/>
      <w:r w:rsidRPr="00C95B08">
        <w:rPr>
          <w:rFonts w:ascii="Helvetica" w:hAnsi="Helvetica"/>
          <w:lang w:val="en-GB"/>
        </w:rPr>
        <w:t xml:space="preserve"> hash </w:t>
      </w:r>
      <w:proofErr w:type="gramStart"/>
      <w:r>
        <w:rPr>
          <w:rFonts w:ascii="Helvetica" w:hAnsi="Helvetica"/>
          <w:lang w:val="en-GB"/>
        </w:rPr>
        <w:t>are</w:t>
      </w:r>
      <w:r w:rsidRPr="00C95B08">
        <w:rPr>
          <w:rFonts w:ascii="Helvetica" w:hAnsi="Helvetica"/>
          <w:lang w:val="en-GB"/>
        </w:rPr>
        <w:t xml:space="preserve"> automatically filled</w:t>
      </w:r>
      <w:proofErr w:type="gramEnd"/>
      <w:r w:rsidRPr="00C95B08">
        <w:rPr>
          <w:rFonts w:ascii="Helvetica" w:hAnsi="Helvetica"/>
          <w:lang w:val="en-GB"/>
        </w:rPr>
        <w:t xml:space="preserve">. The user have to verify the exactitude of </w:t>
      </w:r>
      <w:proofErr w:type="gramStart"/>
      <w:r w:rsidRPr="00C95B08">
        <w:rPr>
          <w:rFonts w:ascii="Helvetica" w:hAnsi="Helvetica"/>
          <w:lang w:val="en-GB"/>
        </w:rPr>
        <w:t>those</w:t>
      </w:r>
      <w:proofErr w:type="gramEnd"/>
      <w:r w:rsidRPr="00C95B08">
        <w:rPr>
          <w:rFonts w:ascii="Helvetica" w:hAnsi="Helvetica"/>
          <w:lang w:val="en-GB"/>
        </w:rPr>
        <w:t xml:space="preserve"> information and introduce t</w:t>
      </w:r>
      <w:r w:rsidRPr="005C5F71">
        <w:rPr>
          <w:rFonts w:ascii="Helvetica" w:hAnsi="Helvetica"/>
          <w:lang w:val="en-GB"/>
        </w:rPr>
        <w:t>he patient birth date that does not</w:t>
      </w:r>
      <w:r w:rsidRPr="00C95B08">
        <w:rPr>
          <w:rFonts w:ascii="Helvetica" w:hAnsi="Helvetica"/>
          <w:lang w:val="en-GB"/>
        </w:rPr>
        <w:t xml:space="preserve"> exist in DICOM fields, then click on the </w:t>
      </w:r>
      <w:r w:rsidRPr="001B49E3">
        <w:rPr>
          <w:rFonts w:ascii="Helvetica" w:hAnsi="Helvetica"/>
          <w:lang w:val="en-GB"/>
        </w:rPr>
        <w:t>“Retrieve and Send”</w:t>
      </w:r>
      <w:r>
        <w:rPr>
          <w:rFonts w:ascii="Helvetica" w:hAnsi="Helvetica"/>
          <w:lang w:val="en-GB"/>
        </w:rPr>
        <w:t xml:space="preserve"> </w:t>
      </w:r>
      <w:r w:rsidRPr="00C95B08">
        <w:rPr>
          <w:rFonts w:ascii="Helvetica" w:hAnsi="Helvetica"/>
          <w:lang w:val="en-GB"/>
        </w:rPr>
        <w:t xml:space="preserve">button. </w:t>
      </w:r>
      <w:r>
        <w:rPr>
          <w:rFonts w:ascii="Helvetica" w:hAnsi="Helvetica"/>
          <w:lang w:val="en-GB"/>
        </w:rPr>
        <w:t xml:space="preserve">Thus, </w:t>
      </w:r>
      <w:proofErr w:type="spellStart"/>
      <w:r>
        <w:rPr>
          <w:rFonts w:ascii="Helvetica" w:hAnsi="Helvetica"/>
          <w:lang w:val="en-GB"/>
        </w:rPr>
        <w:t>Shanoir</w:t>
      </w:r>
      <w:proofErr w:type="spellEnd"/>
      <w:r>
        <w:rPr>
          <w:rFonts w:ascii="Helvetica" w:hAnsi="Helvetica"/>
          <w:lang w:val="en-GB"/>
        </w:rPr>
        <w:t xml:space="preserve"> Uploader creates the </w:t>
      </w:r>
      <w:proofErr w:type="spellStart"/>
      <w:r>
        <w:rPr>
          <w:rFonts w:ascii="Helvetica" w:hAnsi="Helvetica"/>
          <w:lang w:val="en-GB"/>
        </w:rPr>
        <w:t>Pseudonymus</w:t>
      </w:r>
      <w:proofErr w:type="spellEnd"/>
      <w:r>
        <w:rPr>
          <w:rFonts w:ascii="Helvetica" w:hAnsi="Helvetica"/>
          <w:lang w:val="en-GB"/>
        </w:rPr>
        <w:t xml:space="preserve"> hash, downloads data from PACS, anonymises DICOM data, and prepare DICOM files to </w:t>
      </w:r>
      <w:proofErr w:type="gramStart"/>
      <w:r>
        <w:rPr>
          <w:rFonts w:ascii="Helvetica" w:hAnsi="Helvetica"/>
          <w:lang w:val="en-GB"/>
        </w:rPr>
        <w:t>be sent</w:t>
      </w:r>
      <w:proofErr w:type="gramEnd"/>
      <w:r>
        <w:rPr>
          <w:rFonts w:ascii="Helvetica" w:hAnsi="Helvetica"/>
          <w:lang w:val="en-GB"/>
        </w:rPr>
        <w:t xml:space="preserve"> to </w:t>
      </w:r>
      <w:proofErr w:type="spellStart"/>
      <w:r>
        <w:rPr>
          <w:rFonts w:ascii="Helvetica" w:hAnsi="Helvetica"/>
          <w:lang w:val="en-GB"/>
        </w:rPr>
        <w:t>Shanoir</w:t>
      </w:r>
      <w:proofErr w:type="spellEnd"/>
      <w:r>
        <w:rPr>
          <w:rFonts w:ascii="Helvetica" w:hAnsi="Helvetica"/>
          <w:lang w:val="en-GB"/>
        </w:rPr>
        <w:t xml:space="preserve"> Server. The upload process to </w:t>
      </w:r>
      <w:proofErr w:type="spellStart"/>
      <w:r>
        <w:rPr>
          <w:rFonts w:ascii="Helvetica" w:hAnsi="Helvetica"/>
          <w:lang w:val="en-GB"/>
        </w:rPr>
        <w:t>Shanoir</w:t>
      </w:r>
      <w:proofErr w:type="spellEnd"/>
      <w:r>
        <w:rPr>
          <w:rFonts w:ascii="Helvetica" w:hAnsi="Helvetica"/>
          <w:lang w:val="en-GB"/>
        </w:rPr>
        <w:t xml:space="preserve"> </w:t>
      </w:r>
      <w:proofErr w:type="gramStart"/>
      <w:r>
        <w:rPr>
          <w:rFonts w:ascii="Helvetica" w:hAnsi="Helvetica"/>
          <w:lang w:val="en-GB"/>
        </w:rPr>
        <w:t>is done</w:t>
      </w:r>
      <w:proofErr w:type="gramEnd"/>
      <w:r>
        <w:rPr>
          <w:rFonts w:ascii="Helvetica" w:hAnsi="Helvetica"/>
          <w:lang w:val="en-GB"/>
        </w:rPr>
        <w:t xml:space="preserve"> on background, so, users can import more data to </w:t>
      </w:r>
      <w:proofErr w:type="spellStart"/>
      <w:r>
        <w:rPr>
          <w:rFonts w:ascii="Helvetica" w:hAnsi="Helvetica"/>
          <w:lang w:val="en-GB"/>
        </w:rPr>
        <w:t>Shanoir</w:t>
      </w:r>
      <w:proofErr w:type="spellEnd"/>
      <w:r>
        <w:rPr>
          <w:rFonts w:ascii="Helvetica" w:hAnsi="Helvetica"/>
          <w:lang w:val="en-GB"/>
        </w:rPr>
        <w:t xml:space="preserve">. A pop-up window appears after clicking on the button </w:t>
      </w:r>
      <w:r w:rsidRPr="001B49E3">
        <w:rPr>
          <w:rFonts w:ascii="Helvetica" w:hAnsi="Helvetica"/>
          <w:lang w:val="en-GB"/>
        </w:rPr>
        <w:t>“Retrieve and Send”</w:t>
      </w:r>
      <w:r>
        <w:rPr>
          <w:rFonts w:ascii="Helvetica" w:hAnsi="Helvetica"/>
          <w:lang w:val="en-GB"/>
        </w:rPr>
        <w:t xml:space="preserve"> to inform user when he can start a new upload as illustrated by figure 9. </w:t>
      </w:r>
    </w:p>
    <w:p w:rsidR="007C5C7D" w:rsidRDefault="007C5C7D" w:rsidP="007C5C7D">
      <w:pPr>
        <w:ind w:left="720"/>
        <w:jc w:val="both"/>
        <w:rPr>
          <w:rFonts w:ascii="Helvetica" w:hAnsi="Helvetica"/>
          <w:lang w:val="en-GB"/>
        </w:rPr>
      </w:pPr>
    </w:p>
    <w:p w:rsidR="007C5C7D" w:rsidRDefault="007C5C7D" w:rsidP="007C5C7D">
      <w:pPr>
        <w:ind w:left="720"/>
        <w:jc w:val="both"/>
        <w:rPr>
          <w:rFonts w:ascii="Helvetica" w:hAnsi="Helvetica"/>
          <w:lang w:val="en-GB"/>
        </w:rPr>
      </w:pPr>
      <w:r>
        <w:rPr>
          <w:rFonts w:ascii="Helvetica" w:hAnsi="Helvetica"/>
          <w:noProof/>
        </w:rPr>
        <w:drawing>
          <wp:inline distT="0" distB="0" distL="0" distR="0" wp14:anchorId="27437896" wp14:editId="6275E583">
            <wp:extent cx="5394325" cy="5348605"/>
            <wp:effectExtent l="0" t="0" r="0" b="4445"/>
            <wp:docPr id="6" name="Image 6" descr="Retreive and send exe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treive and send exempl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325" cy="5348605"/>
                    </a:xfrm>
                    <a:prstGeom prst="rect">
                      <a:avLst/>
                    </a:prstGeom>
                    <a:noFill/>
                    <a:ln>
                      <a:noFill/>
                    </a:ln>
                  </pic:spPr>
                </pic:pic>
              </a:graphicData>
            </a:graphic>
          </wp:inline>
        </w:drawing>
      </w:r>
    </w:p>
    <w:p w:rsidR="007C5C7D" w:rsidRDefault="007C5C7D" w:rsidP="007C5C7D">
      <w:pPr>
        <w:pStyle w:val="Lgende3"/>
        <w:jc w:val="center"/>
        <w:rPr>
          <w:lang w:val="en-GB"/>
        </w:rPr>
      </w:pPr>
      <w:r>
        <w:rPr>
          <w:color w:val="4F81BD"/>
          <w:lang w:val="en-GB"/>
        </w:rPr>
        <w:t>Figure 8: DICOM data retrieve and send example</w:t>
      </w:r>
    </w:p>
    <w:p w:rsidR="007C5C7D" w:rsidRPr="00C95B08" w:rsidRDefault="007C5C7D" w:rsidP="007C5C7D">
      <w:pPr>
        <w:ind w:left="720"/>
        <w:jc w:val="both"/>
        <w:rPr>
          <w:rFonts w:ascii="Helvetica" w:hAnsi="Helvetica"/>
          <w:lang w:val="en-GB"/>
        </w:rPr>
      </w:pPr>
    </w:p>
    <w:p w:rsidR="007C5C7D" w:rsidRDefault="007C5C7D" w:rsidP="007C5C7D">
      <w:pPr>
        <w:ind w:left="720"/>
        <w:jc w:val="center"/>
        <w:rPr>
          <w:rFonts w:ascii="Verdana" w:hAnsi="Verdana"/>
          <w:szCs w:val="22"/>
          <w:lang w:val="en-US"/>
        </w:rPr>
      </w:pPr>
      <w:r>
        <w:rPr>
          <w:rFonts w:ascii="Verdana" w:hAnsi="Verdana"/>
          <w:noProof/>
          <w:szCs w:val="22"/>
        </w:rPr>
        <w:lastRenderedPageBreak/>
        <w:drawing>
          <wp:inline distT="0" distB="0" distL="0" distR="0" wp14:anchorId="5FF2B651" wp14:editId="7D49388F">
            <wp:extent cx="3161030" cy="1749425"/>
            <wp:effectExtent l="0" t="0" r="1270" b="3175"/>
            <wp:docPr id="5" name="Image 5" descr="Progress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gressDialo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1030" cy="1749425"/>
                    </a:xfrm>
                    <a:prstGeom prst="rect">
                      <a:avLst/>
                    </a:prstGeom>
                    <a:noFill/>
                    <a:ln>
                      <a:noFill/>
                    </a:ln>
                  </pic:spPr>
                </pic:pic>
              </a:graphicData>
            </a:graphic>
          </wp:inline>
        </w:drawing>
      </w:r>
    </w:p>
    <w:p w:rsidR="007C5C7D" w:rsidRDefault="007C5C7D" w:rsidP="007C5C7D">
      <w:pPr>
        <w:pStyle w:val="Lgende3"/>
        <w:jc w:val="center"/>
        <w:rPr>
          <w:lang w:val="en-GB"/>
        </w:rPr>
      </w:pPr>
      <w:r>
        <w:rPr>
          <w:color w:val="4F81BD"/>
          <w:lang w:val="en-GB"/>
        </w:rPr>
        <w:t xml:space="preserve">Figure 9: </w:t>
      </w:r>
      <w:proofErr w:type="spellStart"/>
      <w:r>
        <w:rPr>
          <w:color w:val="4F81BD"/>
          <w:lang w:val="en-GB"/>
        </w:rPr>
        <w:t>Shanoir</w:t>
      </w:r>
      <w:proofErr w:type="spellEnd"/>
      <w:r>
        <w:rPr>
          <w:color w:val="4F81BD"/>
          <w:lang w:val="en-GB"/>
        </w:rPr>
        <w:t xml:space="preserve"> Uploader progress dialog</w:t>
      </w:r>
    </w:p>
    <w:p w:rsidR="007C5C7D" w:rsidRDefault="007C5C7D" w:rsidP="007C5C7D">
      <w:pPr>
        <w:ind w:left="720"/>
        <w:jc w:val="center"/>
        <w:rPr>
          <w:rFonts w:ascii="Helvetica" w:hAnsi="Helvetica"/>
          <w:lang w:val="en-GB"/>
        </w:rPr>
      </w:pPr>
    </w:p>
    <w:p w:rsidR="007C5C7D" w:rsidRDefault="007C5C7D" w:rsidP="007C5C7D">
      <w:pPr>
        <w:ind w:left="720"/>
        <w:jc w:val="center"/>
        <w:rPr>
          <w:rFonts w:ascii="Verdana" w:hAnsi="Verdana"/>
          <w:szCs w:val="22"/>
          <w:lang w:val="en-US"/>
        </w:rPr>
      </w:pPr>
    </w:p>
    <w:p w:rsidR="007C5C7D" w:rsidRPr="00C95B08" w:rsidRDefault="007C5C7D" w:rsidP="007C5C7D">
      <w:pPr>
        <w:numPr>
          <w:ilvl w:val="0"/>
          <w:numId w:val="7"/>
        </w:numPr>
        <w:autoSpaceDE w:val="0"/>
        <w:autoSpaceDN w:val="0"/>
        <w:adjustRightInd w:val="0"/>
        <w:jc w:val="both"/>
        <w:rPr>
          <w:rFonts w:ascii="Helvetica" w:hAnsi="Helvetica"/>
          <w:lang w:val="en-GB"/>
        </w:rPr>
      </w:pPr>
      <w:r w:rsidRPr="00C95B08">
        <w:rPr>
          <w:rFonts w:ascii="Helvetica" w:hAnsi="Helvetica"/>
          <w:lang w:val="en-GB"/>
        </w:rPr>
        <w:t xml:space="preserve">   Several features are introduced to </w:t>
      </w:r>
      <w:r>
        <w:rPr>
          <w:rFonts w:ascii="Helvetica" w:hAnsi="Helvetica"/>
          <w:lang w:val="en-GB"/>
        </w:rPr>
        <w:t>give users an overview of current uploads:</w:t>
      </w:r>
    </w:p>
    <w:p w:rsidR="007C5C7D" w:rsidRPr="00C95B08" w:rsidRDefault="007C5C7D" w:rsidP="007C5C7D">
      <w:pPr>
        <w:numPr>
          <w:ilvl w:val="1"/>
          <w:numId w:val="7"/>
        </w:numPr>
        <w:autoSpaceDE w:val="0"/>
        <w:autoSpaceDN w:val="0"/>
        <w:adjustRightInd w:val="0"/>
        <w:jc w:val="both"/>
        <w:rPr>
          <w:rFonts w:ascii="Helvetica" w:hAnsi="Helvetica"/>
          <w:lang w:val="en-GB"/>
        </w:rPr>
      </w:pPr>
      <w:r w:rsidRPr="00F96250">
        <w:rPr>
          <w:rFonts w:ascii="Helvetica" w:hAnsi="Helvetica"/>
          <w:lang w:val="en-GB"/>
        </w:rPr>
        <w:t>show nominative data</w:t>
      </w:r>
      <w:r w:rsidRPr="00C95B08">
        <w:rPr>
          <w:rFonts w:ascii="Helvetica" w:hAnsi="Helvetica"/>
          <w:lang w:val="en-GB"/>
        </w:rPr>
        <w:t xml:space="preserve"> of current uploads</w:t>
      </w:r>
      <w:r>
        <w:rPr>
          <w:rFonts w:ascii="Helvetica" w:hAnsi="Helvetica"/>
          <w:lang w:val="en-GB"/>
        </w:rPr>
        <w:t xml:space="preserve"> in the current uploads tab</w:t>
      </w:r>
    </w:p>
    <w:p w:rsidR="007C5C7D" w:rsidRPr="00C95B08" w:rsidRDefault="007C5C7D" w:rsidP="007C5C7D">
      <w:pPr>
        <w:numPr>
          <w:ilvl w:val="1"/>
          <w:numId w:val="7"/>
        </w:numPr>
        <w:autoSpaceDE w:val="0"/>
        <w:autoSpaceDN w:val="0"/>
        <w:adjustRightInd w:val="0"/>
        <w:jc w:val="both"/>
        <w:rPr>
          <w:rFonts w:ascii="Helvetica" w:hAnsi="Helvetica"/>
          <w:lang w:val="en-GB"/>
        </w:rPr>
      </w:pPr>
      <w:r w:rsidRPr="00C95B08">
        <w:rPr>
          <w:rFonts w:ascii="Helvetica" w:hAnsi="Helvetica"/>
          <w:lang w:val="en-GB"/>
        </w:rPr>
        <w:t>show the state of each upload (start/finished/error)</w:t>
      </w:r>
      <w:r>
        <w:rPr>
          <w:rFonts w:ascii="Helvetica" w:hAnsi="Helvetica"/>
          <w:lang w:val="en-GB"/>
        </w:rPr>
        <w:t xml:space="preserve"> in the current uploads tab</w:t>
      </w:r>
    </w:p>
    <w:p w:rsidR="007C5C7D" w:rsidRDefault="007C5C7D" w:rsidP="007C5C7D">
      <w:pPr>
        <w:numPr>
          <w:ilvl w:val="1"/>
          <w:numId w:val="7"/>
        </w:numPr>
        <w:autoSpaceDE w:val="0"/>
        <w:autoSpaceDN w:val="0"/>
        <w:adjustRightInd w:val="0"/>
        <w:jc w:val="both"/>
        <w:rPr>
          <w:rFonts w:ascii="Helvetica" w:hAnsi="Helvetica"/>
          <w:lang w:val="en-GB"/>
        </w:rPr>
      </w:pPr>
      <w:r w:rsidRPr="00C95B08">
        <w:rPr>
          <w:rFonts w:ascii="Helvetica" w:hAnsi="Helvetica"/>
          <w:lang w:val="en-GB"/>
        </w:rPr>
        <w:t>show the percentage of started uploads</w:t>
      </w:r>
      <w:r>
        <w:rPr>
          <w:rFonts w:ascii="Helvetica" w:hAnsi="Helvetica"/>
          <w:lang w:val="en-GB"/>
        </w:rPr>
        <w:t xml:space="preserve"> in the current uploads tab</w:t>
      </w:r>
    </w:p>
    <w:p w:rsidR="007C5C7D" w:rsidRDefault="007C5C7D" w:rsidP="007C5C7D">
      <w:pPr>
        <w:numPr>
          <w:ilvl w:val="1"/>
          <w:numId w:val="7"/>
        </w:numPr>
        <w:autoSpaceDE w:val="0"/>
        <w:autoSpaceDN w:val="0"/>
        <w:adjustRightInd w:val="0"/>
        <w:jc w:val="both"/>
        <w:rPr>
          <w:rFonts w:ascii="Helvetica" w:hAnsi="Helvetica"/>
          <w:lang w:val="en-GB"/>
        </w:rPr>
      </w:pPr>
      <w:r w:rsidRPr="001B49E3">
        <w:rPr>
          <w:rFonts w:ascii="Helvetica" w:hAnsi="Helvetica"/>
          <w:lang w:val="en-GB"/>
        </w:rPr>
        <w:t xml:space="preserve">show the state of current uploads in </w:t>
      </w:r>
      <w:r>
        <w:rPr>
          <w:rFonts w:ascii="Helvetica" w:hAnsi="Helvetica"/>
          <w:lang w:val="en-GB"/>
        </w:rPr>
        <w:t xml:space="preserve">the main window </w:t>
      </w:r>
      <w:r w:rsidRPr="001B49E3">
        <w:rPr>
          <w:rFonts w:ascii="Helvetica" w:hAnsi="Helvetica"/>
          <w:lang w:val="en-GB"/>
        </w:rPr>
        <w:t>(</w:t>
      </w:r>
      <w:proofErr w:type="spellStart"/>
      <w:r w:rsidRPr="001B49E3">
        <w:rPr>
          <w:rFonts w:ascii="Helvetica" w:hAnsi="Helvetica"/>
          <w:lang w:val="en-GB"/>
        </w:rPr>
        <w:t>nb</w:t>
      </w:r>
      <w:proofErr w:type="spellEnd"/>
      <w:r w:rsidRPr="001B49E3">
        <w:rPr>
          <w:rFonts w:ascii="Helvetica" w:hAnsi="Helvetica"/>
          <w:lang w:val="en-GB"/>
        </w:rPr>
        <w:t xml:space="preserve"> start uploads, </w:t>
      </w:r>
      <w:proofErr w:type="spellStart"/>
      <w:r w:rsidRPr="001B49E3">
        <w:rPr>
          <w:rFonts w:ascii="Helvetica" w:hAnsi="Helvetica"/>
          <w:lang w:val="en-GB"/>
        </w:rPr>
        <w:t>nb</w:t>
      </w:r>
      <w:proofErr w:type="spellEnd"/>
      <w:r w:rsidRPr="001B49E3">
        <w:rPr>
          <w:rFonts w:ascii="Helvetica" w:hAnsi="Helvetica"/>
          <w:lang w:val="en-GB"/>
        </w:rPr>
        <w:t xml:space="preserve"> finished uploads, </w:t>
      </w:r>
      <w:proofErr w:type="spellStart"/>
      <w:r w:rsidRPr="001B49E3">
        <w:rPr>
          <w:rFonts w:ascii="Helvetica" w:hAnsi="Helvetica"/>
          <w:lang w:val="en-GB"/>
        </w:rPr>
        <w:t>nb</w:t>
      </w:r>
      <w:proofErr w:type="spellEnd"/>
      <w:r>
        <w:rPr>
          <w:rFonts w:ascii="Helvetica" w:hAnsi="Helvetica"/>
          <w:lang w:val="en-GB"/>
        </w:rPr>
        <w:t xml:space="preserve"> failed uploads)</w:t>
      </w:r>
    </w:p>
    <w:p w:rsidR="007C5C7D" w:rsidRPr="001B49E3" w:rsidRDefault="007C5C7D" w:rsidP="007C5C7D">
      <w:pPr>
        <w:numPr>
          <w:ilvl w:val="1"/>
          <w:numId w:val="7"/>
        </w:numPr>
        <w:autoSpaceDE w:val="0"/>
        <w:autoSpaceDN w:val="0"/>
        <w:adjustRightInd w:val="0"/>
        <w:jc w:val="both"/>
        <w:rPr>
          <w:rFonts w:ascii="Helvetica" w:hAnsi="Helvetica"/>
          <w:lang w:val="en-GB"/>
        </w:rPr>
      </w:pPr>
      <w:r>
        <w:rPr>
          <w:rFonts w:ascii="Helvetica" w:hAnsi="Helvetica"/>
          <w:lang w:val="en-GB"/>
        </w:rPr>
        <w:t>show</w:t>
      </w:r>
      <w:r w:rsidRPr="001B49E3">
        <w:rPr>
          <w:rFonts w:ascii="Helvetica" w:hAnsi="Helvetica"/>
          <w:lang w:val="en-GB"/>
        </w:rPr>
        <w:t xml:space="preserve"> </w:t>
      </w:r>
      <w:r>
        <w:rPr>
          <w:rFonts w:ascii="Helvetica" w:hAnsi="Helvetica"/>
          <w:lang w:val="en-GB"/>
        </w:rPr>
        <w:t xml:space="preserve">the </w:t>
      </w:r>
      <w:r w:rsidRPr="001B49E3">
        <w:rPr>
          <w:rFonts w:ascii="Helvetica" w:hAnsi="Helvetica"/>
          <w:lang w:val="en-GB"/>
        </w:rPr>
        <w:t xml:space="preserve">global percentage </w:t>
      </w:r>
      <w:r>
        <w:rPr>
          <w:rFonts w:ascii="Helvetica" w:hAnsi="Helvetica"/>
          <w:lang w:val="en-GB"/>
        </w:rPr>
        <w:t>of uploads in the main window tab</w:t>
      </w:r>
    </w:p>
    <w:p w:rsidR="007C5C7D" w:rsidRPr="00C95B08" w:rsidRDefault="007C5C7D" w:rsidP="007C5C7D">
      <w:pPr>
        <w:numPr>
          <w:ilvl w:val="1"/>
          <w:numId w:val="7"/>
        </w:numPr>
        <w:autoSpaceDE w:val="0"/>
        <w:autoSpaceDN w:val="0"/>
        <w:adjustRightInd w:val="0"/>
        <w:jc w:val="both"/>
        <w:rPr>
          <w:rFonts w:ascii="Segoe UI" w:hAnsi="Segoe UI" w:cs="Segoe UI"/>
          <w:sz w:val="18"/>
          <w:szCs w:val="18"/>
          <w:lang w:val="en-US"/>
        </w:rPr>
      </w:pPr>
      <w:r w:rsidRPr="001B49E3">
        <w:rPr>
          <w:rFonts w:ascii="Helvetica" w:hAnsi="Helvetica"/>
          <w:lang w:val="en-GB"/>
        </w:rPr>
        <w:t>alert user in case of failed uploads</w:t>
      </w:r>
      <w:r>
        <w:rPr>
          <w:rFonts w:ascii="Helvetica" w:hAnsi="Helvetica"/>
          <w:lang w:val="en-GB"/>
        </w:rPr>
        <w:t xml:space="preserve"> in the main window tab</w:t>
      </w:r>
    </w:p>
    <w:p w:rsidR="007C5C7D" w:rsidRPr="00F96250" w:rsidRDefault="007C5C7D" w:rsidP="007C5C7D">
      <w:pPr>
        <w:numPr>
          <w:ilvl w:val="0"/>
          <w:numId w:val="7"/>
        </w:numPr>
        <w:autoSpaceDE w:val="0"/>
        <w:autoSpaceDN w:val="0"/>
        <w:adjustRightInd w:val="0"/>
        <w:jc w:val="both"/>
        <w:rPr>
          <w:rFonts w:ascii="Segoe UI" w:hAnsi="Segoe UI" w:cs="Segoe UI"/>
          <w:sz w:val="18"/>
          <w:szCs w:val="18"/>
          <w:lang w:val="en-US"/>
        </w:rPr>
      </w:pPr>
      <w:r>
        <w:rPr>
          <w:rFonts w:ascii="Helvetica" w:hAnsi="Helvetica"/>
          <w:lang w:val="en-GB"/>
        </w:rPr>
        <w:t xml:space="preserve">Delete the DICOM data temporary folders created in the user work Folder: </w:t>
      </w:r>
    </w:p>
    <w:p w:rsidR="007C5C7D" w:rsidRPr="00C95B08" w:rsidRDefault="007C5C7D" w:rsidP="007C5C7D">
      <w:pPr>
        <w:numPr>
          <w:ilvl w:val="1"/>
          <w:numId w:val="7"/>
        </w:numPr>
        <w:autoSpaceDE w:val="0"/>
        <w:autoSpaceDN w:val="0"/>
        <w:adjustRightInd w:val="0"/>
        <w:jc w:val="both"/>
        <w:rPr>
          <w:rFonts w:ascii="Helvetica" w:hAnsi="Helvetica"/>
          <w:lang w:val="en-GB"/>
        </w:rPr>
      </w:pPr>
      <w:r w:rsidRPr="00C95B08">
        <w:rPr>
          <w:rFonts w:ascii="Helvetica" w:hAnsi="Helvetica"/>
          <w:lang w:val="en-GB"/>
        </w:rPr>
        <w:t>user can delete the temporary folder of (finished/error) upload in the work folder</w:t>
      </w:r>
    </w:p>
    <w:p w:rsidR="007C5C7D" w:rsidRPr="00C95B08" w:rsidRDefault="007C5C7D" w:rsidP="007C5C7D">
      <w:pPr>
        <w:numPr>
          <w:ilvl w:val="1"/>
          <w:numId w:val="7"/>
        </w:numPr>
        <w:autoSpaceDE w:val="0"/>
        <w:autoSpaceDN w:val="0"/>
        <w:adjustRightInd w:val="0"/>
        <w:jc w:val="both"/>
        <w:rPr>
          <w:rFonts w:ascii="Helvetica" w:hAnsi="Helvetica"/>
          <w:lang w:val="en-GB"/>
        </w:rPr>
      </w:pPr>
      <w:proofErr w:type="gramStart"/>
      <w:r>
        <w:rPr>
          <w:rFonts w:ascii="Helvetica" w:hAnsi="Helvetica"/>
          <w:lang w:val="en-GB"/>
        </w:rPr>
        <w:t>u</w:t>
      </w:r>
      <w:r w:rsidRPr="005C5F71">
        <w:rPr>
          <w:rFonts w:ascii="Helvetica" w:hAnsi="Helvetica"/>
          <w:lang w:val="en-GB"/>
        </w:rPr>
        <w:t>ser</w:t>
      </w:r>
      <w:proofErr w:type="gramEnd"/>
      <w:r w:rsidRPr="00C95B08">
        <w:rPr>
          <w:rFonts w:ascii="Helvetica" w:hAnsi="Helvetica"/>
          <w:lang w:val="en-GB"/>
        </w:rPr>
        <w:t xml:space="preserve"> c</w:t>
      </w:r>
      <w:r w:rsidRPr="00F96250">
        <w:rPr>
          <w:rFonts w:ascii="Helvetica" w:hAnsi="Helvetica"/>
          <w:lang w:val="en-GB"/>
        </w:rPr>
        <w:t xml:space="preserve">an delete all finished uploads </w:t>
      </w:r>
      <w:r>
        <w:rPr>
          <w:rFonts w:ascii="Helvetica" w:hAnsi="Helvetica"/>
          <w:lang w:val="en-GB"/>
        </w:rPr>
        <w:t>by doing</w:t>
      </w:r>
      <w:r w:rsidRPr="00F96250">
        <w:rPr>
          <w:rFonts w:ascii="Helvetica" w:hAnsi="Helvetica"/>
          <w:lang w:val="en-GB"/>
        </w:rPr>
        <w:t xml:space="preserve"> a single operation</w:t>
      </w:r>
      <w:r>
        <w:rPr>
          <w:rFonts w:ascii="Helvetica" w:hAnsi="Helvetica"/>
          <w:lang w:val="en-GB"/>
        </w:rPr>
        <w:t xml:space="preserve"> which is clicking on the link ‘delete all”</w:t>
      </w:r>
      <w:r w:rsidRPr="00F96250">
        <w:rPr>
          <w:rFonts w:ascii="Helvetica" w:hAnsi="Helvetica"/>
          <w:lang w:val="en-GB"/>
        </w:rPr>
        <w:t>.</w:t>
      </w:r>
    </w:p>
    <w:p w:rsidR="007C5C7D" w:rsidRDefault="007C5C7D" w:rsidP="007C5C7D">
      <w:pPr>
        <w:jc w:val="both"/>
        <w:rPr>
          <w:rFonts w:ascii="Verdana" w:hAnsi="Verdana"/>
          <w:szCs w:val="22"/>
          <w:lang w:val="en-US"/>
        </w:rPr>
      </w:pPr>
    </w:p>
    <w:p w:rsidR="007C5C7D" w:rsidRDefault="007C5C7D" w:rsidP="007C5C7D">
      <w:pPr>
        <w:jc w:val="both"/>
        <w:rPr>
          <w:rFonts w:ascii="Verdana" w:hAnsi="Verdana"/>
          <w:szCs w:val="22"/>
          <w:lang w:val="en-US"/>
        </w:rPr>
      </w:pPr>
      <w:r>
        <w:rPr>
          <w:rFonts w:ascii="Verdana" w:hAnsi="Verdana"/>
          <w:noProof/>
          <w:szCs w:val="22"/>
        </w:rPr>
        <w:lastRenderedPageBreak/>
        <w:drawing>
          <wp:inline distT="0" distB="0" distL="0" distR="0" wp14:anchorId="7D0BBECE" wp14:editId="46A3E497">
            <wp:extent cx="5394325" cy="5344160"/>
            <wp:effectExtent l="0" t="0" r="0" b="8890"/>
            <wp:docPr id="4" name="Image 4" descr="Current Upload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rrent Uploads ta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4325" cy="5344160"/>
                    </a:xfrm>
                    <a:prstGeom prst="rect">
                      <a:avLst/>
                    </a:prstGeom>
                    <a:noFill/>
                    <a:ln>
                      <a:noFill/>
                    </a:ln>
                  </pic:spPr>
                </pic:pic>
              </a:graphicData>
            </a:graphic>
          </wp:inline>
        </w:drawing>
      </w:r>
    </w:p>
    <w:p w:rsidR="007C5C7D" w:rsidRDefault="007C5C7D" w:rsidP="007C5C7D">
      <w:pPr>
        <w:pStyle w:val="Sansinterligne"/>
        <w:jc w:val="both"/>
        <w:rPr>
          <w:lang w:val="en-GB"/>
        </w:rPr>
      </w:pPr>
    </w:p>
    <w:p w:rsidR="007C5C7D" w:rsidRDefault="007C5C7D" w:rsidP="007C5C7D">
      <w:pPr>
        <w:pStyle w:val="Lgende3"/>
        <w:jc w:val="center"/>
        <w:rPr>
          <w:lang w:val="en-GB"/>
        </w:rPr>
      </w:pPr>
      <w:r>
        <w:rPr>
          <w:color w:val="4F81BD"/>
          <w:lang w:val="en-GB"/>
        </w:rPr>
        <w:t xml:space="preserve">Figure 10: </w:t>
      </w:r>
      <w:proofErr w:type="spellStart"/>
      <w:r>
        <w:rPr>
          <w:color w:val="4F81BD"/>
          <w:lang w:val="en-GB"/>
        </w:rPr>
        <w:t>Shanoir</w:t>
      </w:r>
      <w:proofErr w:type="spellEnd"/>
      <w:r>
        <w:rPr>
          <w:color w:val="4F81BD"/>
          <w:lang w:val="en-GB"/>
        </w:rPr>
        <w:t xml:space="preserve"> Uploader’s Current Uploads tab</w:t>
      </w:r>
    </w:p>
    <w:p w:rsidR="007C5C7D" w:rsidRDefault="007C5C7D" w:rsidP="007C5C7D">
      <w:pPr>
        <w:jc w:val="both"/>
        <w:rPr>
          <w:rFonts w:ascii="Verdana" w:hAnsi="Verdana"/>
          <w:szCs w:val="22"/>
          <w:lang w:val="en-US"/>
        </w:rPr>
      </w:pPr>
      <w:r>
        <w:rPr>
          <w:rFonts w:ascii="Verdana" w:hAnsi="Verdana"/>
          <w:noProof/>
          <w:szCs w:val="22"/>
        </w:rPr>
        <w:drawing>
          <wp:inline distT="0" distB="0" distL="0" distR="0" wp14:anchorId="18854329" wp14:editId="4B6E2840">
            <wp:extent cx="5394325" cy="1156335"/>
            <wp:effectExtent l="0" t="0" r="0" b="5715"/>
            <wp:docPr id="3" name="Image 3" descr="current uploads in a nur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rrent uploads in a nurshel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4325" cy="1156335"/>
                    </a:xfrm>
                    <a:prstGeom prst="rect">
                      <a:avLst/>
                    </a:prstGeom>
                    <a:noFill/>
                    <a:ln>
                      <a:noFill/>
                    </a:ln>
                  </pic:spPr>
                </pic:pic>
              </a:graphicData>
            </a:graphic>
          </wp:inline>
        </w:drawing>
      </w:r>
    </w:p>
    <w:p w:rsidR="007C5C7D" w:rsidRDefault="007C5C7D" w:rsidP="007C5C7D">
      <w:pPr>
        <w:pStyle w:val="Lgende3"/>
        <w:jc w:val="center"/>
        <w:rPr>
          <w:lang w:val="en-GB"/>
        </w:rPr>
      </w:pPr>
      <w:r>
        <w:rPr>
          <w:rFonts w:ascii="Verdana" w:hAnsi="Verdana"/>
          <w:szCs w:val="22"/>
          <w:lang w:val="en-US"/>
        </w:rPr>
        <w:tab/>
      </w:r>
      <w:r>
        <w:rPr>
          <w:color w:val="4F81BD"/>
          <w:lang w:val="en-GB"/>
        </w:rPr>
        <w:t xml:space="preserve">Figure 11: Information about current uploads in main window tab of </w:t>
      </w:r>
      <w:proofErr w:type="spellStart"/>
      <w:r>
        <w:rPr>
          <w:color w:val="4F81BD"/>
          <w:lang w:val="en-GB"/>
        </w:rPr>
        <w:t>Shanoir</w:t>
      </w:r>
      <w:proofErr w:type="spellEnd"/>
      <w:r>
        <w:rPr>
          <w:color w:val="4F81BD"/>
          <w:lang w:val="en-GB"/>
        </w:rPr>
        <w:t xml:space="preserve"> Uploader </w:t>
      </w:r>
    </w:p>
    <w:p w:rsidR="007C5C7D" w:rsidRDefault="007C5C7D" w:rsidP="007C5C7D">
      <w:pPr>
        <w:tabs>
          <w:tab w:val="left" w:pos="3467"/>
        </w:tabs>
        <w:ind w:left="720"/>
        <w:rPr>
          <w:rFonts w:ascii="Verdana" w:hAnsi="Verdana"/>
          <w:szCs w:val="22"/>
          <w:lang w:val="en-GB"/>
        </w:rPr>
      </w:pPr>
    </w:p>
    <w:p w:rsidR="007C5C7D" w:rsidRPr="00C95B08" w:rsidRDefault="007C5C7D" w:rsidP="007C5C7D">
      <w:pPr>
        <w:numPr>
          <w:ilvl w:val="0"/>
          <w:numId w:val="8"/>
        </w:numPr>
        <w:rPr>
          <w:rFonts w:ascii="Helvetica" w:hAnsi="Helvetica"/>
          <w:lang w:val="en-GB"/>
        </w:rPr>
      </w:pPr>
      <w:r>
        <w:rPr>
          <w:rFonts w:ascii="Helvetica" w:hAnsi="Helvetica"/>
          <w:lang w:val="en-GB"/>
        </w:rPr>
        <w:t>Inform users a</w:t>
      </w:r>
      <w:r w:rsidRPr="00C95B08">
        <w:rPr>
          <w:rFonts w:ascii="Helvetica" w:hAnsi="Helvetica"/>
          <w:lang w:val="en-GB"/>
        </w:rPr>
        <w:t xml:space="preserve">bout </w:t>
      </w:r>
      <w:proofErr w:type="spellStart"/>
      <w:r w:rsidRPr="00C95B08">
        <w:rPr>
          <w:rFonts w:ascii="Helvetica" w:hAnsi="Helvetica"/>
          <w:lang w:val="en-GB"/>
        </w:rPr>
        <w:t>Shanoir</w:t>
      </w:r>
      <w:proofErr w:type="spellEnd"/>
      <w:r w:rsidRPr="00C95B08">
        <w:rPr>
          <w:rFonts w:ascii="Helvetica" w:hAnsi="Helvetica"/>
          <w:lang w:val="en-GB"/>
        </w:rPr>
        <w:t xml:space="preserve"> Uploader’s version, </w:t>
      </w:r>
      <w:proofErr w:type="spellStart"/>
      <w:r w:rsidRPr="00C95B08">
        <w:rPr>
          <w:rFonts w:ascii="Helvetica" w:hAnsi="Helvetica"/>
          <w:lang w:val="en-GB"/>
        </w:rPr>
        <w:t>Shanoir</w:t>
      </w:r>
      <w:proofErr w:type="spellEnd"/>
      <w:r w:rsidRPr="00C95B08">
        <w:rPr>
          <w:rFonts w:ascii="Helvetica" w:hAnsi="Helvetica"/>
          <w:lang w:val="en-GB"/>
        </w:rPr>
        <w:t xml:space="preserve"> Uploader’s copyright, </w:t>
      </w:r>
      <w:proofErr w:type="spellStart"/>
      <w:r w:rsidRPr="00C95B08">
        <w:rPr>
          <w:rFonts w:ascii="Helvetica" w:hAnsi="Helvetica"/>
          <w:lang w:val="en-GB"/>
        </w:rPr>
        <w:t>Pseudonymus</w:t>
      </w:r>
      <w:proofErr w:type="spellEnd"/>
      <w:r w:rsidRPr="00C95B08">
        <w:rPr>
          <w:rFonts w:ascii="Helvetica" w:hAnsi="Helvetica"/>
          <w:lang w:val="en-GB"/>
        </w:rPr>
        <w:t xml:space="preserve"> copyright and </w:t>
      </w:r>
      <w:r>
        <w:rPr>
          <w:rFonts w:ascii="Helvetica" w:hAnsi="Helvetica"/>
          <w:lang w:val="en-GB"/>
        </w:rPr>
        <w:t xml:space="preserve">the </w:t>
      </w:r>
      <w:r w:rsidRPr="00C95B08">
        <w:rPr>
          <w:rFonts w:ascii="Helvetica" w:hAnsi="Helvetica"/>
          <w:lang w:val="en-GB"/>
        </w:rPr>
        <w:t>user support address.</w:t>
      </w:r>
      <w:r>
        <w:rPr>
          <w:rFonts w:ascii="Helvetica" w:hAnsi="Helvetica"/>
          <w:lang w:val="en-GB"/>
        </w:rPr>
        <w:t xml:space="preserve"> </w:t>
      </w:r>
      <w:proofErr w:type="gramStart"/>
      <w:r>
        <w:rPr>
          <w:rFonts w:ascii="Helvetica" w:hAnsi="Helvetica"/>
          <w:lang w:val="en-GB"/>
        </w:rPr>
        <w:t>Those</w:t>
      </w:r>
      <w:proofErr w:type="gramEnd"/>
      <w:r>
        <w:rPr>
          <w:rFonts w:ascii="Helvetica" w:hAnsi="Helvetica"/>
          <w:lang w:val="en-GB"/>
        </w:rPr>
        <w:t xml:space="preserve"> information are available in the About </w:t>
      </w:r>
      <w:proofErr w:type="spellStart"/>
      <w:r>
        <w:rPr>
          <w:rFonts w:ascii="Helvetica" w:hAnsi="Helvetica"/>
          <w:lang w:val="en-GB"/>
        </w:rPr>
        <w:t>Shanoir</w:t>
      </w:r>
      <w:proofErr w:type="spellEnd"/>
      <w:r>
        <w:rPr>
          <w:rFonts w:ascii="Helvetica" w:hAnsi="Helvetica"/>
          <w:lang w:val="en-GB"/>
        </w:rPr>
        <w:t xml:space="preserve"> Uploader window.</w:t>
      </w:r>
    </w:p>
    <w:p w:rsidR="007C5C7D" w:rsidRDefault="007C5C7D" w:rsidP="007C5C7D">
      <w:pPr>
        <w:ind w:left="720"/>
        <w:jc w:val="center"/>
        <w:rPr>
          <w:rFonts w:ascii="Verdana" w:hAnsi="Verdana"/>
          <w:szCs w:val="22"/>
          <w:lang w:val="en-GB"/>
        </w:rPr>
      </w:pPr>
      <w:r>
        <w:rPr>
          <w:rFonts w:ascii="Verdana" w:hAnsi="Verdana"/>
          <w:noProof/>
          <w:szCs w:val="22"/>
        </w:rPr>
        <w:lastRenderedPageBreak/>
        <w:drawing>
          <wp:inline distT="0" distB="0" distL="0" distR="0" wp14:anchorId="5C0B0D78" wp14:editId="2F1095DA">
            <wp:extent cx="1899920" cy="2363470"/>
            <wp:effectExtent l="0" t="0" r="5080" b="0"/>
            <wp:docPr id="2" name="Image 2" descr="Ab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bou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9920" cy="2363470"/>
                    </a:xfrm>
                    <a:prstGeom prst="rect">
                      <a:avLst/>
                    </a:prstGeom>
                    <a:noFill/>
                    <a:ln>
                      <a:noFill/>
                    </a:ln>
                  </pic:spPr>
                </pic:pic>
              </a:graphicData>
            </a:graphic>
          </wp:inline>
        </w:drawing>
      </w:r>
    </w:p>
    <w:p w:rsidR="007C5C7D" w:rsidRDefault="007C5C7D" w:rsidP="007C5C7D">
      <w:pPr>
        <w:ind w:left="720"/>
        <w:jc w:val="center"/>
        <w:rPr>
          <w:rFonts w:ascii="Calibri" w:hAnsi="Calibri" w:cs="Calibri"/>
          <w:b/>
          <w:bCs/>
          <w:color w:val="4F81BD"/>
          <w:sz w:val="20"/>
          <w:lang w:val="en-GB" w:eastAsia="zh-CN"/>
        </w:rPr>
      </w:pPr>
      <w:r w:rsidRPr="00C95B08">
        <w:rPr>
          <w:rFonts w:ascii="Calibri" w:hAnsi="Calibri" w:cs="Calibri"/>
          <w:b/>
          <w:bCs/>
          <w:color w:val="4F81BD"/>
          <w:sz w:val="20"/>
          <w:lang w:val="en-GB" w:eastAsia="zh-CN"/>
        </w:rPr>
        <w:t xml:space="preserve">Figure </w:t>
      </w:r>
      <w:r w:rsidRPr="005C5F71">
        <w:rPr>
          <w:rFonts w:ascii="Calibri" w:hAnsi="Calibri" w:cs="Calibri"/>
          <w:b/>
          <w:bCs/>
          <w:color w:val="4F81BD"/>
          <w:sz w:val="20"/>
          <w:lang w:val="en-GB" w:eastAsia="zh-CN"/>
        </w:rPr>
        <w:t>12</w:t>
      </w:r>
      <w:r w:rsidRPr="00C95B08">
        <w:rPr>
          <w:rFonts w:ascii="Calibri" w:hAnsi="Calibri" w:cs="Calibri"/>
          <w:b/>
          <w:bCs/>
          <w:color w:val="4F81BD"/>
          <w:sz w:val="20"/>
          <w:lang w:val="en-GB" w:eastAsia="zh-CN"/>
        </w:rPr>
        <w:t xml:space="preserve">: About </w:t>
      </w:r>
      <w:proofErr w:type="spellStart"/>
      <w:r w:rsidRPr="00C95B08">
        <w:rPr>
          <w:rFonts w:ascii="Calibri" w:hAnsi="Calibri" w:cs="Calibri"/>
          <w:b/>
          <w:bCs/>
          <w:color w:val="4F81BD"/>
          <w:sz w:val="20"/>
          <w:lang w:val="en-GB" w:eastAsia="zh-CN"/>
        </w:rPr>
        <w:t>Shanoir</w:t>
      </w:r>
      <w:proofErr w:type="spellEnd"/>
      <w:r w:rsidRPr="00C95B08">
        <w:rPr>
          <w:rFonts w:ascii="Calibri" w:hAnsi="Calibri" w:cs="Calibri"/>
          <w:b/>
          <w:bCs/>
          <w:color w:val="4F81BD"/>
          <w:sz w:val="20"/>
          <w:lang w:val="en-GB" w:eastAsia="zh-CN"/>
        </w:rPr>
        <w:t xml:space="preserve"> Uploader Window</w:t>
      </w:r>
    </w:p>
    <w:p w:rsidR="007C5C7D" w:rsidRPr="00C95B08" w:rsidRDefault="007C5C7D" w:rsidP="007C5C7D">
      <w:pPr>
        <w:rPr>
          <w:rFonts w:ascii="Calibri" w:hAnsi="Calibri" w:cs="Calibri"/>
          <w:sz w:val="20"/>
          <w:lang w:val="en-GB" w:eastAsia="zh-CN"/>
        </w:rPr>
      </w:pPr>
      <w:r>
        <w:rPr>
          <w:rFonts w:ascii="Calibri" w:hAnsi="Calibri" w:cs="Calibri"/>
          <w:noProof/>
          <w:sz w:val="20"/>
        </w:rPr>
        <w:drawing>
          <wp:anchor distT="0" distB="0" distL="0" distR="0" simplePos="0" relativeHeight="251662336" behindDoc="0" locked="0" layoutInCell="1" allowOverlap="1" wp14:anchorId="2A519D32" wp14:editId="18084834">
            <wp:simplePos x="0" y="0"/>
            <wp:positionH relativeFrom="page">
              <wp:posOffset>904240</wp:posOffset>
            </wp:positionH>
            <wp:positionV relativeFrom="page">
              <wp:posOffset>4455795</wp:posOffset>
            </wp:positionV>
            <wp:extent cx="6113780" cy="3263265"/>
            <wp:effectExtent l="0" t="0" r="1270" b="0"/>
            <wp:wrapSquare wrapText="larges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3780" cy="32632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7C5C7D" w:rsidRPr="005C5F71" w:rsidRDefault="007C5C7D" w:rsidP="007C5C7D">
      <w:pPr>
        <w:pStyle w:val="Titre2"/>
        <w:keepLines/>
        <w:numPr>
          <w:ilvl w:val="1"/>
          <w:numId w:val="2"/>
        </w:numPr>
        <w:suppressAutoHyphens/>
        <w:spacing w:before="200" w:after="0" w:line="276" w:lineRule="auto"/>
        <w:rPr>
          <w:rFonts w:ascii="Calibri" w:hAnsi="Calibri" w:cs="Calibri"/>
          <w:sz w:val="20"/>
          <w:lang w:val="en-GB" w:eastAsia="zh-CN"/>
        </w:rPr>
      </w:pPr>
      <w:bookmarkStart w:id="24" w:name="_Toc481162172"/>
      <w:r w:rsidRPr="00C95B08">
        <w:rPr>
          <w:lang w:val="en-GB"/>
        </w:rPr>
        <w:t>Use case for the user on SU</w:t>
      </w:r>
      <w:bookmarkEnd w:id="24"/>
      <w:r w:rsidRPr="005C5F71">
        <w:rPr>
          <w:lang w:val="en-GB"/>
        </w:rPr>
        <w:t xml:space="preserve"> </w:t>
      </w:r>
    </w:p>
    <w:p w:rsidR="007C5C7D" w:rsidRDefault="007C5C7D" w:rsidP="007C5C7D">
      <w:pPr>
        <w:pStyle w:val="Lgende3"/>
        <w:jc w:val="center"/>
        <w:rPr>
          <w:lang w:val="en-GB"/>
        </w:rPr>
      </w:pPr>
      <w:r>
        <w:rPr>
          <w:lang w:val="en-GB"/>
        </w:rPr>
        <w:tab/>
      </w:r>
    </w:p>
    <w:p w:rsidR="007C5C7D" w:rsidRDefault="007C5C7D" w:rsidP="007C5C7D">
      <w:pPr>
        <w:tabs>
          <w:tab w:val="left" w:pos="1137"/>
        </w:tabs>
        <w:rPr>
          <w:rFonts w:ascii="Calibri" w:hAnsi="Calibri" w:cs="Calibri"/>
          <w:sz w:val="20"/>
          <w:lang w:val="en-GB" w:eastAsia="zh-CN"/>
        </w:rPr>
      </w:pPr>
    </w:p>
    <w:p w:rsidR="007C5C7D" w:rsidRPr="005C5F71" w:rsidRDefault="007C5C7D" w:rsidP="007C5C7D">
      <w:pPr>
        <w:rPr>
          <w:rFonts w:ascii="Calibri" w:hAnsi="Calibri" w:cs="Calibri"/>
          <w:sz w:val="20"/>
          <w:lang w:val="en-GB" w:eastAsia="zh-CN"/>
        </w:rPr>
      </w:pPr>
    </w:p>
    <w:p w:rsidR="007C5C7D" w:rsidRPr="006F6BD7" w:rsidRDefault="007C5C7D" w:rsidP="007C5C7D">
      <w:pPr>
        <w:rPr>
          <w:rFonts w:ascii="Calibri" w:hAnsi="Calibri" w:cs="Calibri"/>
          <w:sz w:val="20"/>
          <w:lang w:val="en-GB" w:eastAsia="zh-CN"/>
        </w:rPr>
      </w:pPr>
    </w:p>
    <w:p w:rsidR="00565361" w:rsidRDefault="00565361" w:rsidP="00565361">
      <w:pPr>
        <w:pStyle w:val="Titre1"/>
        <w:keepLines/>
        <w:pageBreakBefore/>
        <w:numPr>
          <w:ilvl w:val="0"/>
          <w:numId w:val="2"/>
        </w:numPr>
        <w:suppressAutoHyphens/>
        <w:spacing w:before="480" w:after="0" w:line="276" w:lineRule="auto"/>
        <w:rPr>
          <w:lang w:val="en-GB"/>
        </w:rPr>
      </w:pPr>
      <w:bookmarkStart w:id="25" w:name="_Toc481162173"/>
      <w:r>
        <w:rPr>
          <w:lang w:val="en-GB"/>
        </w:rPr>
        <w:lastRenderedPageBreak/>
        <w:t xml:space="preserve">Technical functions of </w:t>
      </w:r>
      <w:proofErr w:type="spellStart"/>
      <w:r>
        <w:rPr>
          <w:lang w:val="en-GB"/>
        </w:rPr>
        <w:t>ShanoirUploader</w:t>
      </w:r>
      <w:bookmarkEnd w:id="25"/>
      <w:proofErr w:type="spellEnd"/>
      <w:r>
        <w:rPr>
          <w:lang w:val="en-GB"/>
        </w:rPr>
        <w:t xml:space="preserve"> </w:t>
      </w:r>
    </w:p>
    <w:p w:rsidR="00565361" w:rsidRDefault="00565361" w:rsidP="00565361">
      <w:pPr>
        <w:pStyle w:val="Sansinterligne"/>
        <w:rPr>
          <w:lang w:val="en-GB"/>
        </w:rPr>
      </w:pPr>
    </w:p>
    <w:p w:rsidR="00565361" w:rsidRDefault="00565361" w:rsidP="00565361">
      <w:pPr>
        <w:pStyle w:val="Titre2"/>
        <w:keepLines/>
        <w:numPr>
          <w:ilvl w:val="1"/>
          <w:numId w:val="2"/>
        </w:numPr>
        <w:suppressAutoHyphens/>
        <w:spacing w:before="200" w:after="0" w:line="276" w:lineRule="auto"/>
        <w:rPr>
          <w:lang w:val="en-GB"/>
        </w:rPr>
      </w:pPr>
      <w:bookmarkStart w:id="26" w:name="_Toc481162174"/>
      <w:r>
        <w:rPr>
          <w:lang w:val="en-GB"/>
        </w:rPr>
        <w:t>Reading properties files</w:t>
      </w:r>
      <w:bookmarkEnd w:id="26"/>
    </w:p>
    <w:p w:rsidR="00565361" w:rsidRDefault="00565361" w:rsidP="00565361">
      <w:pPr>
        <w:pStyle w:val="Corpsdetexte"/>
        <w:rPr>
          <w:lang w:val="en-GB"/>
        </w:rPr>
      </w:pPr>
      <w:r>
        <w:rPr>
          <w:lang w:val="en-GB"/>
        </w:rPr>
        <w:t xml:space="preserve">This function enables the </w:t>
      </w:r>
      <w:proofErr w:type="spellStart"/>
      <w:r>
        <w:rPr>
          <w:lang w:val="en-GB"/>
        </w:rPr>
        <w:t>ShanoirUploader</w:t>
      </w:r>
      <w:proofErr w:type="spellEnd"/>
      <w:r>
        <w:rPr>
          <w:lang w:val="en-GB"/>
        </w:rPr>
        <w:t xml:space="preserve"> to read the two properties files </w:t>
      </w:r>
      <w:proofErr w:type="spellStart"/>
      <w:r>
        <w:rPr>
          <w:i/>
          <w:iCs/>
          <w:lang w:val="en-GB"/>
        </w:rPr>
        <w:t>dicom_server.properties</w:t>
      </w:r>
      <w:proofErr w:type="spellEnd"/>
      <w:r>
        <w:rPr>
          <w:lang w:val="en-GB"/>
        </w:rPr>
        <w:t xml:space="preserve"> and </w:t>
      </w:r>
      <w:proofErr w:type="spellStart"/>
      <w:r>
        <w:rPr>
          <w:i/>
          <w:iCs/>
          <w:lang w:val="en-GB"/>
        </w:rPr>
        <w:t>shanoir_server.properties</w:t>
      </w:r>
      <w:proofErr w:type="spellEnd"/>
      <w:r>
        <w:rPr>
          <w:lang w:val="en-GB"/>
        </w:rPr>
        <w:t>.</w:t>
      </w:r>
    </w:p>
    <w:p w:rsidR="00565361" w:rsidRDefault="00565361" w:rsidP="00565361">
      <w:pPr>
        <w:pStyle w:val="Titre2"/>
        <w:keepLines/>
        <w:numPr>
          <w:ilvl w:val="1"/>
          <w:numId w:val="2"/>
        </w:numPr>
        <w:suppressAutoHyphens/>
        <w:spacing w:before="200" w:after="0" w:line="276" w:lineRule="auto"/>
        <w:rPr>
          <w:lang w:val="en-GB"/>
        </w:rPr>
      </w:pPr>
      <w:bookmarkStart w:id="27" w:name="_Toc481162175"/>
      <w:r>
        <w:rPr>
          <w:lang w:val="en-GB"/>
        </w:rPr>
        <w:t>DICOM server echo</w:t>
      </w:r>
      <w:bookmarkEnd w:id="27"/>
    </w:p>
    <w:p w:rsidR="00565361" w:rsidRDefault="00565361" w:rsidP="00565361">
      <w:pPr>
        <w:pStyle w:val="Corpsdetexte"/>
        <w:rPr>
          <w:lang w:val="en-GB"/>
        </w:rPr>
      </w:pPr>
      <w:r>
        <w:rPr>
          <w:lang w:val="en-GB"/>
        </w:rPr>
        <w:t xml:space="preserve">With this </w:t>
      </w:r>
      <w:proofErr w:type="gramStart"/>
      <w:r>
        <w:rPr>
          <w:lang w:val="en-GB"/>
        </w:rPr>
        <w:t>function</w:t>
      </w:r>
      <w:proofErr w:type="gramEnd"/>
      <w:r>
        <w:rPr>
          <w:lang w:val="en-GB"/>
        </w:rPr>
        <w:t xml:space="preserve"> a menu item will be provided to echo an existing DICOM server using the configuration provided in the file </w:t>
      </w:r>
      <w:proofErr w:type="spellStart"/>
      <w:r>
        <w:rPr>
          <w:i/>
          <w:iCs/>
          <w:lang w:val="en-GB"/>
        </w:rPr>
        <w:t>dicom_server.properties</w:t>
      </w:r>
      <w:proofErr w:type="spellEnd"/>
      <w:r>
        <w:rPr>
          <w:lang w:val="en-GB"/>
        </w:rPr>
        <w:t xml:space="preserve">. This function </w:t>
      </w:r>
      <w:proofErr w:type="gramStart"/>
      <w:r>
        <w:rPr>
          <w:lang w:val="en-GB"/>
        </w:rPr>
        <w:t>can be used</w:t>
      </w:r>
      <w:proofErr w:type="gramEnd"/>
      <w:r>
        <w:rPr>
          <w:lang w:val="en-GB"/>
        </w:rPr>
        <w:t xml:space="preserve"> to test the current DICOM server configuration.</w:t>
      </w:r>
    </w:p>
    <w:p w:rsidR="00914F46" w:rsidRDefault="00914F46" w:rsidP="00914F46">
      <w:pPr>
        <w:pStyle w:val="Titre2"/>
        <w:keepLines/>
        <w:numPr>
          <w:ilvl w:val="1"/>
          <w:numId w:val="2"/>
        </w:numPr>
        <w:suppressAutoHyphens/>
        <w:spacing w:before="200" w:after="0" w:line="276" w:lineRule="auto"/>
        <w:rPr>
          <w:lang w:val="en-GB"/>
        </w:rPr>
      </w:pPr>
      <w:bookmarkStart w:id="28" w:name="_Toc481162176"/>
      <w:proofErr w:type="spellStart"/>
      <w:r>
        <w:rPr>
          <w:lang w:val="en-GB"/>
        </w:rPr>
        <w:t>Shanoir</w:t>
      </w:r>
      <w:proofErr w:type="spellEnd"/>
      <w:r>
        <w:rPr>
          <w:lang w:val="en-GB"/>
        </w:rPr>
        <w:t xml:space="preserve"> server echo</w:t>
      </w:r>
      <w:bookmarkEnd w:id="28"/>
    </w:p>
    <w:p w:rsidR="00914F46" w:rsidRDefault="00914F46" w:rsidP="00565361">
      <w:pPr>
        <w:pStyle w:val="Corpsdetexte"/>
        <w:rPr>
          <w:lang w:val="en-GB"/>
        </w:rPr>
      </w:pPr>
      <w:r>
        <w:rPr>
          <w:lang w:val="en-GB"/>
        </w:rPr>
        <w:t xml:space="preserve">With this </w:t>
      </w:r>
      <w:proofErr w:type="gramStart"/>
      <w:r>
        <w:rPr>
          <w:lang w:val="en-GB"/>
        </w:rPr>
        <w:t>function</w:t>
      </w:r>
      <w:proofErr w:type="gramEnd"/>
      <w:r>
        <w:rPr>
          <w:lang w:val="en-GB"/>
        </w:rPr>
        <w:t xml:space="preserve"> a menu item will be provided to </w:t>
      </w:r>
      <w:r>
        <w:rPr>
          <w:lang w:val="en-GB"/>
        </w:rPr>
        <w:t xml:space="preserve">ping </w:t>
      </w:r>
      <w:proofErr w:type="spellStart"/>
      <w:r>
        <w:rPr>
          <w:lang w:val="en-GB"/>
        </w:rPr>
        <w:t>Shanoir</w:t>
      </w:r>
      <w:proofErr w:type="spellEnd"/>
      <w:r>
        <w:rPr>
          <w:lang w:val="en-GB"/>
        </w:rPr>
        <w:t xml:space="preserve"> server.</w:t>
      </w:r>
    </w:p>
    <w:p w:rsidR="00565361" w:rsidRDefault="00565361" w:rsidP="00565361">
      <w:pPr>
        <w:pStyle w:val="Titre2"/>
        <w:keepLines/>
        <w:numPr>
          <w:ilvl w:val="1"/>
          <w:numId w:val="2"/>
        </w:numPr>
        <w:suppressAutoHyphens/>
        <w:spacing w:before="200" w:after="0" w:line="276" w:lineRule="auto"/>
        <w:rPr>
          <w:lang w:val="en-GB"/>
        </w:rPr>
      </w:pPr>
      <w:bookmarkStart w:id="29" w:name="_Toc481162177"/>
      <w:r>
        <w:rPr>
          <w:lang w:val="en-GB"/>
        </w:rPr>
        <w:t>DICOM server query &amp; retrieve</w:t>
      </w:r>
      <w:bookmarkEnd w:id="29"/>
    </w:p>
    <w:p w:rsidR="00565361" w:rsidRDefault="00565361" w:rsidP="00565361">
      <w:pPr>
        <w:pStyle w:val="Corpsdetexte"/>
        <w:rPr>
          <w:lang w:val="en-GB"/>
        </w:rPr>
      </w:pPr>
      <w:r>
        <w:rPr>
          <w:lang w:val="en-GB"/>
        </w:rPr>
        <w:t xml:space="preserve">With this </w:t>
      </w:r>
      <w:proofErr w:type="gramStart"/>
      <w:r>
        <w:rPr>
          <w:lang w:val="en-GB"/>
        </w:rPr>
        <w:t>function</w:t>
      </w:r>
      <w:proofErr w:type="gramEnd"/>
      <w:r>
        <w:rPr>
          <w:lang w:val="en-GB"/>
        </w:rPr>
        <w:t xml:space="preserve"> a DICOM server will be queried and selected data will be retrieved.</w:t>
      </w:r>
    </w:p>
    <w:p w:rsidR="00565361" w:rsidRDefault="00565361" w:rsidP="00565361">
      <w:pPr>
        <w:pStyle w:val="Titre2"/>
        <w:keepLines/>
        <w:numPr>
          <w:ilvl w:val="1"/>
          <w:numId w:val="2"/>
        </w:numPr>
        <w:suppressAutoHyphens/>
        <w:spacing w:before="200" w:after="0" w:line="276" w:lineRule="auto"/>
        <w:rPr>
          <w:lang w:val="en-GB"/>
        </w:rPr>
      </w:pPr>
      <w:bookmarkStart w:id="30" w:name="_Toc481162178"/>
      <w:proofErr w:type="spellStart"/>
      <w:r>
        <w:rPr>
          <w:lang w:val="en-GB"/>
        </w:rPr>
        <w:t>Shanoir</w:t>
      </w:r>
      <w:proofErr w:type="spellEnd"/>
      <w:r>
        <w:rPr>
          <w:lang w:val="en-GB"/>
        </w:rPr>
        <w:t xml:space="preserve"> server upload</w:t>
      </w:r>
      <w:bookmarkEnd w:id="30"/>
    </w:p>
    <w:p w:rsidR="00565361" w:rsidRDefault="00565361" w:rsidP="00565361">
      <w:pPr>
        <w:pStyle w:val="Corpsdetexte"/>
        <w:rPr>
          <w:lang w:val="en-GB"/>
        </w:rPr>
      </w:pPr>
      <w:r>
        <w:rPr>
          <w:lang w:val="en-GB"/>
        </w:rPr>
        <w:t xml:space="preserve">This function is required to transfer data from the </w:t>
      </w:r>
      <w:proofErr w:type="spellStart"/>
      <w:r>
        <w:rPr>
          <w:lang w:val="en-GB"/>
        </w:rPr>
        <w:t>ShanoirUploader</w:t>
      </w:r>
      <w:proofErr w:type="spellEnd"/>
      <w:r>
        <w:rPr>
          <w:lang w:val="en-GB"/>
        </w:rPr>
        <w:t xml:space="preserve"> to a </w:t>
      </w:r>
      <w:proofErr w:type="spellStart"/>
      <w:r>
        <w:rPr>
          <w:lang w:val="en-GB"/>
        </w:rPr>
        <w:t>Shanoir</w:t>
      </w:r>
      <w:proofErr w:type="spellEnd"/>
      <w:r>
        <w:rPr>
          <w:lang w:val="en-GB"/>
        </w:rPr>
        <w:t xml:space="preserve"> server instance.</w:t>
      </w:r>
    </w:p>
    <w:p w:rsidR="00565361" w:rsidRDefault="00565361" w:rsidP="00565361">
      <w:pPr>
        <w:pStyle w:val="Corpsdetexte"/>
        <w:numPr>
          <w:ilvl w:val="0"/>
          <w:numId w:val="16"/>
        </w:numPr>
        <w:suppressAutoHyphens/>
        <w:spacing w:before="0" w:after="120" w:line="276" w:lineRule="auto"/>
        <w:rPr>
          <w:lang w:val="en-GB"/>
        </w:rPr>
      </w:pPr>
      <w:r>
        <w:rPr>
          <w:lang w:val="en-GB"/>
        </w:rPr>
        <w:t xml:space="preserve">After the retrieval of the </w:t>
      </w:r>
      <w:proofErr w:type="gramStart"/>
      <w:r>
        <w:rPr>
          <w:lang w:val="en-GB"/>
        </w:rPr>
        <w:t>DICOM</w:t>
      </w:r>
      <w:proofErr w:type="gramEnd"/>
      <w:r>
        <w:rPr>
          <w:lang w:val="en-GB"/>
        </w:rPr>
        <w:t xml:space="preserve"> files from the DICOM server all files are stored locally in a temporary folder on your computer.</w:t>
      </w:r>
    </w:p>
    <w:p w:rsidR="00565361" w:rsidRDefault="00565361" w:rsidP="00565361">
      <w:pPr>
        <w:pStyle w:val="Corpsdetexte"/>
        <w:numPr>
          <w:ilvl w:val="0"/>
          <w:numId w:val="16"/>
        </w:numPr>
        <w:suppressAutoHyphens/>
        <w:spacing w:before="0" w:after="120" w:line="276" w:lineRule="auto"/>
        <w:rPr>
          <w:lang w:val="en-GB"/>
        </w:rPr>
      </w:pPr>
      <w:r>
        <w:rPr>
          <w:lang w:val="en-GB"/>
        </w:rPr>
        <w:t xml:space="preserve">The </w:t>
      </w:r>
      <w:proofErr w:type="spellStart"/>
      <w:r>
        <w:rPr>
          <w:lang w:val="en-GB"/>
        </w:rPr>
        <w:t>ShanoirUploader</w:t>
      </w:r>
      <w:proofErr w:type="spellEnd"/>
      <w:r>
        <w:rPr>
          <w:lang w:val="en-GB"/>
        </w:rPr>
        <w:t xml:space="preserve"> will contact a web-service of the </w:t>
      </w:r>
      <w:proofErr w:type="spellStart"/>
      <w:r>
        <w:rPr>
          <w:lang w:val="en-GB"/>
        </w:rPr>
        <w:t>Shanoir</w:t>
      </w:r>
      <w:proofErr w:type="spellEnd"/>
      <w:r>
        <w:rPr>
          <w:lang w:val="en-GB"/>
        </w:rPr>
        <w:t xml:space="preserve"> server instance to upload his files using this service. A web-service, SOAP over HTTP(S), </w:t>
      </w:r>
      <w:proofErr w:type="gramStart"/>
      <w:r>
        <w:rPr>
          <w:lang w:val="en-GB"/>
        </w:rPr>
        <w:t>will be used</w:t>
      </w:r>
      <w:proofErr w:type="gramEnd"/>
      <w:r>
        <w:rPr>
          <w:lang w:val="en-GB"/>
        </w:rPr>
        <w:t xml:space="preserve"> to extend / reuse the already existing frameworks. When contacting this web-service an authentication will be required. </w:t>
      </w:r>
      <w:proofErr w:type="gramStart"/>
      <w:r>
        <w:rPr>
          <w:lang w:val="en-GB"/>
        </w:rPr>
        <w:t>Therefore</w:t>
      </w:r>
      <w:proofErr w:type="gramEnd"/>
      <w:r>
        <w:rPr>
          <w:lang w:val="en-GB"/>
        </w:rPr>
        <w:t xml:space="preserve"> the user will have to configure his account credentials in the </w:t>
      </w:r>
      <w:proofErr w:type="spellStart"/>
      <w:r>
        <w:rPr>
          <w:i/>
          <w:iCs/>
          <w:lang w:val="en-GB"/>
        </w:rPr>
        <w:t>Shanoir.properties</w:t>
      </w:r>
      <w:proofErr w:type="spellEnd"/>
      <w:r>
        <w:rPr>
          <w:lang w:val="en-GB"/>
        </w:rPr>
        <w:t xml:space="preserve"> file (in a later version using the </w:t>
      </w:r>
      <w:proofErr w:type="spellStart"/>
      <w:r>
        <w:rPr>
          <w:lang w:val="en-GB"/>
        </w:rPr>
        <w:t>ShanoirUploader</w:t>
      </w:r>
      <w:proofErr w:type="spellEnd"/>
      <w:r>
        <w:rPr>
          <w:lang w:val="en-GB"/>
        </w:rPr>
        <w:t xml:space="preserve"> GUI). For transfer security reasons all images </w:t>
      </w:r>
      <w:proofErr w:type="gramStart"/>
      <w:r>
        <w:rPr>
          <w:lang w:val="en-GB"/>
        </w:rPr>
        <w:t>will be uploaded</w:t>
      </w:r>
      <w:proofErr w:type="gramEnd"/>
      <w:r>
        <w:rPr>
          <w:lang w:val="en-GB"/>
        </w:rPr>
        <w:t xml:space="preserve"> separately.</w:t>
      </w:r>
    </w:p>
    <w:p w:rsidR="00565361" w:rsidRDefault="00565361" w:rsidP="00565361">
      <w:pPr>
        <w:pStyle w:val="Corpsdetexte"/>
        <w:numPr>
          <w:ilvl w:val="0"/>
          <w:numId w:val="16"/>
        </w:numPr>
        <w:suppressAutoHyphens/>
        <w:spacing w:before="0" w:after="120" w:line="276" w:lineRule="auto"/>
        <w:rPr>
          <w:lang w:val="en-GB"/>
        </w:rPr>
      </w:pPr>
      <w:r>
        <w:rPr>
          <w:lang w:val="en-GB"/>
        </w:rPr>
        <w:t xml:space="preserve">The server will receive all the files and store them in a specific folder in his </w:t>
      </w:r>
      <w:r>
        <w:rPr>
          <w:i/>
          <w:iCs/>
          <w:lang w:val="en-GB"/>
        </w:rPr>
        <w:t>pre-archive</w:t>
      </w:r>
      <w:r>
        <w:rPr>
          <w:lang w:val="en-GB"/>
        </w:rPr>
        <w:t xml:space="preserve"> folder. </w:t>
      </w:r>
    </w:p>
    <w:p w:rsidR="00565361" w:rsidRDefault="00565361" w:rsidP="00565361">
      <w:pPr>
        <w:pStyle w:val="Corpsdetexte"/>
        <w:numPr>
          <w:ilvl w:val="0"/>
          <w:numId w:val="16"/>
        </w:numPr>
        <w:suppressAutoHyphens/>
        <w:spacing w:before="0" w:after="120" w:line="276" w:lineRule="auto"/>
        <w:rPr>
          <w:lang w:val="en-GB"/>
        </w:rPr>
      </w:pPr>
      <w:r>
        <w:rPr>
          <w:lang w:val="en-GB"/>
        </w:rPr>
        <w:t xml:space="preserve">Additionally to the DICOM </w:t>
      </w:r>
      <w:proofErr w:type="gramStart"/>
      <w:r>
        <w:rPr>
          <w:lang w:val="en-GB"/>
        </w:rPr>
        <w:t>files</w:t>
      </w:r>
      <w:proofErr w:type="gramEnd"/>
      <w:r>
        <w:rPr>
          <w:lang w:val="en-GB"/>
        </w:rPr>
        <w:t xml:space="preserve"> a file called </w:t>
      </w:r>
      <w:r w:rsidR="00194E12">
        <w:rPr>
          <w:i/>
          <w:iCs/>
          <w:lang w:val="en-GB"/>
        </w:rPr>
        <w:t>upload-</w:t>
      </w:r>
      <w:proofErr w:type="spellStart"/>
      <w:r w:rsidR="00194E12">
        <w:rPr>
          <w:i/>
          <w:iCs/>
          <w:lang w:val="en-GB"/>
        </w:rPr>
        <w:t>job.properties</w:t>
      </w:r>
      <w:proofErr w:type="spellEnd"/>
      <w:r>
        <w:rPr>
          <w:lang w:val="en-GB"/>
        </w:rPr>
        <w:t xml:space="preserve"> will be created on the </w:t>
      </w:r>
      <w:proofErr w:type="spellStart"/>
      <w:r>
        <w:rPr>
          <w:lang w:val="en-GB"/>
        </w:rPr>
        <w:t>ShanoirUploader</w:t>
      </w:r>
      <w:proofErr w:type="spellEnd"/>
      <w:r>
        <w:rPr>
          <w:lang w:val="en-GB"/>
        </w:rPr>
        <w:t xml:space="preserve">. This file will contain additional information concerning the retrieve/import/upload. It will represent the state engine of the data transfer. This file will </w:t>
      </w:r>
      <w:proofErr w:type="gramStart"/>
      <w:r>
        <w:rPr>
          <w:lang w:val="en-GB"/>
        </w:rPr>
        <w:t>be uploaded</w:t>
      </w:r>
      <w:proofErr w:type="gramEnd"/>
      <w:r>
        <w:rPr>
          <w:lang w:val="en-GB"/>
        </w:rPr>
        <w:t xml:space="preserve"> to the </w:t>
      </w:r>
      <w:proofErr w:type="spellStart"/>
      <w:r>
        <w:rPr>
          <w:lang w:val="en-GB"/>
        </w:rPr>
        <w:t>Shanoir</w:t>
      </w:r>
      <w:proofErr w:type="spellEnd"/>
      <w:r>
        <w:rPr>
          <w:lang w:val="en-GB"/>
        </w:rPr>
        <w:t xml:space="preserve"> server instance as well and will be used by the server for continuing the import process on the web. It will e.g. contain </w:t>
      </w:r>
      <w:proofErr w:type="spellStart"/>
      <w:r>
        <w:rPr>
          <w:lang w:val="en-GB"/>
        </w:rPr>
        <w:t>informations</w:t>
      </w:r>
      <w:proofErr w:type="spellEnd"/>
      <w:r>
        <w:rPr>
          <w:lang w:val="en-GB"/>
        </w:rPr>
        <w:t xml:space="preserve"> concerning the series, later needed by the </w:t>
      </w:r>
      <w:proofErr w:type="spellStart"/>
      <w:r>
        <w:rPr>
          <w:lang w:val="en-GB"/>
        </w:rPr>
        <w:t>Shanoir</w:t>
      </w:r>
      <w:proofErr w:type="spellEnd"/>
      <w:r>
        <w:rPr>
          <w:lang w:val="en-GB"/>
        </w:rPr>
        <w:t xml:space="preserve"> server, which </w:t>
      </w:r>
      <w:proofErr w:type="gramStart"/>
      <w:r>
        <w:rPr>
          <w:lang w:val="en-GB"/>
        </w:rPr>
        <w:t>are listed</w:t>
      </w:r>
      <w:proofErr w:type="gramEnd"/>
      <w:r>
        <w:rPr>
          <w:lang w:val="en-GB"/>
        </w:rPr>
        <w:t xml:space="preserve"> below. Later this file </w:t>
      </w:r>
      <w:proofErr w:type="gramStart"/>
      <w:r>
        <w:rPr>
          <w:lang w:val="en-GB"/>
        </w:rPr>
        <w:t>will be extended</w:t>
      </w:r>
      <w:proofErr w:type="gramEnd"/>
      <w:r>
        <w:rPr>
          <w:lang w:val="en-GB"/>
        </w:rPr>
        <w:t xml:space="preserve"> with more </w:t>
      </w:r>
      <w:proofErr w:type="spellStart"/>
      <w:r>
        <w:rPr>
          <w:lang w:val="en-GB"/>
        </w:rPr>
        <w:t>informations</w:t>
      </w:r>
      <w:proofErr w:type="spellEnd"/>
      <w:r>
        <w:rPr>
          <w:lang w:val="en-GB"/>
        </w:rPr>
        <w:t xml:space="preserve"> entered in the </w:t>
      </w:r>
      <w:proofErr w:type="spellStart"/>
      <w:r>
        <w:rPr>
          <w:lang w:val="en-GB"/>
        </w:rPr>
        <w:t>ShanoirUploader</w:t>
      </w:r>
      <w:proofErr w:type="spellEnd"/>
      <w:r>
        <w:rPr>
          <w:lang w:val="en-GB"/>
        </w:rPr>
        <w:t xml:space="preserve"> to fasten the import process on the web, e.g. like the selected study and selected subject.</w:t>
      </w:r>
    </w:p>
    <w:p w:rsidR="00565361" w:rsidRDefault="00565361" w:rsidP="00565361">
      <w:pPr>
        <w:pStyle w:val="Corpsdetexte"/>
        <w:numPr>
          <w:ilvl w:val="0"/>
          <w:numId w:val="17"/>
        </w:numPr>
        <w:suppressAutoHyphens/>
        <w:spacing w:before="0" w:line="276" w:lineRule="auto"/>
        <w:rPr>
          <w:lang w:val="en-GB"/>
        </w:rPr>
      </w:pPr>
      <w:r>
        <w:rPr>
          <w:lang w:val="en-GB"/>
        </w:rPr>
        <w:t>Series Instance UID</w:t>
      </w:r>
    </w:p>
    <w:p w:rsidR="00565361" w:rsidRDefault="00565361" w:rsidP="00565361">
      <w:pPr>
        <w:pStyle w:val="Corpsdetexte"/>
        <w:numPr>
          <w:ilvl w:val="0"/>
          <w:numId w:val="17"/>
        </w:numPr>
        <w:suppressAutoHyphens/>
        <w:spacing w:before="0" w:line="276" w:lineRule="auto"/>
        <w:rPr>
          <w:lang w:val="en-GB"/>
        </w:rPr>
      </w:pPr>
      <w:r>
        <w:rPr>
          <w:lang w:val="en-GB"/>
        </w:rPr>
        <w:t>Series Description</w:t>
      </w:r>
    </w:p>
    <w:p w:rsidR="00565361" w:rsidRDefault="00565361" w:rsidP="00565361">
      <w:pPr>
        <w:pStyle w:val="Corpsdetexte"/>
        <w:numPr>
          <w:ilvl w:val="0"/>
          <w:numId w:val="17"/>
        </w:numPr>
        <w:suppressAutoHyphens/>
        <w:spacing w:before="0" w:line="276" w:lineRule="auto"/>
        <w:rPr>
          <w:lang w:val="en-GB"/>
        </w:rPr>
      </w:pPr>
      <w:r>
        <w:rPr>
          <w:lang w:val="en-GB"/>
        </w:rPr>
        <w:t>Series Date</w:t>
      </w:r>
    </w:p>
    <w:p w:rsidR="00565361" w:rsidRDefault="00565361" w:rsidP="00565361">
      <w:pPr>
        <w:pStyle w:val="Corpsdetexte"/>
        <w:numPr>
          <w:ilvl w:val="0"/>
          <w:numId w:val="17"/>
        </w:numPr>
        <w:suppressAutoHyphens/>
        <w:spacing w:before="0" w:line="276" w:lineRule="auto"/>
        <w:rPr>
          <w:lang w:val="en-GB"/>
        </w:rPr>
      </w:pPr>
      <w:r>
        <w:rPr>
          <w:lang w:val="en-GB"/>
        </w:rPr>
        <w:t>Series Number</w:t>
      </w:r>
    </w:p>
    <w:p w:rsidR="00565361" w:rsidRDefault="00565361" w:rsidP="00565361">
      <w:pPr>
        <w:pStyle w:val="Corpsdetexte"/>
        <w:numPr>
          <w:ilvl w:val="0"/>
          <w:numId w:val="17"/>
        </w:numPr>
        <w:suppressAutoHyphens/>
        <w:spacing w:before="0" w:line="276" w:lineRule="auto"/>
        <w:rPr>
          <w:lang w:val="en-GB"/>
        </w:rPr>
      </w:pPr>
      <w:r>
        <w:rPr>
          <w:lang w:val="en-GB"/>
        </w:rPr>
        <w:t>Modality</w:t>
      </w:r>
    </w:p>
    <w:p w:rsidR="00565361" w:rsidRDefault="00565361" w:rsidP="00565361">
      <w:pPr>
        <w:pStyle w:val="Corpsdetexte"/>
        <w:numPr>
          <w:ilvl w:val="0"/>
          <w:numId w:val="17"/>
        </w:numPr>
        <w:suppressAutoHyphens/>
        <w:spacing w:before="0" w:line="276" w:lineRule="auto"/>
        <w:rPr>
          <w:lang w:val="en-GB"/>
        </w:rPr>
      </w:pPr>
      <w:r>
        <w:rPr>
          <w:lang w:val="en-GB"/>
        </w:rPr>
        <w:t>Protocol Name</w:t>
      </w:r>
    </w:p>
    <w:p w:rsidR="00565361" w:rsidRDefault="00565361" w:rsidP="00565361">
      <w:pPr>
        <w:pStyle w:val="Corpsdetexte"/>
        <w:numPr>
          <w:ilvl w:val="0"/>
          <w:numId w:val="17"/>
        </w:numPr>
        <w:suppressAutoHyphens/>
        <w:spacing w:before="0" w:line="276" w:lineRule="auto"/>
        <w:rPr>
          <w:lang w:val="en-GB"/>
        </w:rPr>
      </w:pPr>
      <w:r>
        <w:rPr>
          <w:lang w:val="en-GB"/>
        </w:rPr>
        <w:lastRenderedPageBreak/>
        <w:t>Images Count</w:t>
      </w:r>
    </w:p>
    <w:p w:rsidR="00565361" w:rsidRDefault="00565361" w:rsidP="00565361">
      <w:pPr>
        <w:pStyle w:val="Corpsdetexte"/>
        <w:numPr>
          <w:ilvl w:val="0"/>
          <w:numId w:val="17"/>
        </w:numPr>
        <w:suppressAutoHyphens/>
        <w:spacing w:before="0" w:line="276" w:lineRule="auto"/>
        <w:rPr>
          <w:b/>
          <w:bCs/>
          <w:lang w:val="en-GB"/>
        </w:rPr>
      </w:pPr>
      <w:r>
        <w:rPr>
          <w:lang w:val="en-GB"/>
        </w:rPr>
        <w:t>(</w:t>
      </w:r>
      <w:proofErr w:type="spellStart"/>
      <w:r>
        <w:rPr>
          <w:lang w:val="en-GB"/>
        </w:rPr>
        <w:t>setSelected</w:t>
      </w:r>
      <w:proofErr w:type="spellEnd"/>
      <w:r>
        <w:rPr>
          <w:lang w:val="en-GB"/>
        </w:rPr>
        <w:t xml:space="preserve">, which will be set automatically on the server, but is still necessary for later </w:t>
      </w:r>
      <w:proofErr w:type="spellStart"/>
      <w:r>
        <w:rPr>
          <w:lang w:val="en-GB"/>
        </w:rPr>
        <w:t>treatement</w:t>
      </w:r>
      <w:proofErr w:type="spellEnd"/>
      <w:r>
        <w:rPr>
          <w:lang w:val="en-GB"/>
        </w:rPr>
        <w:t xml:space="preserve"> on the server)</w:t>
      </w:r>
    </w:p>
    <w:p w:rsidR="00F033F0" w:rsidRDefault="00F033F0" w:rsidP="00F033F0">
      <w:pPr>
        <w:pStyle w:val="Titre2"/>
        <w:keepLines/>
        <w:numPr>
          <w:ilvl w:val="1"/>
          <w:numId w:val="2"/>
        </w:numPr>
        <w:suppressAutoHyphens/>
        <w:spacing w:before="200" w:after="0" w:line="276" w:lineRule="auto"/>
        <w:rPr>
          <w:lang w:val="en-GB"/>
        </w:rPr>
      </w:pPr>
      <w:bookmarkStart w:id="31" w:name="_Toc481162179"/>
      <w:r>
        <w:rPr>
          <w:lang w:val="en-GB"/>
        </w:rPr>
        <w:t>Logging</w:t>
      </w:r>
      <w:bookmarkEnd w:id="31"/>
    </w:p>
    <w:p w:rsidR="00F033F0" w:rsidRDefault="00F033F0" w:rsidP="00F033F0">
      <w:pPr>
        <w:pStyle w:val="Corpsdetexte"/>
        <w:rPr>
          <w:lang w:val="en-GB"/>
        </w:rPr>
      </w:pPr>
      <w:proofErr w:type="spellStart"/>
      <w:r>
        <w:rPr>
          <w:lang w:val="en-GB"/>
        </w:rPr>
        <w:t>ShanoirUploader</w:t>
      </w:r>
      <w:proofErr w:type="spellEnd"/>
      <w:r>
        <w:rPr>
          <w:lang w:val="en-GB"/>
        </w:rPr>
        <w:t xml:space="preserve"> will </w:t>
      </w:r>
      <w:proofErr w:type="gramStart"/>
      <w:r>
        <w:rPr>
          <w:lang w:val="en-GB"/>
        </w:rPr>
        <w:t>have his own logging</w:t>
      </w:r>
      <w:proofErr w:type="gramEnd"/>
      <w:r>
        <w:rPr>
          <w:lang w:val="en-GB"/>
        </w:rPr>
        <w:t xml:space="preserve">, </w:t>
      </w:r>
      <w:proofErr w:type="gramStart"/>
      <w:r>
        <w:rPr>
          <w:lang w:val="en-GB"/>
        </w:rPr>
        <w:t xml:space="preserve">build with </w:t>
      </w:r>
      <w:r>
        <w:rPr>
          <w:rFonts w:ascii="Courier New" w:hAnsi="Courier New" w:cs="Courier New"/>
          <w:lang w:val="en-GB"/>
        </w:rPr>
        <w:t>log4j</w:t>
      </w:r>
      <w:proofErr w:type="gramEnd"/>
      <w:r>
        <w:rPr>
          <w:lang w:val="en-GB"/>
        </w:rPr>
        <w:t xml:space="preserve">. All logging </w:t>
      </w:r>
      <w:proofErr w:type="gramStart"/>
      <w:r>
        <w:rPr>
          <w:lang w:val="en-GB"/>
        </w:rPr>
        <w:t>will be written</w:t>
      </w:r>
      <w:proofErr w:type="gramEnd"/>
      <w:r>
        <w:rPr>
          <w:lang w:val="en-GB"/>
        </w:rPr>
        <w:t xml:space="preserve"> in the file </w:t>
      </w:r>
      <w:r>
        <w:rPr>
          <w:i/>
          <w:iCs/>
          <w:lang w:val="en-GB"/>
        </w:rPr>
        <w:t>su.log</w:t>
      </w:r>
      <w:r>
        <w:rPr>
          <w:lang w:val="en-GB"/>
        </w:rPr>
        <w:t xml:space="preserve"> in the folder </w:t>
      </w:r>
      <w:r>
        <w:rPr>
          <w:i/>
          <w:iCs/>
          <w:lang w:val="en-GB"/>
        </w:rPr>
        <w:t>.</w:t>
      </w:r>
      <w:proofErr w:type="spellStart"/>
      <w:r>
        <w:rPr>
          <w:i/>
          <w:iCs/>
          <w:lang w:val="en-GB"/>
        </w:rPr>
        <w:t>su</w:t>
      </w:r>
      <w:proofErr w:type="spellEnd"/>
      <w:r>
        <w:rPr>
          <w:lang w:val="en-GB"/>
        </w:rPr>
        <w:t xml:space="preserve">. The log file will be used to store important information of the data treatment, e.g. like the mapping of the subjects real name to his common name within </w:t>
      </w:r>
      <w:proofErr w:type="spellStart"/>
      <w:r>
        <w:rPr>
          <w:lang w:val="en-GB"/>
        </w:rPr>
        <w:t>Shanoir</w:t>
      </w:r>
      <w:proofErr w:type="spellEnd"/>
      <w:r>
        <w:rPr>
          <w:lang w:val="en-GB"/>
        </w:rPr>
        <w:t>.</w:t>
      </w:r>
    </w:p>
    <w:p w:rsidR="00136B1A" w:rsidRDefault="00136B1A">
      <w:pPr>
        <w:spacing w:before="0" w:after="160" w:line="259" w:lineRule="auto"/>
        <w:rPr>
          <w:rFonts w:ascii="Calibri" w:hAnsi="Calibri" w:cs="Calibri"/>
          <w:sz w:val="20"/>
          <w:lang w:val="en-GB" w:eastAsia="zh-CN"/>
        </w:rPr>
      </w:pPr>
      <w:r>
        <w:rPr>
          <w:rFonts w:ascii="Calibri" w:hAnsi="Calibri" w:cs="Calibri"/>
          <w:sz w:val="20"/>
          <w:lang w:val="en-GB" w:eastAsia="zh-CN"/>
        </w:rPr>
        <w:br w:type="page"/>
      </w:r>
    </w:p>
    <w:p w:rsidR="00136B1A" w:rsidRDefault="00136B1A" w:rsidP="00BF3E34">
      <w:pPr>
        <w:pStyle w:val="Titre1"/>
        <w:rPr>
          <w:lang w:val="en-GB"/>
        </w:rPr>
      </w:pPr>
      <w:bookmarkStart w:id="32" w:name="_Toc481162180"/>
      <w:r>
        <w:rPr>
          <w:lang w:val="en-GB"/>
        </w:rPr>
        <w:lastRenderedPageBreak/>
        <w:t xml:space="preserve">Finishing import </w:t>
      </w:r>
      <w:r w:rsidR="00CE0CE1">
        <w:rPr>
          <w:lang w:val="en-GB"/>
        </w:rPr>
        <w:t xml:space="preserve">from </w:t>
      </w:r>
      <w:proofErr w:type="spellStart"/>
      <w:r w:rsidR="00CE0CE1">
        <w:rPr>
          <w:lang w:val="en-GB"/>
        </w:rPr>
        <w:t>Shanoir</w:t>
      </w:r>
      <w:proofErr w:type="spellEnd"/>
      <w:r w:rsidR="00CE0CE1">
        <w:rPr>
          <w:lang w:val="en-GB"/>
        </w:rPr>
        <w:t xml:space="preserve"> Uploader on</w:t>
      </w:r>
      <w:r>
        <w:rPr>
          <w:lang w:val="en-GB"/>
        </w:rPr>
        <w:t xml:space="preserve"> </w:t>
      </w:r>
      <w:proofErr w:type="spellStart"/>
      <w:r>
        <w:rPr>
          <w:lang w:val="en-GB"/>
        </w:rPr>
        <w:t>Shanoir</w:t>
      </w:r>
      <w:proofErr w:type="spellEnd"/>
      <w:r w:rsidR="00CE0CE1">
        <w:rPr>
          <w:lang w:val="en-GB"/>
        </w:rPr>
        <w:t xml:space="preserve"> Platform</w:t>
      </w:r>
      <w:bookmarkEnd w:id="32"/>
    </w:p>
    <w:p w:rsidR="00136B1A" w:rsidRDefault="00136B1A" w:rsidP="00136B1A">
      <w:pPr>
        <w:pStyle w:val="Sansinterligne"/>
        <w:rPr>
          <w:lang w:val="en-GB"/>
        </w:rPr>
      </w:pPr>
    </w:p>
    <w:p w:rsidR="00136B1A" w:rsidRDefault="00136B1A" w:rsidP="00136B1A">
      <w:pPr>
        <w:pStyle w:val="Corpsdetexte"/>
        <w:rPr>
          <w:lang w:val="en-GB"/>
        </w:rPr>
      </w:pPr>
      <w:r>
        <w:rPr>
          <w:lang w:val="en-GB"/>
        </w:rPr>
        <w:t xml:space="preserve">This chapter describes the user workflow on the server side (on the </w:t>
      </w:r>
      <w:proofErr w:type="spellStart"/>
      <w:r>
        <w:rPr>
          <w:lang w:val="en-GB"/>
        </w:rPr>
        <w:t>Shanoir</w:t>
      </w:r>
      <w:proofErr w:type="spellEnd"/>
      <w:r>
        <w:rPr>
          <w:lang w:val="en-GB"/>
        </w:rPr>
        <w:t xml:space="preserve"> platform), when the SU has finished his upload successfully, which will be displayed in the SU.</w:t>
      </w:r>
    </w:p>
    <w:p w:rsidR="00136B1A" w:rsidRDefault="00136B1A" w:rsidP="00136B1A">
      <w:pPr>
        <w:pStyle w:val="Corpsdetexte"/>
        <w:numPr>
          <w:ilvl w:val="0"/>
          <w:numId w:val="9"/>
        </w:numPr>
        <w:suppressAutoHyphens/>
        <w:spacing w:before="0" w:after="120" w:line="276" w:lineRule="auto"/>
        <w:jc w:val="left"/>
        <w:rPr>
          <w:lang w:val="en-GB"/>
        </w:rPr>
      </w:pPr>
      <w:r>
        <w:rPr>
          <w:lang w:val="en-GB"/>
        </w:rPr>
        <w:t xml:space="preserve">Log in with the same user account credentials, which </w:t>
      </w:r>
      <w:proofErr w:type="gramStart"/>
      <w:r>
        <w:rPr>
          <w:lang w:val="en-GB"/>
        </w:rPr>
        <w:t>have been used</w:t>
      </w:r>
      <w:proofErr w:type="gramEnd"/>
      <w:r>
        <w:rPr>
          <w:lang w:val="en-GB"/>
        </w:rPr>
        <w:t xml:space="preserve"> within the </w:t>
      </w:r>
      <w:proofErr w:type="spellStart"/>
      <w:r>
        <w:rPr>
          <w:lang w:val="en-GB"/>
        </w:rPr>
        <w:t>ShanoirUploader</w:t>
      </w:r>
      <w:proofErr w:type="spellEnd"/>
      <w:r>
        <w:rPr>
          <w:lang w:val="en-GB"/>
        </w:rPr>
        <w:t>.</w:t>
      </w:r>
    </w:p>
    <w:p w:rsidR="00136B1A" w:rsidRPr="00F41484" w:rsidRDefault="00136B1A" w:rsidP="00136B1A">
      <w:pPr>
        <w:pStyle w:val="Corpsdetexte"/>
        <w:numPr>
          <w:ilvl w:val="0"/>
          <w:numId w:val="9"/>
        </w:numPr>
        <w:suppressAutoHyphens/>
        <w:spacing w:before="0" w:after="120" w:line="276" w:lineRule="auto"/>
        <w:jc w:val="left"/>
        <w:rPr>
          <w:lang w:val="en-US"/>
        </w:rPr>
      </w:pPr>
      <w:r>
        <w:rPr>
          <w:lang w:val="en-GB"/>
        </w:rPr>
        <w:t xml:space="preserve">Select Import Data -&gt; From </w:t>
      </w:r>
      <w:proofErr w:type="spellStart"/>
      <w:r>
        <w:rPr>
          <w:lang w:val="en-GB"/>
        </w:rPr>
        <w:t>ShanoirUploader</w:t>
      </w:r>
      <w:proofErr w:type="spellEnd"/>
      <w:r>
        <w:rPr>
          <w:lang w:val="en-GB"/>
        </w:rPr>
        <w:t>...</w:t>
      </w:r>
      <w:r>
        <w:rPr>
          <w:lang w:val="en-GB"/>
        </w:rPr>
        <w:br/>
      </w:r>
    </w:p>
    <w:p w:rsidR="00136B1A" w:rsidRDefault="00136B1A" w:rsidP="00136B1A">
      <w:pPr>
        <w:pStyle w:val="Corpsdetexte"/>
        <w:ind w:left="720"/>
        <w:rPr>
          <w:color w:val="4F81BD"/>
          <w:lang w:val="en-GB"/>
        </w:rPr>
      </w:pPr>
      <w:r>
        <w:rPr>
          <w:noProof/>
        </w:rPr>
        <w:drawing>
          <wp:inline distT="0" distB="0" distL="0" distR="0" wp14:anchorId="10C6BFD8" wp14:editId="33BA89DA">
            <wp:extent cx="4843145" cy="175831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43145" cy="1758315"/>
                    </a:xfrm>
                    <a:prstGeom prst="rect">
                      <a:avLst/>
                    </a:prstGeom>
                    <a:solidFill>
                      <a:srgbClr val="FFFFFF"/>
                    </a:solidFill>
                    <a:ln>
                      <a:noFill/>
                    </a:ln>
                  </pic:spPr>
                </pic:pic>
              </a:graphicData>
            </a:graphic>
          </wp:inline>
        </w:drawing>
      </w:r>
    </w:p>
    <w:p w:rsidR="00136B1A" w:rsidRDefault="00136B1A" w:rsidP="00136B1A">
      <w:pPr>
        <w:pStyle w:val="Lgende3"/>
        <w:jc w:val="center"/>
        <w:rPr>
          <w:lang w:val="en-GB"/>
        </w:rPr>
      </w:pPr>
      <w:r>
        <w:rPr>
          <w:color w:val="4F81BD"/>
          <w:lang w:val="en-GB"/>
        </w:rPr>
        <w:t xml:space="preserve">Figure </w:t>
      </w:r>
      <w:r>
        <w:rPr>
          <w:color w:val="4F81BD"/>
          <w:lang w:val="en-GB"/>
        </w:rPr>
        <w:fldChar w:fldCharType="begin"/>
      </w:r>
      <w:r>
        <w:rPr>
          <w:color w:val="4F81BD"/>
          <w:lang w:val="en-GB"/>
        </w:rPr>
        <w:instrText xml:space="preserve"> SEQ "Figure" \*Arabic </w:instrText>
      </w:r>
      <w:r>
        <w:rPr>
          <w:color w:val="4F81BD"/>
          <w:lang w:val="en-GB"/>
        </w:rPr>
        <w:fldChar w:fldCharType="separate"/>
      </w:r>
      <w:r>
        <w:rPr>
          <w:color w:val="4F81BD"/>
          <w:lang w:val="en-GB"/>
        </w:rPr>
        <w:t>6</w:t>
      </w:r>
      <w:r>
        <w:rPr>
          <w:color w:val="4F81BD"/>
          <w:lang w:val="en-GB"/>
        </w:rPr>
        <w:fldChar w:fldCharType="end"/>
      </w:r>
      <w:r>
        <w:rPr>
          <w:color w:val="4F81BD"/>
          <w:lang w:val="en-GB"/>
        </w:rPr>
        <w:t xml:space="preserve">: Screenshot of </w:t>
      </w:r>
      <w:proofErr w:type="spellStart"/>
      <w:r>
        <w:rPr>
          <w:color w:val="4F81BD"/>
          <w:lang w:val="en-GB"/>
        </w:rPr>
        <w:t>ShS</w:t>
      </w:r>
      <w:proofErr w:type="spellEnd"/>
      <w:r>
        <w:rPr>
          <w:color w:val="4F81BD"/>
          <w:lang w:val="en-GB"/>
        </w:rPr>
        <w:t xml:space="preserve"> new menu item</w:t>
      </w:r>
    </w:p>
    <w:p w:rsidR="00136B1A" w:rsidRDefault="00136B1A" w:rsidP="00136B1A">
      <w:pPr>
        <w:pStyle w:val="Corpsdetexte"/>
        <w:numPr>
          <w:ilvl w:val="0"/>
          <w:numId w:val="9"/>
        </w:numPr>
        <w:suppressAutoHyphens/>
        <w:spacing w:before="0" w:after="120" w:line="276" w:lineRule="auto"/>
        <w:rPr>
          <w:lang w:val="en-GB"/>
        </w:rPr>
      </w:pPr>
      <w:r>
        <w:rPr>
          <w:lang w:val="en-GB"/>
        </w:rPr>
        <w:t xml:space="preserve">It directly opens the "MRI (quick)" view, as this faster version seems to </w:t>
      </w:r>
      <w:proofErr w:type="gramStart"/>
      <w:r>
        <w:rPr>
          <w:lang w:val="en-GB"/>
        </w:rPr>
        <w:t>be used</w:t>
      </w:r>
      <w:proofErr w:type="gramEnd"/>
      <w:r>
        <w:rPr>
          <w:lang w:val="en-GB"/>
        </w:rPr>
        <w:t xml:space="preserve"> mostly. The next process steps will be the following, as on the screen scribble below. After pressing the button "Import DICOM data" all following </w:t>
      </w:r>
      <w:proofErr w:type="gramStart"/>
      <w:r>
        <w:rPr>
          <w:lang w:val="en-GB"/>
        </w:rPr>
        <w:t>process</w:t>
      </w:r>
      <w:proofErr w:type="gramEnd"/>
      <w:r>
        <w:rPr>
          <w:lang w:val="en-GB"/>
        </w:rPr>
        <w:t xml:space="preserve"> steps will remain the same. In this </w:t>
      </w:r>
      <w:proofErr w:type="gramStart"/>
      <w:r>
        <w:rPr>
          <w:lang w:val="en-GB"/>
        </w:rPr>
        <w:t>screen</w:t>
      </w:r>
      <w:proofErr w:type="gramEnd"/>
      <w:r>
        <w:rPr>
          <w:lang w:val="en-GB"/>
        </w:rPr>
        <w:t xml:space="preserve"> only a list of series will be displayed in the tree view. </w:t>
      </w:r>
    </w:p>
    <w:p w:rsidR="00136B1A" w:rsidRPr="00F41484" w:rsidRDefault="00136B1A" w:rsidP="00136B1A">
      <w:pPr>
        <w:pStyle w:val="Corpsdetexte"/>
        <w:ind w:left="709"/>
        <w:rPr>
          <w:lang w:val="en-US"/>
        </w:rPr>
      </w:pPr>
      <w:r>
        <w:rPr>
          <w:lang w:val="en-GB"/>
        </w:rPr>
        <w:t xml:space="preserve">The information box on the right side of the tree will only display </w:t>
      </w:r>
      <w:proofErr w:type="spellStart"/>
      <w:r>
        <w:rPr>
          <w:lang w:val="en-GB"/>
        </w:rPr>
        <w:t>informations</w:t>
      </w:r>
      <w:proofErr w:type="spellEnd"/>
      <w:r>
        <w:rPr>
          <w:lang w:val="en-GB"/>
        </w:rPr>
        <w:t xml:space="preserve"> of series, if clicked on (not as a study as in the screenshot). </w:t>
      </w:r>
    </w:p>
    <w:p w:rsidR="00136B1A" w:rsidRDefault="00136B1A" w:rsidP="00DD13B7">
      <w:pPr>
        <w:pStyle w:val="Corpsdetexte"/>
        <w:rPr>
          <w:color w:val="4F81BD"/>
          <w:lang w:val="en-GB"/>
        </w:rPr>
      </w:pPr>
      <w:r>
        <w:rPr>
          <w:lang w:val="en-GB"/>
        </w:rPr>
        <w:t xml:space="preserve">In a first </w:t>
      </w:r>
      <w:proofErr w:type="gramStart"/>
      <w:r>
        <w:rPr>
          <w:lang w:val="en-GB"/>
        </w:rPr>
        <w:t>version</w:t>
      </w:r>
      <w:proofErr w:type="gramEnd"/>
      <w:r>
        <w:rPr>
          <w:lang w:val="en-GB"/>
        </w:rPr>
        <w:t xml:space="preserve"> always all series will be selected, as they were previously already selected with the </w:t>
      </w:r>
      <w:proofErr w:type="spellStart"/>
      <w:r>
        <w:rPr>
          <w:lang w:val="en-GB"/>
        </w:rPr>
        <w:t>ShanoirUploader</w:t>
      </w:r>
      <w:proofErr w:type="spellEnd"/>
      <w:r>
        <w:rPr>
          <w:lang w:val="en-GB"/>
        </w:rPr>
        <w:t xml:space="preserve">. The GUI part for querying the DICOM server </w:t>
      </w:r>
      <w:proofErr w:type="gramStart"/>
      <w:r>
        <w:rPr>
          <w:lang w:val="en-GB"/>
        </w:rPr>
        <w:t>will NOT be displayed</w:t>
      </w:r>
      <w:proofErr w:type="gramEnd"/>
      <w:r>
        <w:rPr>
          <w:lang w:val="en-GB"/>
        </w:rPr>
        <w:t xml:space="preserve"> as this has already be done in the </w:t>
      </w:r>
      <w:proofErr w:type="spellStart"/>
      <w:r>
        <w:rPr>
          <w:lang w:val="en-GB"/>
        </w:rPr>
        <w:t>ShanoirUploader</w:t>
      </w:r>
      <w:proofErr w:type="spellEnd"/>
      <w:r>
        <w:rPr>
          <w:lang w:val="en-GB"/>
        </w:rPr>
        <w:t xml:space="preserve">. The user can import data for multiple subjects and multiple examinations during the import process at the same time with </w:t>
      </w:r>
      <w:proofErr w:type="spellStart"/>
      <w:r>
        <w:rPr>
          <w:lang w:val="en-GB"/>
        </w:rPr>
        <w:t>ShanoirUploader</w:t>
      </w:r>
      <w:proofErr w:type="spellEnd"/>
      <w:r>
        <w:rPr>
          <w:lang w:val="en-GB"/>
        </w:rPr>
        <w:t xml:space="preserve">, but all data will be mapped to one subject and one examination as it is today on the </w:t>
      </w:r>
      <w:proofErr w:type="spellStart"/>
      <w:r>
        <w:rPr>
          <w:lang w:val="en-GB"/>
        </w:rPr>
        <w:t>ShS</w:t>
      </w:r>
      <w:proofErr w:type="spellEnd"/>
      <w:r>
        <w:rPr>
          <w:lang w:val="en-GB"/>
        </w:rPr>
        <w:t>.</w:t>
      </w:r>
    </w:p>
    <w:p w:rsidR="00136B1A" w:rsidRDefault="00136B1A" w:rsidP="00136B1A">
      <w:pPr>
        <w:pStyle w:val="Corpsdetexte"/>
        <w:jc w:val="center"/>
        <w:rPr>
          <w:lang w:val="en-GB"/>
        </w:rPr>
      </w:pPr>
    </w:p>
    <w:p w:rsidR="00136B1A" w:rsidRDefault="00136B1A" w:rsidP="00136B1A">
      <w:pPr>
        <w:pStyle w:val="Corpsdetexte"/>
        <w:jc w:val="center"/>
        <w:rPr>
          <w:lang w:val="en-GB"/>
        </w:rPr>
      </w:pPr>
    </w:p>
    <w:p w:rsidR="00136B1A" w:rsidRDefault="00136B1A" w:rsidP="00136B1A">
      <w:pPr>
        <w:pStyle w:val="Corpsdetexte"/>
        <w:jc w:val="center"/>
        <w:rPr>
          <w:lang w:val="en-GB"/>
        </w:rPr>
      </w:pPr>
    </w:p>
    <w:p w:rsidR="00136B1A" w:rsidRDefault="00136B1A" w:rsidP="00136B1A">
      <w:pPr>
        <w:pStyle w:val="Corpsdetexte"/>
        <w:jc w:val="center"/>
        <w:rPr>
          <w:lang w:val="en-GB"/>
        </w:rPr>
      </w:pPr>
    </w:p>
    <w:p w:rsidR="00136B1A" w:rsidRDefault="00136B1A" w:rsidP="00136B1A">
      <w:pPr>
        <w:keepNext/>
        <w:jc w:val="center"/>
        <w:rPr>
          <w:color w:val="4F81BD"/>
          <w:lang w:val="en-GB"/>
        </w:rPr>
      </w:pPr>
      <w:r>
        <w:rPr>
          <w:noProof/>
        </w:rPr>
        <w:lastRenderedPageBreak/>
        <w:drawing>
          <wp:inline distT="0" distB="0" distL="0" distR="0" wp14:anchorId="16473582" wp14:editId="44DC7060">
            <wp:extent cx="4255770" cy="617474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b="3561"/>
                    <a:stretch>
                      <a:fillRect/>
                    </a:stretch>
                  </pic:blipFill>
                  <pic:spPr bwMode="auto">
                    <a:xfrm>
                      <a:off x="0" y="0"/>
                      <a:ext cx="4255770" cy="6174740"/>
                    </a:xfrm>
                    <a:prstGeom prst="rect">
                      <a:avLst/>
                    </a:prstGeom>
                    <a:solidFill>
                      <a:srgbClr val="FFFFFF"/>
                    </a:solidFill>
                    <a:ln>
                      <a:noFill/>
                    </a:ln>
                  </pic:spPr>
                </pic:pic>
              </a:graphicData>
            </a:graphic>
          </wp:inline>
        </w:drawing>
      </w:r>
    </w:p>
    <w:p w:rsidR="00136B1A" w:rsidRDefault="00136B1A" w:rsidP="00136B1A">
      <w:pPr>
        <w:pStyle w:val="Lgende3"/>
        <w:jc w:val="center"/>
        <w:rPr>
          <w:lang w:val="en-GB"/>
        </w:rPr>
      </w:pPr>
      <w:r>
        <w:rPr>
          <w:color w:val="4F81BD"/>
          <w:lang w:val="en-GB"/>
        </w:rPr>
        <w:t xml:space="preserve">Figure </w:t>
      </w:r>
      <w:r>
        <w:rPr>
          <w:color w:val="4F81BD"/>
          <w:lang w:val="en-GB"/>
        </w:rPr>
        <w:fldChar w:fldCharType="begin"/>
      </w:r>
      <w:r>
        <w:rPr>
          <w:color w:val="4F81BD"/>
          <w:lang w:val="en-GB"/>
        </w:rPr>
        <w:instrText xml:space="preserve"> SEQ "Figure" \*Arabic </w:instrText>
      </w:r>
      <w:r>
        <w:rPr>
          <w:color w:val="4F81BD"/>
          <w:lang w:val="en-GB"/>
        </w:rPr>
        <w:fldChar w:fldCharType="separate"/>
      </w:r>
      <w:r>
        <w:rPr>
          <w:color w:val="4F81BD"/>
          <w:lang w:val="en-GB"/>
        </w:rPr>
        <w:t>8</w:t>
      </w:r>
      <w:r>
        <w:rPr>
          <w:color w:val="4F81BD"/>
          <w:lang w:val="en-GB"/>
        </w:rPr>
        <w:fldChar w:fldCharType="end"/>
      </w:r>
      <w:r>
        <w:rPr>
          <w:color w:val="4F81BD"/>
          <w:lang w:val="en-GB"/>
        </w:rPr>
        <w:t xml:space="preserve">: Use case for user on </w:t>
      </w:r>
      <w:proofErr w:type="spellStart"/>
      <w:r>
        <w:rPr>
          <w:color w:val="4F81BD"/>
          <w:lang w:val="en-GB"/>
        </w:rPr>
        <w:t>ShS</w:t>
      </w:r>
      <w:proofErr w:type="spellEnd"/>
    </w:p>
    <w:p w:rsidR="007C5C7D" w:rsidRDefault="007C5C7D" w:rsidP="007C5C7D">
      <w:pPr>
        <w:rPr>
          <w:rFonts w:ascii="Calibri" w:hAnsi="Calibri" w:cs="Calibri"/>
          <w:sz w:val="20"/>
          <w:lang w:val="en-GB" w:eastAsia="zh-CN"/>
        </w:rPr>
      </w:pPr>
    </w:p>
    <w:p w:rsidR="00FC104A" w:rsidRDefault="00A46278">
      <w:pPr>
        <w:rPr>
          <w:lang w:val="en-US"/>
        </w:rPr>
      </w:pPr>
      <w:r w:rsidRPr="00A46278">
        <w:rPr>
          <w:lang w:val="en-US"/>
        </w:rPr>
        <w:t xml:space="preserve">One-step that need more specification is </w:t>
      </w:r>
      <w:r>
        <w:rPr>
          <w:lang w:val="en-US"/>
        </w:rPr>
        <w:t>the subject creation/selection</w:t>
      </w:r>
    </w:p>
    <w:p w:rsidR="005424D8" w:rsidRDefault="005424D8" w:rsidP="005424D8">
      <w:pPr>
        <w:pStyle w:val="Titre2"/>
        <w:rPr>
          <w:rFonts w:ascii="Arial" w:hAnsi="Arial"/>
          <w:lang w:val="en-US"/>
        </w:rPr>
      </w:pPr>
      <w:bookmarkStart w:id="33" w:name="_Toc481162181"/>
      <w:r>
        <w:rPr>
          <w:lang w:val="en-US"/>
        </w:rPr>
        <w:t>S</w:t>
      </w:r>
      <w:r>
        <w:rPr>
          <w:lang w:val="en-US"/>
        </w:rPr>
        <w:t>ubject creation/selection</w:t>
      </w:r>
      <w:bookmarkEnd w:id="33"/>
    </w:p>
    <w:p w:rsidR="000F4F6C" w:rsidRDefault="000F4F6C" w:rsidP="000F4F6C">
      <w:pPr>
        <w:pStyle w:val="Corpsdetexte"/>
        <w:rPr>
          <w:rFonts w:ascii="Arial" w:hAnsi="Arial"/>
          <w:lang w:val="en-US"/>
        </w:rPr>
      </w:pPr>
      <w:r w:rsidRPr="0062536C">
        <w:rPr>
          <w:rFonts w:ascii="Arial" w:hAnsi="Arial"/>
          <w:lang w:val="en-US"/>
        </w:rPr>
        <w:t>During the upload, the SU will transfer the patient's hash key (PHK</w:t>
      </w:r>
      <w:r w:rsidRPr="0062536C">
        <w:rPr>
          <w:rFonts w:ascii="Arial" w:hAnsi="Arial"/>
          <w:lang w:val="en-US"/>
        </w:rPr>
        <w:t xml:space="preserve">) to </w:t>
      </w:r>
      <w:proofErr w:type="spellStart"/>
      <w:r w:rsidRPr="0062536C">
        <w:rPr>
          <w:rFonts w:ascii="Arial" w:hAnsi="Arial"/>
          <w:lang w:val="en-US"/>
        </w:rPr>
        <w:t>Shanoir</w:t>
      </w:r>
      <w:proofErr w:type="spellEnd"/>
      <w:r w:rsidRPr="0062536C">
        <w:rPr>
          <w:rFonts w:ascii="Arial" w:hAnsi="Arial"/>
          <w:lang w:val="en-US"/>
        </w:rPr>
        <w:t xml:space="preserve"> server. The PHK </w:t>
      </w:r>
      <w:proofErr w:type="gramStart"/>
      <w:r w:rsidRPr="0062536C">
        <w:rPr>
          <w:rFonts w:ascii="Arial" w:hAnsi="Arial"/>
          <w:lang w:val="en-US"/>
        </w:rPr>
        <w:t>will be used</w:t>
      </w:r>
      <w:proofErr w:type="gramEnd"/>
      <w:r w:rsidRPr="0062536C">
        <w:rPr>
          <w:rFonts w:ascii="Arial" w:hAnsi="Arial"/>
          <w:lang w:val="en-US"/>
        </w:rPr>
        <w:t xml:space="preserve"> to compare patients and to find duplicate patients in the </w:t>
      </w:r>
      <w:proofErr w:type="spellStart"/>
      <w:r w:rsidRPr="0062536C">
        <w:rPr>
          <w:rFonts w:ascii="Arial" w:hAnsi="Arial"/>
          <w:lang w:val="en-US"/>
        </w:rPr>
        <w:t>Shanoir</w:t>
      </w:r>
      <w:proofErr w:type="spellEnd"/>
      <w:r w:rsidRPr="0062536C">
        <w:rPr>
          <w:rFonts w:ascii="Arial" w:hAnsi="Arial"/>
          <w:lang w:val="en-US"/>
        </w:rPr>
        <w:t xml:space="preserve"> database. </w:t>
      </w:r>
      <w:r w:rsidRPr="0062536C">
        <w:rPr>
          <w:rFonts w:ascii="Arial" w:hAnsi="Arial"/>
          <w:lang w:val="en-US"/>
        </w:rPr>
        <w:t xml:space="preserve">Then, during the indexation phase on </w:t>
      </w:r>
      <w:proofErr w:type="spellStart"/>
      <w:r w:rsidRPr="0062536C">
        <w:rPr>
          <w:rFonts w:ascii="Arial" w:hAnsi="Arial"/>
          <w:lang w:val="en-US"/>
        </w:rPr>
        <w:t>shanoir</w:t>
      </w:r>
      <w:proofErr w:type="spellEnd"/>
      <w:r w:rsidRPr="0062536C">
        <w:rPr>
          <w:rFonts w:ascii="Arial" w:hAnsi="Arial"/>
          <w:lang w:val="en-US"/>
        </w:rPr>
        <w:t xml:space="preserve">, </w:t>
      </w:r>
      <w:r w:rsidR="00DE7BDF" w:rsidRPr="0062536C">
        <w:rPr>
          <w:rFonts w:ascii="Arial" w:hAnsi="Arial"/>
          <w:lang w:val="en-US"/>
        </w:rPr>
        <w:t xml:space="preserve">a common name </w:t>
      </w:r>
      <w:r w:rsidR="00DE7BDF">
        <w:rPr>
          <w:rFonts w:ascii="Arial" w:hAnsi="Arial"/>
          <w:lang w:val="en-US"/>
        </w:rPr>
        <w:t>(</w:t>
      </w:r>
      <w:r w:rsidR="0062536C">
        <w:rPr>
          <w:rFonts w:ascii="Arial" w:hAnsi="Arial"/>
          <w:lang w:val="en-US"/>
        </w:rPr>
        <w:t>PID</w:t>
      </w:r>
      <w:r w:rsidR="00DE7BDF">
        <w:rPr>
          <w:rFonts w:ascii="Arial" w:hAnsi="Arial"/>
          <w:lang w:val="en-US"/>
        </w:rPr>
        <w:t xml:space="preserve">) </w:t>
      </w:r>
      <w:proofErr w:type="gramStart"/>
      <w:r w:rsidR="00DE7BDF">
        <w:rPr>
          <w:rFonts w:ascii="Arial" w:hAnsi="Arial"/>
          <w:lang w:val="en-US"/>
        </w:rPr>
        <w:t>will be attributed</w:t>
      </w:r>
      <w:proofErr w:type="gramEnd"/>
      <w:r w:rsidR="0062536C">
        <w:rPr>
          <w:rFonts w:ascii="Arial" w:hAnsi="Arial"/>
          <w:lang w:val="en-US"/>
        </w:rPr>
        <w:t xml:space="preserve"> to the subject </w:t>
      </w:r>
      <w:r w:rsidR="00DE7BDF">
        <w:rPr>
          <w:rFonts w:ascii="Arial" w:hAnsi="Arial"/>
          <w:lang w:val="en-US"/>
        </w:rPr>
        <w:t xml:space="preserve">either by the user or by </w:t>
      </w:r>
      <w:r w:rsidRPr="0062536C">
        <w:rPr>
          <w:rFonts w:ascii="Arial" w:hAnsi="Arial"/>
          <w:lang w:val="en-US"/>
        </w:rPr>
        <w:t xml:space="preserve">the system </w:t>
      </w:r>
      <w:r w:rsidR="00DE7BDF">
        <w:rPr>
          <w:rFonts w:ascii="Arial" w:hAnsi="Arial"/>
          <w:lang w:val="en-US"/>
        </w:rPr>
        <w:t>depending on the</w:t>
      </w:r>
      <w:r w:rsidRPr="0062536C">
        <w:rPr>
          <w:rFonts w:ascii="Arial" w:hAnsi="Arial"/>
          <w:lang w:val="en-US"/>
        </w:rPr>
        <w:t xml:space="preserve"> </w:t>
      </w:r>
      <w:r w:rsidR="00DE7BDF">
        <w:rPr>
          <w:rFonts w:ascii="Arial" w:hAnsi="Arial"/>
          <w:lang w:val="en-US"/>
        </w:rPr>
        <w:t>platform used.</w:t>
      </w:r>
    </w:p>
    <w:p w:rsidR="00BB103E" w:rsidRDefault="00BB103E" w:rsidP="00BB103E">
      <w:pPr>
        <w:jc w:val="both"/>
        <w:rPr>
          <w:lang w:val="en-GB"/>
        </w:rPr>
      </w:pPr>
      <w:r>
        <w:rPr>
          <w:lang w:val="en-GB"/>
        </w:rPr>
        <w:t xml:space="preserve">For the OFSEP project, the patient’s hash key (PHK) is calculated based on the patient’s first name, birth name and his birth date. It has a length of 64. </w:t>
      </w:r>
    </w:p>
    <w:p w:rsidR="00BB103E" w:rsidRPr="00F41484" w:rsidRDefault="00BB103E" w:rsidP="00BB103E">
      <w:pPr>
        <w:jc w:val="center"/>
        <w:rPr>
          <w:i/>
          <w:lang w:val="en-GB"/>
        </w:rPr>
      </w:pPr>
      <w:r w:rsidRPr="00F41484">
        <w:rPr>
          <w:i/>
          <w:lang w:val="en-GB"/>
        </w:rPr>
        <w:t xml:space="preserve">PHK = </w:t>
      </w:r>
      <w:proofErr w:type="gramStart"/>
      <w:r w:rsidRPr="00F41484">
        <w:rPr>
          <w:i/>
          <w:lang w:val="en-GB"/>
        </w:rPr>
        <w:t>SHA256(</w:t>
      </w:r>
      <w:proofErr w:type="gramEnd"/>
      <w:r w:rsidRPr="00F41484">
        <w:rPr>
          <w:i/>
          <w:lang w:val="en-GB"/>
        </w:rPr>
        <w:t>hashP1(</w:t>
      </w:r>
      <w:proofErr w:type="spellStart"/>
      <w:r w:rsidRPr="00F41484">
        <w:rPr>
          <w:i/>
          <w:lang w:val="en-GB"/>
        </w:rPr>
        <w:t>first_name</w:t>
      </w:r>
      <w:proofErr w:type="spellEnd"/>
      <w:r w:rsidRPr="00F41484">
        <w:rPr>
          <w:i/>
          <w:lang w:val="en-GB"/>
        </w:rPr>
        <w:t>)|| hashP1(</w:t>
      </w:r>
      <w:proofErr w:type="spellStart"/>
      <w:r w:rsidRPr="00F41484">
        <w:rPr>
          <w:i/>
          <w:lang w:val="en-GB"/>
        </w:rPr>
        <w:t>birth_name</w:t>
      </w:r>
      <w:proofErr w:type="spellEnd"/>
      <w:r w:rsidRPr="00F41484">
        <w:rPr>
          <w:i/>
          <w:lang w:val="en-GB"/>
        </w:rPr>
        <w:t>)|| hashP1(</w:t>
      </w:r>
      <w:proofErr w:type="spellStart"/>
      <w:r w:rsidRPr="00F41484">
        <w:rPr>
          <w:i/>
          <w:lang w:val="en-GB"/>
        </w:rPr>
        <w:t>birth_date</w:t>
      </w:r>
      <w:proofErr w:type="spellEnd"/>
      <w:r w:rsidRPr="00F41484">
        <w:rPr>
          <w:i/>
          <w:lang w:val="en-GB"/>
        </w:rPr>
        <w:t>))</w:t>
      </w:r>
    </w:p>
    <w:p w:rsidR="00BB103E" w:rsidRPr="00F41484" w:rsidRDefault="00BB103E" w:rsidP="00BB103E">
      <w:pPr>
        <w:jc w:val="center"/>
        <w:rPr>
          <w:i/>
          <w:lang w:val="en-GB"/>
        </w:rPr>
      </w:pPr>
      <w:r w:rsidRPr="00F41484">
        <w:rPr>
          <w:i/>
          <w:lang w:val="en-GB"/>
        </w:rPr>
        <w:t xml:space="preserve">«SHA256 »:  </w:t>
      </w:r>
      <w:r w:rsidRPr="00F41484">
        <w:rPr>
          <w:rFonts w:asciiTheme="minorHAnsi" w:hAnsiTheme="minorHAnsi" w:cstheme="minorBidi"/>
          <w:i/>
          <w:szCs w:val="22"/>
          <w:lang w:val="en-GB"/>
        </w:rPr>
        <w:t>SHA_256 bits</w:t>
      </w:r>
      <w:r w:rsidRPr="00F41484">
        <w:rPr>
          <w:i/>
          <w:lang w:val="en-GB"/>
        </w:rPr>
        <w:t>,</w:t>
      </w:r>
    </w:p>
    <w:p w:rsidR="00BB103E" w:rsidRPr="00F41484" w:rsidRDefault="00BB103E" w:rsidP="00BB103E">
      <w:pPr>
        <w:jc w:val="center"/>
        <w:rPr>
          <w:i/>
          <w:lang w:val="en-GB"/>
        </w:rPr>
      </w:pPr>
      <w:r w:rsidRPr="00F41484">
        <w:rPr>
          <w:i/>
          <w:lang w:val="en-GB"/>
        </w:rPr>
        <w:lastRenderedPageBreak/>
        <w:t>«hashP1 </w:t>
      </w:r>
      <w:proofErr w:type="gramStart"/>
      <w:r w:rsidRPr="00F41484">
        <w:rPr>
          <w:i/>
          <w:lang w:val="en-GB"/>
        </w:rPr>
        <w:t>» :</w:t>
      </w:r>
      <w:proofErr w:type="gramEnd"/>
      <w:r w:rsidRPr="00F41484">
        <w:rPr>
          <w:i/>
          <w:lang w:val="en-GB"/>
        </w:rPr>
        <w:t xml:space="preserve"> </w:t>
      </w:r>
      <w:proofErr w:type="spellStart"/>
      <w:r w:rsidRPr="00F41484">
        <w:rPr>
          <w:i/>
          <w:lang w:val="en-GB"/>
        </w:rPr>
        <w:t>Pseudonymus</w:t>
      </w:r>
      <w:proofErr w:type="spellEnd"/>
      <w:r w:rsidRPr="00F41484">
        <w:rPr>
          <w:i/>
          <w:lang w:val="en-GB"/>
        </w:rPr>
        <w:t xml:space="preserve"> hash with </w:t>
      </w:r>
      <w:proofErr w:type="spellStart"/>
      <w:r w:rsidRPr="00F41484">
        <w:rPr>
          <w:i/>
          <w:lang w:val="en-GB"/>
        </w:rPr>
        <w:t>soundex</w:t>
      </w:r>
      <w:proofErr w:type="spellEnd"/>
      <w:r w:rsidRPr="00F41484">
        <w:rPr>
          <w:i/>
          <w:lang w:val="en-GB"/>
        </w:rPr>
        <w:t xml:space="preserve"> « 0 »,</w:t>
      </w:r>
    </w:p>
    <w:p w:rsidR="00BB103E" w:rsidRPr="00F41484" w:rsidRDefault="00BB103E" w:rsidP="00BB103E">
      <w:pPr>
        <w:jc w:val="center"/>
        <w:rPr>
          <w:i/>
          <w:lang w:val="en-GB"/>
        </w:rPr>
      </w:pPr>
      <w:r w:rsidRPr="00F41484">
        <w:rPr>
          <w:i/>
          <w:lang w:val="en-GB"/>
        </w:rPr>
        <w:t>« || »:  concatenation symbol.</w:t>
      </w:r>
    </w:p>
    <w:p w:rsidR="00BB103E" w:rsidRDefault="00BB103E" w:rsidP="00BB103E">
      <w:pPr>
        <w:jc w:val="both"/>
        <w:rPr>
          <w:lang w:val="en-GB"/>
        </w:rPr>
      </w:pPr>
      <w:r>
        <w:rPr>
          <w:lang w:val="en-GB"/>
        </w:rPr>
        <w:t xml:space="preserve">For the other cases, the patient’s hash key has a length of 14 and </w:t>
      </w:r>
      <w:proofErr w:type="gramStart"/>
      <w:r>
        <w:rPr>
          <w:lang w:val="en-GB"/>
        </w:rPr>
        <w:t>is calculated</w:t>
      </w:r>
      <w:proofErr w:type="gramEnd"/>
      <w:r>
        <w:rPr>
          <w:lang w:val="en-GB"/>
        </w:rPr>
        <w:t xml:space="preserve"> with the first name, the last name and the birth date. </w:t>
      </w:r>
    </w:p>
    <w:p w:rsidR="00BB103E" w:rsidRPr="00F41484" w:rsidRDefault="00BB103E" w:rsidP="00BB103E">
      <w:pPr>
        <w:jc w:val="center"/>
        <w:rPr>
          <w:i/>
          <w:lang w:val="en-GB"/>
        </w:rPr>
      </w:pPr>
      <w:r w:rsidRPr="00F41484">
        <w:rPr>
          <w:i/>
          <w:lang w:val="en-GB"/>
        </w:rPr>
        <w:t xml:space="preserve">PHK = </w:t>
      </w:r>
      <w:proofErr w:type="gramStart"/>
      <w:r w:rsidRPr="00F41484">
        <w:rPr>
          <w:rFonts w:asciiTheme="minorHAnsi" w:hAnsiTheme="minorHAnsi" w:cstheme="minorBidi"/>
          <w:i/>
          <w:szCs w:val="22"/>
          <w:lang w:val="en-GB"/>
        </w:rPr>
        <w:t>SHA(</w:t>
      </w:r>
      <w:proofErr w:type="spellStart"/>
      <w:proofErr w:type="gramEnd"/>
      <w:r w:rsidRPr="00F41484">
        <w:rPr>
          <w:i/>
          <w:lang w:val="en-GB"/>
        </w:rPr>
        <w:t>first_name</w:t>
      </w:r>
      <w:proofErr w:type="spellEnd"/>
      <w:r w:rsidRPr="00F41484">
        <w:rPr>
          <w:i/>
          <w:lang w:val="en-GB"/>
        </w:rPr>
        <w:t xml:space="preserve"> </w:t>
      </w:r>
      <w:r w:rsidRPr="00F41484">
        <w:rPr>
          <w:rFonts w:asciiTheme="minorHAnsi" w:hAnsiTheme="minorHAnsi" w:cstheme="minorBidi"/>
          <w:i/>
          <w:szCs w:val="22"/>
          <w:lang w:val="en-GB"/>
        </w:rPr>
        <w:t xml:space="preserve">|| </w:t>
      </w:r>
      <w:proofErr w:type="spellStart"/>
      <w:r w:rsidRPr="00F41484">
        <w:rPr>
          <w:i/>
          <w:lang w:val="en-GB"/>
        </w:rPr>
        <w:t>last_name</w:t>
      </w:r>
      <w:proofErr w:type="spellEnd"/>
      <w:r w:rsidRPr="00F41484">
        <w:rPr>
          <w:i/>
          <w:lang w:val="en-GB"/>
        </w:rPr>
        <w:t xml:space="preserve"> </w:t>
      </w:r>
      <w:r w:rsidRPr="00F41484">
        <w:rPr>
          <w:rFonts w:asciiTheme="minorHAnsi" w:hAnsiTheme="minorHAnsi" w:cstheme="minorBidi"/>
          <w:i/>
          <w:szCs w:val="22"/>
          <w:lang w:val="en-GB"/>
        </w:rPr>
        <w:t xml:space="preserve">|| </w:t>
      </w:r>
      <w:proofErr w:type="spellStart"/>
      <w:r w:rsidRPr="00F41484">
        <w:rPr>
          <w:i/>
          <w:lang w:val="en-GB"/>
        </w:rPr>
        <w:t>birth_date</w:t>
      </w:r>
      <w:proofErr w:type="spellEnd"/>
      <w:r w:rsidRPr="00F41484">
        <w:rPr>
          <w:rFonts w:asciiTheme="minorHAnsi" w:hAnsiTheme="minorHAnsi" w:cstheme="minorBidi"/>
          <w:i/>
          <w:szCs w:val="22"/>
          <w:lang w:val="en-GB"/>
        </w:rPr>
        <w:t>)</w:t>
      </w:r>
      <w:r w:rsidRPr="00F41484">
        <w:rPr>
          <w:i/>
          <w:lang w:val="en-GB"/>
        </w:rPr>
        <w:t>«</w:t>
      </w:r>
      <w:r>
        <w:rPr>
          <w:i/>
          <w:lang w:val="en-GB"/>
        </w:rPr>
        <w:t>SHA</w:t>
      </w:r>
      <w:r w:rsidRPr="00F41484">
        <w:rPr>
          <w:i/>
          <w:lang w:val="en-GB"/>
        </w:rPr>
        <w:t xml:space="preserve">»:  </w:t>
      </w:r>
      <w:proofErr w:type="spellStart"/>
      <w:r w:rsidRPr="00F41484">
        <w:rPr>
          <w:rFonts w:asciiTheme="minorHAnsi" w:hAnsiTheme="minorHAnsi" w:cstheme="minorBidi"/>
          <w:i/>
          <w:szCs w:val="22"/>
          <w:lang w:val="en-GB"/>
        </w:rPr>
        <w:t>SHA_</w:t>
      </w:r>
      <w:r>
        <w:rPr>
          <w:i/>
          <w:lang w:val="en-GB"/>
        </w:rPr>
        <w:t>algorithm</w:t>
      </w:r>
      <w:proofErr w:type="spellEnd"/>
      <w:r>
        <w:rPr>
          <w:i/>
          <w:lang w:val="en-GB"/>
        </w:rPr>
        <w:t xml:space="preserve"> 160 bits *</w:t>
      </w:r>
      <w:r w:rsidRPr="00F41484">
        <w:rPr>
          <w:i/>
          <w:lang w:val="en-GB"/>
        </w:rPr>
        <w:t>,</w:t>
      </w:r>
    </w:p>
    <w:p w:rsidR="00BB103E" w:rsidRPr="00BB103E" w:rsidRDefault="00BB103E" w:rsidP="00BB103E">
      <w:pPr>
        <w:jc w:val="center"/>
        <w:rPr>
          <w:i/>
        </w:rPr>
      </w:pPr>
      <w:r w:rsidRPr="00BB103E">
        <w:rPr>
          <w:i/>
        </w:rPr>
        <w:t>« || </w:t>
      </w:r>
      <w:proofErr w:type="gramStart"/>
      <w:r w:rsidRPr="00BB103E">
        <w:rPr>
          <w:i/>
        </w:rPr>
        <w:t>»:</w:t>
      </w:r>
      <w:proofErr w:type="gramEnd"/>
      <w:r w:rsidRPr="00BB103E">
        <w:rPr>
          <w:i/>
        </w:rPr>
        <w:t xml:space="preserve">  </w:t>
      </w:r>
      <w:proofErr w:type="spellStart"/>
      <w:r w:rsidRPr="00BB103E">
        <w:rPr>
          <w:i/>
        </w:rPr>
        <w:t>concatenation</w:t>
      </w:r>
      <w:proofErr w:type="spellEnd"/>
      <w:r w:rsidRPr="00BB103E">
        <w:rPr>
          <w:i/>
        </w:rPr>
        <w:t xml:space="preserve"> </w:t>
      </w:r>
      <w:proofErr w:type="spellStart"/>
      <w:r w:rsidRPr="00BB103E">
        <w:rPr>
          <w:i/>
        </w:rPr>
        <w:t>symbol</w:t>
      </w:r>
      <w:proofErr w:type="spellEnd"/>
      <w:r w:rsidRPr="00BB103E">
        <w:rPr>
          <w:i/>
        </w:rPr>
        <w:t>.</w:t>
      </w:r>
    </w:p>
    <w:p w:rsidR="00BB103E" w:rsidRPr="00BB103E" w:rsidRDefault="00BB103E" w:rsidP="00BB103E">
      <w:pPr>
        <w:rPr>
          <w:sz w:val="16"/>
        </w:rPr>
      </w:pPr>
      <w:proofErr w:type="gramStart"/>
      <w:r w:rsidRPr="00BB103E">
        <w:rPr>
          <w:i/>
        </w:rPr>
        <w:t>*</w:t>
      </w:r>
      <w:r w:rsidRPr="00BB103E">
        <w:t xml:space="preserve">  </w:t>
      </w:r>
      <w:proofErr w:type="gramEnd"/>
      <w:r w:rsidRPr="00C62D12">
        <w:rPr>
          <w:sz w:val="16"/>
          <w:lang w:val="en-US"/>
        </w:rPr>
        <w:fldChar w:fldCharType="begin"/>
      </w:r>
      <w:r w:rsidRPr="00BB103E">
        <w:rPr>
          <w:sz w:val="16"/>
        </w:rPr>
        <w:instrText xml:space="preserve"> HYPERLINK "https://www.cs.clemson.edu/course/cpsc424/material/Cryptography/Message%20Digest%20Functions.pdf" </w:instrText>
      </w:r>
      <w:r w:rsidRPr="00C62D12">
        <w:rPr>
          <w:sz w:val="16"/>
          <w:lang w:val="en-US"/>
        </w:rPr>
        <w:fldChar w:fldCharType="separate"/>
      </w:r>
      <w:r w:rsidRPr="00BB103E">
        <w:rPr>
          <w:rStyle w:val="Lienhypertexte"/>
          <w:sz w:val="16"/>
        </w:rPr>
        <w:t>https://www.cs.clemson.edu/course/cpsc424/material/Cryptography/Message%20Digest%20Functions.pdf</w:t>
      </w:r>
      <w:r w:rsidRPr="00C62D12">
        <w:rPr>
          <w:sz w:val="16"/>
          <w:lang w:val="en-US"/>
        </w:rPr>
        <w:fldChar w:fldCharType="end"/>
      </w:r>
    </w:p>
    <w:p w:rsidR="00BB103E" w:rsidRPr="00BB103E" w:rsidRDefault="00BB103E" w:rsidP="00BB103E">
      <w:pPr>
        <w:rPr>
          <w:sz w:val="16"/>
        </w:rPr>
      </w:pPr>
      <w:r w:rsidRPr="00BB103E">
        <w:rPr>
          <w:sz w:val="16"/>
        </w:rPr>
        <w:t xml:space="preserve">      https://fr.wikipedia.org/wiki/SHA-0</w:t>
      </w:r>
    </w:p>
    <w:p w:rsidR="00BB103E" w:rsidRDefault="00BB103E" w:rsidP="00BB103E">
      <w:pPr>
        <w:jc w:val="both"/>
        <w:rPr>
          <w:lang w:val="en-GB"/>
        </w:rPr>
      </w:pPr>
      <w:r>
        <w:rPr>
          <w:lang w:val="en-GB"/>
        </w:rPr>
        <w:t>There are also some features about the patient identifier (PID) for the OFSEP project. In the other cases except OFSEP, an input field “</w:t>
      </w:r>
      <w:proofErr w:type="spellStart"/>
      <w:r w:rsidRPr="00006304">
        <w:rPr>
          <w:i/>
          <w:lang w:val="en-GB"/>
        </w:rPr>
        <w:t>NewPatientIDTF</w:t>
      </w:r>
      <w:proofErr w:type="spellEnd"/>
      <w:r>
        <w:rPr>
          <w:i/>
          <w:lang w:val="en-GB"/>
        </w:rPr>
        <w:t>”</w:t>
      </w:r>
      <w:r>
        <w:rPr>
          <w:lang w:val="en-GB"/>
        </w:rPr>
        <w:t xml:space="preserve"> is present in </w:t>
      </w:r>
      <w:proofErr w:type="spellStart"/>
      <w:r>
        <w:rPr>
          <w:lang w:val="en-GB"/>
        </w:rPr>
        <w:t>ShanoirUploader</w:t>
      </w:r>
      <w:proofErr w:type="spellEnd"/>
      <w:r>
        <w:rPr>
          <w:lang w:val="en-GB"/>
        </w:rPr>
        <w:t xml:space="preserve"> interface to let the user enter a patient’s identifier. This PID-SU </w:t>
      </w:r>
      <w:proofErr w:type="gramStart"/>
      <w:r>
        <w:rPr>
          <w:lang w:val="en-GB"/>
        </w:rPr>
        <w:t>is then transferred</w:t>
      </w:r>
      <w:proofErr w:type="gramEnd"/>
      <w:r>
        <w:rPr>
          <w:lang w:val="en-GB"/>
        </w:rPr>
        <w:t xml:space="preserve"> to the SHS. In case of the OFSEP project, the input field “</w:t>
      </w:r>
      <w:proofErr w:type="spellStart"/>
      <w:r w:rsidRPr="00006304">
        <w:rPr>
          <w:i/>
          <w:lang w:val="en-GB"/>
        </w:rPr>
        <w:t>NewPatientIDTF</w:t>
      </w:r>
      <w:proofErr w:type="spellEnd"/>
      <w:r>
        <w:rPr>
          <w:lang w:val="en-GB"/>
        </w:rPr>
        <w:t xml:space="preserve">” is disable in the SU, and the PID-SU </w:t>
      </w:r>
      <w:proofErr w:type="gramStart"/>
      <w:r>
        <w:rPr>
          <w:lang w:val="en-GB"/>
        </w:rPr>
        <w:t>is calculated</w:t>
      </w:r>
      <w:proofErr w:type="gramEnd"/>
      <w:r>
        <w:rPr>
          <w:lang w:val="en-GB"/>
        </w:rPr>
        <w:t xml:space="preserve"> automatically in </w:t>
      </w:r>
      <w:proofErr w:type="spellStart"/>
      <w:r>
        <w:rPr>
          <w:lang w:val="en-GB"/>
        </w:rPr>
        <w:t>Shanaoir</w:t>
      </w:r>
      <w:proofErr w:type="spellEnd"/>
      <w:r>
        <w:rPr>
          <w:lang w:val="en-GB"/>
        </w:rPr>
        <w:t xml:space="preserve"> platform based on the Id of the </w:t>
      </w:r>
      <w:proofErr w:type="spellStart"/>
      <w:r>
        <w:rPr>
          <w:lang w:val="en-GB"/>
        </w:rPr>
        <w:t>center</w:t>
      </w:r>
      <w:proofErr w:type="spellEnd"/>
      <w:r>
        <w:rPr>
          <w:lang w:val="en-GB"/>
        </w:rPr>
        <w:t xml:space="preserve"> to which the subject is attached. The PIS is a string of seven characters. The first tree characters represent the Id of the </w:t>
      </w:r>
      <w:proofErr w:type="spellStart"/>
      <w:r>
        <w:rPr>
          <w:lang w:val="en-GB"/>
        </w:rPr>
        <w:t>center</w:t>
      </w:r>
      <w:proofErr w:type="spellEnd"/>
      <w:r>
        <w:rPr>
          <w:lang w:val="en-GB"/>
        </w:rPr>
        <w:t xml:space="preserve"> formatted to a string of three characters. The last four characters are incremental numbers increased when we add a new subject to a study which study card </w:t>
      </w:r>
      <w:proofErr w:type="gramStart"/>
      <w:r>
        <w:rPr>
          <w:lang w:val="en-GB"/>
        </w:rPr>
        <w:t>is attached</w:t>
      </w:r>
      <w:proofErr w:type="gramEnd"/>
      <w:r>
        <w:rPr>
          <w:lang w:val="en-GB"/>
        </w:rPr>
        <w:t xml:space="preserve"> to the given </w:t>
      </w:r>
      <w:proofErr w:type="spellStart"/>
      <w:r>
        <w:rPr>
          <w:lang w:val="en-GB"/>
        </w:rPr>
        <w:t>center</w:t>
      </w:r>
      <w:proofErr w:type="spellEnd"/>
      <w:r>
        <w:rPr>
          <w:lang w:val="en-GB"/>
        </w:rPr>
        <w:t>.</w:t>
      </w:r>
    </w:p>
    <w:p w:rsidR="00BB103E" w:rsidRPr="00F41484" w:rsidRDefault="00BB103E" w:rsidP="00BB103E">
      <w:pPr>
        <w:jc w:val="center"/>
        <w:rPr>
          <w:i/>
          <w:lang w:val="en-GB"/>
        </w:rPr>
      </w:pPr>
      <w:r w:rsidRPr="00F41484">
        <w:rPr>
          <w:i/>
          <w:lang w:val="en-GB"/>
        </w:rPr>
        <w:t>PID= XXXYYYY</w:t>
      </w:r>
    </w:p>
    <w:p w:rsidR="00BB103E" w:rsidRDefault="00BB103E" w:rsidP="00BB103E">
      <w:pPr>
        <w:jc w:val="center"/>
        <w:rPr>
          <w:i/>
          <w:lang w:val="en-GB"/>
        </w:rPr>
      </w:pPr>
      <w:r w:rsidRPr="00F41484">
        <w:rPr>
          <w:i/>
          <w:lang w:val="en-GB"/>
        </w:rPr>
        <w:t>«XXX»</w:t>
      </w:r>
      <w:r>
        <w:rPr>
          <w:i/>
          <w:lang w:val="en-GB"/>
        </w:rPr>
        <w:t xml:space="preserve">: </w:t>
      </w:r>
      <w:proofErr w:type="spellStart"/>
      <w:r>
        <w:rPr>
          <w:i/>
          <w:lang w:val="en-GB"/>
        </w:rPr>
        <w:t>Center</w:t>
      </w:r>
      <w:proofErr w:type="spellEnd"/>
      <w:r>
        <w:rPr>
          <w:i/>
          <w:lang w:val="en-GB"/>
        </w:rPr>
        <w:t xml:space="preserve"> Id</w:t>
      </w:r>
    </w:p>
    <w:p w:rsidR="00BB103E" w:rsidRDefault="00BB103E" w:rsidP="00BB103E">
      <w:pPr>
        <w:jc w:val="center"/>
        <w:rPr>
          <w:i/>
          <w:lang w:val="en-GB"/>
        </w:rPr>
      </w:pPr>
      <w:r w:rsidRPr="00F41484">
        <w:rPr>
          <w:i/>
          <w:lang w:val="en-GB"/>
        </w:rPr>
        <w:t>«YYYY»</w:t>
      </w:r>
      <w:r>
        <w:rPr>
          <w:i/>
          <w:lang w:val="en-GB"/>
        </w:rPr>
        <w:t>: Incremental number</w:t>
      </w:r>
    </w:p>
    <w:p w:rsidR="00BB103E" w:rsidRDefault="00BB103E" w:rsidP="00BB103E">
      <w:pPr>
        <w:jc w:val="both"/>
        <w:rPr>
          <w:lang w:val="en-GB"/>
        </w:rPr>
      </w:pPr>
    </w:p>
    <w:p w:rsidR="00BB103E" w:rsidRDefault="00BB103E" w:rsidP="00BB103E">
      <w:pPr>
        <w:jc w:val="both"/>
        <w:rPr>
          <w:lang w:val="en-GB"/>
        </w:rPr>
      </w:pPr>
      <w:r>
        <w:rPr>
          <w:lang w:val="en-GB"/>
        </w:rPr>
        <w:t xml:space="preserve">Regarding all these features and differences, the following table lists all of the use cases of the import and the anonymization. Each use case </w:t>
      </w:r>
      <w:proofErr w:type="gramStart"/>
      <w:r>
        <w:rPr>
          <w:lang w:val="en-GB"/>
        </w:rPr>
        <w:t>is explained</w:t>
      </w:r>
      <w:proofErr w:type="gramEnd"/>
      <w:r>
        <w:rPr>
          <w:lang w:val="en-GB"/>
        </w:rPr>
        <w:t xml:space="preserve"> in detail below. </w:t>
      </w:r>
    </w:p>
    <w:p w:rsidR="00BB103E" w:rsidRDefault="00BB103E" w:rsidP="00BB103E">
      <w:pPr>
        <w:rPr>
          <w:lang w:val="en-GB"/>
        </w:rPr>
      </w:pPr>
      <w:r>
        <w:rPr>
          <w:lang w:val="en-GB"/>
        </w:rPr>
        <w:br w:type="page"/>
      </w:r>
    </w:p>
    <w:tbl>
      <w:tblPr>
        <w:tblW w:w="7459" w:type="dxa"/>
        <w:jc w:val="center"/>
        <w:tblLayout w:type="fixed"/>
        <w:tblCellMar>
          <w:top w:w="55" w:type="dxa"/>
          <w:left w:w="55" w:type="dxa"/>
          <w:bottom w:w="55" w:type="dxa"/>
          <w:right w:w="55" w:type="dxa"/>
        </w:tblCellMar>
        <w:tblLook w:val="04A0" w:firstRow="1" w:lastRow="0" w:firstColumn="1" w:lastColumn="0" w:noHBand="0" w:noVBand="1"/>
      </w:tblPr>
      <w:tblGrid>
        <w:gridCol w:w="3338"/>
        <w:gridCol w:w="4121"/>
      </w:tblGrid>
      <w:tr w:rsidR="00287368" w:rsidRPr="004D4FC7" w:rsidTr="00F76049">
        <w:trPr>
          <w:trHeight w:val="255"/>
          <w:jc w:val="center"/>
        </w:trPr>
        <w:tc>
          <w:tcPr>
            <w:tcW w:w="3338" w:type="dxa"/>
            <w:tcBorders>
              <w:top w:val="single" w:sz="2" w:space="0" w:color="000000"/>
              <w:left w:val="single" w:sz="2" w:space="0" w:color="000000"/>
              <w:bottom w:val="single" w:sz="2" w:space="0" w:color="000000"/>
              <w:right w:val="nil"/>
            </w:tcBorders>
            <w:shd w:val="clear" w:color="auto" w:fill="D9D9D9"/>
            <w:vAlign w:val="center"/>
          </w:tcPr>
          <w:p w:rsidR="00287368" w:rsidRDefault="00287368" w:rsidP="00F41484">
            <w:pPr>
              <w:pStyle w:val="TableContents"/>
              <w:snapToGrid w:val="0"/>
              <w:spacing w:after="0"/>
              <w:jc w:val="center"/>
              <w:rPr>
                <w:lang w:val="en-GB"/>
              </w:rPr>
            </w:pPr>
          </w:p>
        </w:tc>
        <w:tc>
          <w:tcPr>
            <w:tcW w:w="4121" w:type="dxa"/>
            <w:tcBorders>
              <w:top w:val="single" w:sz="2" w:space="0" w:color="000000"/>
              <w:left w:val="single" w:sz="2" w:space="0" w:color="000000"/>
              <w:bottom w:val="single" w:sz="2" w:space="0" w:color="000000"/>
              <w:right w:val="single" w:sz="4" w:space="0" w:color="auto"/>
            </w:tcBorders>
            <w:shd w:val="clear" w:color="auto" w:fill="D9D9D9"/>
            <w:vAlign w:val="center"/>
            <w:hideMark/>
          </w:tcPr>
          <w:p w:rsidR="00287368" w:rsidRDefault="00287368" w:rsidP="00F41484">
            <w:pPr>
              <w:pStyle w:val="TableContents"/>
              <w:spacing w:after="0"/>
              <w:jc w:val="center"/>
              <w:rPr>
                <w:b/>
                <w:lang w:val="en-GB"/>
              </w:rPr>
            </w:pPr>
            <w:r>
              <w:rPr>
                <w:b/>
                <w:lang w:val="en-GB"/>
              </w:rPr>
              <w:t>Import From SU</w:t>
            </w:r>
          </w:p>
        </w:tc>
      </w:tr>
      <w:tr w:rsidR="00287368" w:rsidRPr="00803F90" w:rsidTr="00F76049">
        <w:trPr>
          <w:trHeight w:val="2493"/>
          <w:jc w:val="center"/>
        </w:trPr>
        <w:tc>
          <w:tcPr>
            <w:tcW w:w="3338" w:type="dxa"/>
            <w:tcBorders>
              <w:top w:val="nil"/>
              <w:left w:val="single" w:sz="2" w:space="0" w:color="000000"/>
              <w:bottom w:val="single" w:sz="2" w:space="0" w:color="000000"/>
              <w:right w:val="nil"/>
            </w:tcBorders>
            <w:shd w:val="clear" w:color="auto" w:fill="D9D9D9"/>
            <w:vAlign w:val="center"/>
            <w:hideMark/>
          </w:tcPr>
          <w:p w:rsidR="00287368" w:rsidRDefault="00287368" w:rsidP="00F41484">
            <w:pPr>
              <w:pStyle w:val="TableContents"/>
              <w:spacing w:after="0"/>
              <w:jc w:val="center"/>
              <w:rPr>
                <w:u w:val="single"/>
                <w:lang w:val="en-GB"/>
              </w:rPr>
            </w:pPr>
            <w:proofErr w:type="spellStart"/>
            <w:r>
              <w:rPr>
                <w:b/>
                <w:lang w:val="en-GB"/>
              </w:rPr>
              <w:t>Neurinfo</w:t>
            </w:r>
            <w:proofErr w:type="spellEnd"/>
          </w:p>
        </w:tc>
        <w:tc>
          <w:tcPr>
            <w:tcW w:w="4121" w:type="dxa"/>
            <w:tcBorders>
              <w:top w:val="single" w:sz="2" w:space="0" w:color="000000"/>
              <w:left w:val="single" w:sz="2" w:space="0" w:color="000000"/>
              <w:bottom w:val="single" w:sz="2" w:space="0" w:color="000000"/>
              <w:right w:val="single" w:sz="4" w:space="0" w:color="auto"/>
            </w:tcBorders>
            <w:vAlign w:val="center"/>
            <w:hideMark/>
          </w:tcPr>
          <w:tbl>
            <w:tblPr>
              <w:tblpPr w:leftFromText="141" w:rightFromText="141" w:vertAnchor="text" w:horzAnchor="margin" w:tblpX="423" w:tblpY="863"/>
              <w:tblOverlap w:val="never"/>
              <w:tblW w:w="3234" w:type="dxa"/>
              <w:tblLayout w:type="fixed"/>
              <w:tblCellMar>
                <w:top w:w="55" w:type="dxa"/>
                <w:left w:w="55" w:type="dxa"/>
                <w:bottom w:w="55" w:type="dxa"/>
                <w:right w:w="55" w:type="dxa"/>
              </w:tblCellMar>
              <w:tblLook w:val="04A0" w:firstRow="1" w:lastRow="0" w:firstColumn="1" w:lastColumn="0" w:noHBand="0" w:noVBand="1"/>
            </w:tblPr>
            <w:tblGrid>
              <w:gridCol w:w="983"/>
              <w:gridCol w:w="1044"/>
              <w:gridCol w:w="1207"/>
            </w:tblGrid>
            <w:tr w:rsidR="00287368" w:rsidRPr="00BB103E" w:rsidTr="00287368">
              <w:trPr>
                <w:trHeight w:val="57"/>
              </w:trPr>
              <w:tc>
                <w:tcPr>
                  <w:tcW w:w="983" w:type="dxa"/>
                  <w:tcBorders>
                    <w:top w:val="single" w:sz="2" w:space="0" w:color="000000"/>
                    <w:left w:val="single" w:sz="2" w:space="0" w:color="000000"/>
                    <w:bottom w:val="single" w:sz="2" w:space="0" w:color="000000"/>
                    <w:right w:val="nil"/>
                  </w:tcBorders>
                  <w:shd w:val="clear" w:color="auto" w:fill="D9D9D9"/>
                  <w:vAlign w:val="center"/>
                  <w:hideMark/>
                </w:tcPr>
                <w:p w:rsidR="00287368" w:rsidRDefault="00287368" w:rsidP="00F41484">
                  <w:pPr>
                    <w:pStyle w:val="TableContents"/>
                    <w:spacing w:after="0"/>
                    <w:jc w:val="center"/>
                    <w:rPr>
                      <w:b/>
                      <w:lang w:val="en-GB"/>
                    </w:rPr>
                  </w:pPr>
                  <w:r>
                    <w:rPr>
                      <w:b/>
                      <w:lang w:val="en-GB"/>
                    </w:rPr>
                    <w:t>PHK-SU = PHK-SHS</w:t>
                  </w:r>
                </w:p>
              </w:tc>
              <w:tc>
                <w:tcPr>
                  <w:tcW w:w="2251" w:type="dxa"/>
                  <w:gridSpan w:val="2"/>
                  <w:tcBorders>
                    <w:top w:val="single" w:sz="2" w:space="0" w:color="000000"/>
                    <w:left w:val="single" w:sz="2" w:space="0" w:color="000000"/>
                    <w:bottom w:val="single" w:sz="2" w:space="0" w:color="000000"/>
                    <w:right w:val="single" w:sz="2" w:space="0" w:color="000000"/>
                  </w:tcBorders>
                  <w:shd w:val="clear" w:color="auto" w:fill="D9D9D9"/>
                  <w:vAlign w:val="center"/>
                  <w:hideMark/>
                </w:tcPr>
                <w:p w:rsidR="00287368" w:rsidRDefault="00287368" w:rsidP="00F41484">
                  <w:pPr>
                    <w:pStyle w:val="TableContents"/>
                    <w:spacing w:after="0"/>
                    <w:jc w:val="center"/>
                    <w:rPr>
                      <w:b/>
                      <w:lang w:val="en-GB"/>
                    </w:rPr>
                  </w:pPr>
                  <w:r>
                    <w:rPr>
                      <w:b/>
                      <w:lang w:val="en-GB"/>
                    </w:rPr>
                    <w:t xml:space="preserve">PHK-SU </w:t>
                  </w:r>
                  <w:r>
                    <w:rPr>
                      <w:b/>
                      <w:color w:val="000000"/>
                      <w:sz w:val="24"/>
                      <w:lang w:val="en-GB"/>
                    </w:rPr>
                    <w:t xml:space="preserve">≠ </w:t>
                  </w:r>
                  <w:r>
                    <w:rPr>
                      <w:b/>
                      <w:lang w:val="en-GB"/>
                    </w:rPr>
                    <w:t>PHK-SHS</w:t>
                  </w:r>
                </w:p>
              </w:tc>
            </w:tr>
            <w:tr w:rsidR="00287368" w:rsidRPr="00BB103E" w:rsidTr="00287368">
              <w:trPr>
                <w:trHeight w:val="118"/>
              </w:trPr>
              <w:tc>
                <w:tcPr>
                  <w:tcW w:w="983" w:type="dxa"/>
                  <w:vMerge w:val="restart"/>
                  <w:tcBorders>
                    <w:top w:val="nil"/>
                    <w:left w:val="single" w:sz="2" w:space="0" w:color="000000"/>
                    <w:right w:val="nil"/>
                  </w:tcBorders>
                  <w:vAlign w:val="center"/>
                  <w:hideMark/>
                </w:tcPr>
                <w:p w:rsidR="00287368" w:rsidRPr="004A7EFD" w:rsidRDefault="00287368" w:rsidP="00F41484">
                  <w:pPr>
                    <w:pStyle w:val="TableContents"/>
                    <w:spacing w:after="0"/>
                    <w:jc w:val="center"/>
                    <w:rPr>
                      <w:rFonts w:ascii="Wingdings" w:hAnsi="Wingdings" w:cs="Wingdings"/>
                      <w:lang w:val="en-GB"/>
                    </w:rPr>
                  </w:pPr>
                  <w:r>
                    <w:rPr>
                      <w:u w:val="single"/>
                      <w:lang w:val="en-GB"/>
                    </w:rPr>
                    <w:t>Case #1</w:t>
                  </w:r>
                </w:p>
              </w:tc>
              <w:tc>
                <w:tcPr>
                  <w:tcW w:w="1044" w:type="dxa"/>
                  <w:tcBorders>
                    <w:top w:val="nil"/>
                    <w:left w:val="single" w:sz="2" w:space="0" w:color="000000"/>
                    <w:bottom w:val="single" w:sz="2" w:space="0" w:color="000000"/>
                    <w:right w:val="single" w:sz="2" w:space="0" w:color="000000"/>
                  </w:tcBorders>
                  <w:vAlign w:val="center"/>
                  <w:hideMark/>
                </w:tcPr>
                <w:p w:rsidR="00287368" w:rsidRPr="004A7EFD" w:rsidRDefault="00287368" w:rsidP="00F41484">
                  <w:pPr>
                    <w:pStyle w:val="TableContents"/>
                    <w:spacing w:after="0"/>
                    <w:jc w:val="center"/>
                    <w:rPr>
                      <w:rFonts w:ascii="Wingdings" w:hAnsi="Wingdings" w:cs="Wingdings"/>
                      <w:lang w:val="en-GB"/>
                    </w:rPr>
                  </w:pPr>
                  <w:r>
                    <w:rPr>
                      <w:b/>
                      <w:lang w:val="en-GB"/>
                    </w:rPr>
                    <w:t xml:space="preserve">PID-SU = PID-SHS </w:t>
                  </w:r>
                </w:p>
              </w:tc>
              <w:tc>
                <w:tcPr>
                  <w:tcW w:w="1207" w:type="dxa"/>
                  <w:tcBorders>
                    <w:top w:val="nil"/>
                    <w:left w:val="single" w:sz="2" w:space="0" w:color="000000"/>
                    <w:bottom w:val="single" w:sz="2" w:space="0" w:color="000000"/>
                    <w:right w:val="single" w:sz="2" w:space="0" w:color="000000"/>
                  </w:tcBorders>
                  <w:vAlign w:val="center"/>
                </w:tcPr>
                <w:p w:rsidR="00287368" w:rsidRPr="004A7EFD" w:rsidRDefault="00287368" w:rsidP="00F41484">
                  <w:pPr>
                    <w:pStyle w:val="TableContents"/>
                    <w:spacing w:after="0"/>
                    <w:jc w:val="center"/>
                    <w:rPr>
                      <w:rFonts w:ascii="Wingdings" w:hAnsi="Wingdings" w:cs="Wingdings"/>
                      <w:lang w:val="en-GB"/>
                    </w:rPr>
                  </w:pPr>
                  <w:r>
                    <w:rPr>
                      <w:b/>
                      <w:lang w:val="en-GB"/>
                    </w:rPr>
                    <w:t xml:space="preserve">PID-SU </w:t>
                  </w:r>
                  <w:r>
                    <w:rPr>
                      <w:b/>
                      <w:color w:val="000000"/>
                      <w:sz w:val="24"/>
                      <w:lang w:val="en-GB"/>
                    </w:rPr>
                    <w:t xml:space="preserve">≠ </w:t>
                  </w:r>
                  <w:r>
                    <w:rPr>
                      <w:b/>
                      <w:lang w:val="en-GB"/>
                    </w:rPr>
                    <w:t>PID-SHS</w:t>
                  </w:r>
                </w:p>
              </w:tc>
            </w:tr>
            <w:tr w:rsidR="00287368" w:rsidRPr="00BB103E" w:rsidTr="00287368">
              <w:trPr>
                <w:trHeight w:val="118"/>
              </w:trPr>
              <w:tc>
                <w:tcPr>
                  <w:tcW w:w="983" w:type="dxa"/>
                  <w:vMerge/>
                  <w:tcBorders>
                    <w:left w:val="single" w:sz="2" w:space="0" w:color="000000"/>
                    <w:bottom w:val="single" w:sz="2" w:space="0" w:color="000000"/>
                    <w:right w:val="nil"/>
                  </w:tcBorders>
                  <w:vAlign w:val="center"/>
                </w:tcPr>
                <w:p w:rsidR="00287368" w:rsidRDefault="00287368" w:rsidP="00F41484">
                  <w:pPr>
                    <w:pStyle w:val="TableContents"/>
                    <w:spacing w:after="0"/>
                    <w:jc w:val="center"/>
                    <w:rPr>
                      <w:u w:val="single"/>
                      <w:lang w:val="en-GB"/>
                    </w:rPr>
                  </w:pPr>
                </w:p>
              </w:tc>
              <w:tc>
                <w:tcPr>
                  <w:tcW w:w="1044" w:type="dxa"/>
                  <w:tcBorders>
                    <w:top w:val="nil"/>
                    <w:left w:val="single" w:sz="2" w:space="0" w:color="000000"/>
                    <w:bottom w:val="single" w:sz="2" w:space="0" w:color="000000"/>
                    <w:right w:val="single" w:sz="2" w:space="0" w:color="000000"/>
                  </w:tcBorders>
                  <w:vAlign w:val="center"/>
                </w:tcPr>
                <w:p w:rsidR="00287368" w:rsidRDefault="00287368" w:rsidP="00F41484">
                  <w:pPr>
                    <w:pStyle w:val="TableContents"/>
                    <w:spacing w:after="0"/>
                    <w:jc w:val="center"/>
                    <w:rPr>
                      <w:u w:val="single"/>
                      <w:lang w:val="en-GB"/>
                    </w:rPr>
                  </w:pPr>
                  <w:r>
                    <w:rPr>
                      <w:u w:val="single"/>
                      <w:lang w:val="en-GB"/>
                    </w:rPr>
                    <w:t>Case #2</w:t>
                  </w:r>
                </w:p>
              </w:tc>
              <w:tc>
                <w:tcPr>
                  <w:tcW w:w="1207" w:type="dxa"/>
                  <w:tcBorders>
                    <w:top w:val="nil"/>
                    <w:left w:val="single" w:sz="2" w:space="0" w:color="000000"/>
                    <w:bottom w:val="single" w:sz="2" w:space="0" w:color="000000"/>
                    <w:right w:val="single" w:sz="2" w:space="0" w:color="000000"/>
                  </w:tcBorders>
                  <w:vAlign w:val="center"/>
                </w:tcPr>
                <w:p w:rsidR="00287368" w:rsidRDefault="00287368" w:rsidP="00F41484">
                  <w:pPr>
                    <w:pStyle w:val="TableContents"/>
                    <w:spacing w:after="0"/>
                    <w:jc w:val="center"/>
                    <w:rPr>
                      <w:u w:val="single"/>
                      <w:lang w:val="en-GB"/>
                    </w:rPr>
                  </w:pPr>
                  <w:r>
                    <w:rPr>
                      <w:u w:val="single"/>
                      <w:lang w:val="en-GB"/>
                    </w:rPr>
                    <w:t>Case #3</w:t>
                  </w:r>
                </w:p>
              </w:tc>
            </w:tr>
          </w:tbl>
          <w:p w:rsidR="00287368" w:rsidRPr="00F76049" w:rsidRDefault="00287368" w:rsidP="00F76049">
            <w:pPr>
              <w:pStyle w:val="TableContents"/>
              <w:jc w:val="center"/>
              <w:rPr>
                <w:u w:val="single"/>
                <w:lang w:val="en-GB"/>
              </w:rPr>
            </w:pPr>
            <w:r>
              <w:rPr>
                <w:u w:val="single"/>
                <w:lang w:val="en-GB"/>
              </w:rPr>
              <w:t>Case A</w:t>
            </w:r>
          </w:p>
        </w:tc>
      </w:tr>
      <w:tr w:rsidR="00287368" w:rsidRPr="00803F90" w:rsidTr="00F76049">
        <w:trPr>
          <w:trHeight w:val="1442"/>
          <w:jc w:val="center"/>
        </w:trPr>
        <w:tc>
          <w:tcPr>
            <w:tcW w:w="3338" w:type="dxa"/>
            <w:tcBorders>
              <w:top w:val="nil"/>
              <w:left w:val="single" w:sz="2" w:space="0" w:color="000000"/>
              <w:bottom w:val="single" w:sz="2" w:space="0" w:color="000000"/>
              <w:right w:val="nil"/>
            </w:tcBorders>
            <w:shd w:val="clear" w:color="auto" w:fill="D9D9D9"/>
            <w:vAlign w:val="center"/>
            <w:hideMark/>
          </w:tcPr>
          <w:p w:rsidR="00287368" w:rsidRDefault="00287368" w:rsidP="00F41484">
            <w:pPr>
              <w:pStyle w:val="TableContents"/>
              <w:spacing w:after="0"/>
              <w:jc w:val="center"/>
              <w:rPr>
                <w:u w:val="single"/>
                <w:lang w:val="en-GB"/>
              </w:rPr>
            </w:pPr>
            <w:r>
              <w:rPr>
                <w:b/>
                <w:lang w:val="en-GB"/>
              </w:rPr>
              <w:t xml:space="preserve">OFSEP </w:t>
            </w:r>
          </w:p>
        </w:tc>
        <w:tc>
          <w:tcPr>
            <w:tcW w:w="4121" w:type="dxa"/>
            <w:tcBorders>
              <w:top w:val="single" w:sz="2" w:space="0" w:color="000000"/>
              <w:left w:val="single" w:sz="2" w:space="0" w:color="000000"/>
              <w:bottom w:val="single" w:sz="2" w:space="0" w:color="000000"/>
              <w:right w:val="single" w:sz="4" w:space="0" w:color="auto"/>
            </w:tcBorders>
            <w:vAlign w:val="center"/>
            <w:hideMark/>
          </w:tcPr>
          <w:p w:rsidR="00287368" w:rsidRDefault="00F76049" w:rsidP="00F41484">
            <w:pPr>
              <w:pStyle w:val="TableContents"/>
              <w:spacing w:after="0"/>
              <w:jc w:val="center"/>
              <w:rPr>
                <w:u w:val="single"/>
                <w:lang w:val="en-GB"/>
              </w:rPr>
            </w:pPr>
            <w:r>
              <w:rPr>
                <w:u w:val="single"/>
                <w:lang w:val="en-GB"/>
              </w:rPr>
              <w:t>Case B</w:t>
            </w:r>
          </w:p>
          <w:tbl>
            <w:tblPr>
              <w:tblW w:w="0" w:type="auto"/>
              <w:jc w:val="center"/>
              <w:tblLayout w:type="fixed"/>
              <w:tblCellMar>
                <w:top w:w="55" w:type="dxa"/>
                <w:left w:w="55" w:type="dxa"/>
                <w:bottom w:w="55" w:type="dxa"/>
                <w:right w:w="55" w:type="dxa"/>
              </w:tblCellMar>
              <w:tblLook w:val="04A0" w:firstRow="1" w:lastRow="0" w:firstColumn="1" w:lastColumn="0" w:noHBand="0" w:noVBand="1"/>
            </w:tblPr>
            <w:tblGrid>
              <w:gridCol w:w="984"/>
              <w:gridCol w:w="985"/>
            </w:tblGrid>
            <w:tr w:rsidR="00287368" w:rsidTr="00287368">
              <w:trPr>
                <w:trHeight w:val="57"/>
                <w:jc w:val="center"/>
              </w:trPr>
              <w:tc>
                <w:tcPr>
                  <w:tcW w:w="984" w:type="dxa"/>
                  <w:tcBorders>
                    <w:top w:val="single" w:sz="2" w:space="0" w:color="000000"/>
                    <w:left w:val="single" w:sz="2" w:space="0" w:color="000000"/>
                    <w:bottom w:val="single" w:sz="2" w:space="0" w:color="000000"/>
                    <w:right w:val="nil"/>
                  </w:tcBorders>
                  <w:shd w:val="clear" w:color="auto" w:fill="D9D9D9"/>
                  <w:vAlign w:val="center"/>
                  <w:hideMark/>
                </w:tcPr>
                <w:p w:rsidR="00287368" w:rsidRDefault="00287368" w:rsidP="00F41484">
                  <w:pPr>
                    <w:pStyle w:val="TableContents"/>
                    <w:spacing w:after="0"/>
                    <w:jc w:val="center"/>
                    <w:rPr>
                      <w:b/>
                      <w:lang w:val="en-GB"/>
                    </w:rPr>
                  </w:pPr>
                  <w:r>
                    <w:rPr>
                      <w:b/>
                      <w:lang w:val="en-GB"/>
                    </w:rPr>
                    <w:t>PHK-SU = PHK-SHS</w:t>
                  </w:r>
                </w:p>
              </w:tc>
              <w:tc>
                <w:tcPr>
                  <w:tcW w:w="985" w:type="dxa"/>
                  <w:tcBorders>
                    <w:top w:val="single" w:sz="2" w:space="0" w:color="000000"/>
                    <w:left w:val="single" w:sz="2" w:space="0" w:color="000000"/>
                    <w:bottom w:val="single" w:sz="2" w:space="0" w:color="000000"/>
                    <w:right w:val="single" w:sz="2" w:space="0" w:color="000000"/>
                  </w:tcBorders>
                  <w:shd w:val="clear" w:color="auto" w:fill="D9D9D9"/>
                  <w:vAlign w:val="center"/>
                  <w:hideMark/>
                </w:tcPr>
                <w:p w:rsidR="00287368" w:rsidRDefault="00287368" w:rsidP="00F41484">
                  <w:pPr>
                    <w:pStyle w:val="TableContents"/>
                    <w:spacing w:after="0"/>
                    <w:jc w:val="center"/>
                    <w:rPr>
                      <w:b/>
                      <w:lang w:val="en-GB"/>
                    </w:rPr>
                  </w:pPr>
                  <w:r>
                    <w:rPr>
                      <w:b/>
                      <w:lang w:val="en-GB"/>
                    </w:rPr>
                    <w:t xml:space="preserve">PHK-SU </w:t>
                  </w:r>
                  <w:r>
                    <w:rPr>
                      <w:b/>
                      <w:color w:val="000000"/>
                      <w:sz w:val="24"/>
                      <w:lang w:val="en-GB"/>
                    </w:rPr>
                    <w:t xml:space="preserve">≠ </w:t>
                  </w:r>
                  <w:r>
                    <w:rPr>
                      <w:b/>
                      <w:lang w:val="en-GB"/>
                    </w:rPr>
                    <w:t>PHK-SHS</w:t>
                  </w:r>
                </w:p>
              </w:tc>
            </w:tr>
            <w:tr w:rsidR="00287368" w:rsidRPr="004A7EFD" w:rsidTr="00287368">
              <w:trPr>
                <w:trHeight w:val="121"/>
                <w:jc w:val="center"/>
              </w:trPr>
              <w:tc>
                <w:tcPr>
                  <w:tcW w:w="984" w:type="dxa"/>
                  <w:tcBorders>
                    <w:top w:val="nil"/>
                    <w:left w:val="single" w:sz="2" w:space="0" w:color="000000"/>
                    <w:bottom w:val="single" w:sz="2" w:space="0" w:color="000000"/>
                    <w:right w:val="nil"/>
                  </w:tcBorders>
                  <w:vAlign w:val="center"/>
                  <w:hideMark/>
                </w:tcPr>
                <w:p w:rsidR="00287368" w:rsidRPr="004A7EFD" w:rsidRDefault="00287368" w:rsidP="00F41484">
                  <w:pPr>
                    <w:pStyle w:val="TableContents"/>
                    <w:spacing w:after="0"/>
                    <w:jc w:val="center"/>
                    <w:rPr>
                      <w:rFonts w:ascii="Wingdings" w:hAnsi="Wingdings" w:cs="Wingdings"/>
                      <w:lang w:val="en-GB"/>
                    </w:rPr>
                  </w:pPr>
                  <w:r>
                    <w:rPr>
                      <w:u w:val="single"/>
                      <w:lang w:val="en-GB"/>
                    </w:rPr>
                    <w:t>Case #1</w:t>
                  </w:r>
                </w:p>
              </w:tc>
              <w:tc>
                <w:tcPr>
                  <w:tcW w:w="985" w:type="dxa"/>
                  <w:tcBorders>
                    <w:top w:val="nil"/>
                    <w:left w:val="single" w:sz="2" w:space="0" w:color="000000"/>
                    <w:bottom w:val="single" w:sz="2" w:space="0" w:color="000000"/>
                    <w:right w:val="single" w:sz="2" w:space="0" w:color="000000"/>
                  </w:tcBorders>
                  <w:vAlign w:val="center"/>
                  <w:hideMark/>
                </w:tcPr>
                <w:p w:rsidR="00287368" w:rsidRPr="004A7EFD" w:rsidRDefault="00287368" w:rsidP="00F41484">
                  <w:pPr>
                    <w:pStyle w:val="TableContents"/>
                    <w:spacing w:after="0"/>
                    <w:jc w:val="center"/>
                    <w:rPr>
                      <w:rFonts w:ascii="Wingdings" w:hAnsi="Wingdings" w:cs="Wingdings"/>
                      <w:lang w:val="en-GB"/>
                    </w:rPr>
                  </w:pPr>
                  <w:r>
                    <w:rPr>
                      <w:u w:val="single"/>
                      <w:lang w:val="en-GB"/>
                    </w:rPr>
                    <w:t>Case #2</w:t>
                  </w:r>
                </w:p>
              </w:tc>
            </w:tr>
          </w:tbl>
          <w:p w:rsidR="00287368" w:rsidRDefault="00287368" w:rsidP="00F41484">
            <w:pPr>
              <w:pStyle w:val="TableContents"/>
              <w:spacing w:after="0"/>
              <w:jc w:val="center"/>
              <w:rPr>
                <w:u w:val="single"/>
                <w:lang w:val="en-GB"/>
              </w:rPr>
            </w:pPr>
          </w:p>
        </w:tc>
      </w:tr>
    </w:tbl>
    <w:p w:rsidR="00BB103E" w:rsidRDefault="00BB103E" w:rsidP="00BB103E">
      <w:pPr>
        <w:rPr>
          <w:lang w:val="en-US"/>
        </w:rPr>
      </w:pPr>
    </w:p>
    <w:p w:rsidR="00BB103E" w:rsidRPr="00BC3802" w:rsidRDefault="00BB103E" w:rsidP="00BB103E">
      <w:pPr>
        <w:pStyle w:val="Paragraphedeliste"/>
        <w:numPr>
          <w:ilvl w:val="0"/>
          <w:numId w:val="14"/>
        </w:numPr>
        <w:suppressAutoHyphens w:val="0"/>
        <w:contextualSpacing/>
        <w:rPr>
          <w:b/>
          <w:lang w:val="en-US"/>
        </w:rPr>
      </w:pPr>
      <w:r w:rsidRPr="00BC3802">
        <w:rPr>
          <w:b/>
          <w:lang w:val="en-US"/>
        </w:rPr>
        <w:t xml:space="preserve">Case A: Import from </w:t>
      </w:r>
      <w:proofErr w:type="spellStart"/>
      <w:r>
        <w:rPr>
          <w:b/>
          <w:lang w:val="en-US"/>
        </w:rPr>
        <w:t>ShanoirUploader</w:t>
      </w:r>
      <w:proofErr w:type="spellEnd"/>
      <w:r w:rsidRPr="00BC3802">
        <w:rPr>
          <w:b/>
          <w:lang w:val="en-US"/>
        </w:rPr>
        <w:t xml:space="preserve"> with the </w:t>
      </w:r>
      <w:proofErr w:type="spellStart"/>
      <w:r w:rsidRPr="00BC3802">
        <w:rPr>
          <w:b/>
          <w:lang w:val="en-US"/>
        </w:rPr>
        <w:t>Shanoir</w:t>
      </w:r>
      <w:proofErr w:type="spellEnd"/>
      <w:r w:rsidRPr="00BC3802">
        <w:rPr>
          <w:b/>
          <w:lang w:val="en-US"/>
        </w:rPr>
        <w:t xml:space="preserve"> </w:t>
      </w:r>
      <w:proofErr w:type="spellStart"/>
      <w:r w:rsidRPr="00BC3802">
        <w:rPr>
          <w:b/>
          <w:lang w:val="en-US"/>
        </w:rPr>
        <w:t>Neurinfo</w:t>
      </w:r>
      <w:proofErr w:type="spellEnd"/>
      <w:r w:rsidRPr="00BC3802">
        <w:rPr>
          <w:b/>
          <w:lang w:val="en-US"/>
        </w:rPr>
        <w:t xml:space="preserve"> platform</w:t>
      </w:r>
    </w:p>
    <w:p w:rsidR="00BB103E" w:rsidRDefault="00BB103E" w:rsidP="00BB103E">
      <w:pPr>
        <w:rPr>
          <w:lang w:val="en-US"/>
        </w:rPr>
      </w:pPr>
      <w:r>
        <w:rPr>
          <w:lang w:val="en-US"/>
        </w:rPr>
        <w:t>Four cases may be present here:</w:t>
      </w:r>
    </w:p>
    <w:tbl>
      <w:tblPr>
        <w:tblW w:w="9648" w:type="dxa"/>
        <w:tblInd w:w="55" w:type="dxa"/>
        <w:tblLayout w:type="fixed"/>
        <w:tblCellMar>
          <w:top w:w="55" w:type="dxa"/>
          <w:left w:w="55" w:type="dxa"/>
          <w:bottom w:w="55" w:type="dxa"/>
          <w:right w:w="55" w:type="dxa"/>
        </w:tblCellMar>
        <w:tblLook w:val="04A0" w:firstRow="1" w:lastRow="0" w:firstColumn="1" w:lastColumn="0" w:noHBand="0" w:noVBand="1"/>
      </w:tblPr>
      <w:tblGrid>
        <w:gridCol w:w="3214"/>
        <w:gridCol w:w="3214"/>
        <w:gridCol w:w="3220"/>
      </w:tblGrid>
      <w:tr w:rsidR="00BB103E" w:rsidTr="00F41484">
        <w:tc>
          <w:tcPr>
            <w:tcW w:w="3214" w:type="dxa"/>
            <w:tcBorders>
              <w:top w:val="single" w:sz="2" w:space="0" w:color="000000"/>
              <w:left w:val="single" w:sz="2" w:space="0" w:color="000000"/>
              <w:bottom w:val="single" w:sz="2" w:space="0" w:color="000000"/>
              <w:right w:val="nil"/>
            </w:tcBorders>
            <w:shd w:val="clear" w:color="auto" w:fill="D9D9D9"/>
            <w:vAlign w:val="center"/>
          </w:tcPr>
          <w:p w:rsidR="00BB103E" w:rsidRDefault="00BB103E" w:rsidP="00F41484">
            <w:pPr>
              <w:pStyle w:val="TableContents"/>
              <w:snapToGrid w:val="0"/>
              <w:spacing w:after="0"/>
              <w:jc w:val="center"/>
              <w:rPr>
                <w:lang w:val="en-GB"/>
              </w:rPr>
            </w:pPr>
          </w:p>
        </w:tc>
        <w:tc>
          <w:tcPr>
            <w:tcW w:w="3214" w:type="dxa"/>
            <w:tcBorders>
              <w:top w:val="single" w:sz="2" w:space="0" w:color="000000"/>
              <w:left w:val="single" w:sz="2" w:space="0" w:color="000000"/>
              <w:bottom w:val="single" w:sz="2" w:space="0" w:color="000000"/>
              <w:right w:val="nil"/>
            </w:tcBorders>
            <w:shd w:val="clear" w:color="auto" w:fill="D9D9D9"/>
            <w:vAlign w:val="center"/>
            <w:hideMark/>
          </w:tcPr>
          <w:p w:rsidR="00BB103E" w:rsidRDefault="00BB103E" w:rsidP="00F41484">
            <w:pPr>
              <w:pStyle w:val="TableContents"/>
              <w:spacing w:after="0"/>
              <w:jc w:val="center"/>
              <w:rPr>
                <w:b/>
                <w:lang w:val="en-GB"/>
              </w:rPr>
            </w:pPr>
            <w:r>
              <w:rPr>
                <w:b/>
                <w:lang w:val="en-GB"/>
              </w:rPr>
              <w:t>PHK-SU = PHK-SHS</w:t>
            </w:r>
          </w:p>
        </w:tc>
        <w:tc>
          <w:tcPr>
            <w:tcW w:w="3220" w:type="dxa"/>
            <w:tcBorders>
              <w:top w:val="single" w:sz="2" w:space="0" w:color="000000"/>
              <w:left w:val="single" w:sz="2" w:space="0" w:color="000000"/>
              <w:bottom w:val="single" w:sz="2" w:space="0" w:color="000000"/>
              <w:right w:val="single" w:sz="2" w:space="0" w:color="000000"/>
            </w:tcBorders>
            <w:shd w:val="clear" w:color="auto" w:fill="D9D9D9"/>
            <w:vAlign w:val="center"/>
            <w:hideMark/>
          </w:tcPr>
          <w:p w:rsidR="00BB103E" w:rsidRDefault="00BB103E" w:rsidP="00F41484">
            <w:pPr>
              <w:pStyle w:val="TableContents"/>
              <w:spacing w:after="0"/>
              <w:jc w:val="center"/>
              <w:rPr>
                <w:b/>
                <w:lang w:val="en-GB"/>
              </w:rPr>
            </w:pPr>
            <w:r>
              <w:rPr>
                <w:b/>
                <w:lang w:val="en-GB"/>
              </w:rPr>
              <w:t xml:space="preserve">PHK-SU </w:t>
            </w:r>
            <w:r>
              <w:rPr>
                <w:b/>
                <w:color w:val="000000"/>
                <w:sz w:val="24"/>
                <w:lang w:val="en-GB"/>
              </w:rPr>
              <w:t xml:space="preserve">≠ </w:t>
            </w:r>
            <w:r>
              <w:rPr>
                <w:b/>
                <w:lang w:val="en-GB"/>
              </w:rPr>
              <w:t>PHK-SHS</w:t>
            </w:r>
          </w:p>
        </w:tc>
      </w:tr>
      <w:tr w:rsidR="00BB103E" w:rsidRPr="00D306B7" w:rsidTr="00F41484">
        <w:tc>
          <w:tcPr>
            <w:tcW w:w="3214" w:type="dxa"/>
            <w:tcBorders>
              <w:top w:val="nil"/>
              <w:left w:val="single" w:sz="2" w:space="0" w:color="000000"/>
              <w:bottom w:val="single" w:sz="2" w:space="0" w:color="000000"/>
              <w:right w:val="nil"/>
            </w:tcBorders>
            <w:shd w:val="clear" w:color="auto" w:fill="D9D9D9"/>
            <w:vAlign w:val="center"/>
            <w:hideMark/>
          </w:tcPr>
          <w:p w:rsidR="00BB103E" w:rsidRDefault="00BB103E" w:rsidP="00F41484">
            <w:pPr>
              <w:pStyle w:val="TableContents"/>
              <w:spacing w:after="0"/>
              <w:jc w:val="center"/>
              <w:rPr>
                <w:u w:val="single"/>
                <w:lang w:val="en-GB"/>
              </w:rPr>
            </w:pPr>
            <w:r>
              <w:rPr>
                <w:b/>
                <w:lang w:val="en-GB"/>
              </w:rPr>
              <w:t>PID-SU = PID-SHS</w:t>
            </w:r>
          </w:p>
        </w:tc>
        <w:tc>
          <w:tcPr>
            <w:tcW w:w="3214" w:type="dxa"/>
            <w:vMerge w:val="restart"/>
            <w:tcBorders>
              <w:top w:val="nil"/>
              <w:left w:val="single" w:sz="2" w:space="0" w:color="000000"/>
              <w:right w:val="nil"/>
            </w:tcBorders>
            <w:vAlign w:val="center"/>
            <w:hideMark/>
          </w:tcPr>
          <w:p w:rsidR="00BB103E" w:rsidRDefault="00BB103E" w:rsidP="00F41484">
            <w:pPr>
              <w:pStyle w:val="TableContents"/>
              <w:spacing w:after="0"/>
              <w:jc w:val="center"/>
              <w:rPr>
                <w:rFonts w:ascii="Wingdings" w:hAnsi="Wingdings" w:cs="Wingdings"/>
                <w:lang w:val="en-GB"/>
              </w:rPr>
            </w:pPr>
            <w:r>
              <w:rPr>
                <w:u w:val="single"/>
                <w:lang w:val="en-GB"/>
              </w:rPr>
              <w:t>Case #1</w:t>
            </w:r>
          </w:p>
          <w:p w:rsidR="00BB103E" w:rsidRDefault="00BB103E" w:rsidP="00F41484">
            <w:pPr>
              <w:pStyle w:val="TableContents"/>
              <w:spacing w:after="0"/>
              <w:jc w:val="center"/>
              <w:rPr>
                <w:u w:val="single"/>
                <w:lang w:val="en-GB"/>
              </w:rPr>
            </w:pPr>
            <w:r>
              <w:rPr>
                <w:rFonts w:ascii="Wingdings" w:hAnsi="Wingdings" w:cs="Wingdings"/>
                <w:lang w:val="en-GB"/>
              </w:rPr>
              <w:t></w:t>
            </w:r>
            <w:r>
              <w:rPr>
                <w:lang w:val="en-GB"/>
              </w:rPr>
              <w:t xml:space="preserve"> the patient correspond with the one in the database </w:t>
            </w:r>
            <w:r>
              <w:rPr>
                <w:rFonts w:ascii="Wingdings" w:hAnsi="Wingdings" w:cs="Wingdings"/>
                <w:lang w:val="en-GB"/>
              </w:rPr>
              <w:t></w:t>
            </w:r>
          </w:p>
          <w:p w:rsidR="00BB103E" w:rsidRDefault="00BB103E" w:rsidP="00F41484">
            <w:pPr>
              <w:pStyle w:val="TableContents"/>
              <w:spacing w:after="0"/>
              <w:jc w:val="center"/>
              <w:rPr>
                <w:u w:val="single"/>
                <w:lang w:val="en-GB"/>
              </w:rPr>
            </w:pPr>
          </w:p>
        </w:tc>
        <w:tc>
          <w:tcPr>
            <w:tcW w:w="3220" w:type="dxa"/>
            <w:tcBorders>
              <w:top w:val="nil"/>
              <w:left w:val="single" w:sz="2" w:space="0" w:color="000000"/>
              <w:bottom w:val="single" w:sz="2" w:space="0" w:color="000000"/>
              <w:right w:val="single" w:sz="2" w:space="0" w:color="000000"/>
            </w:tcBorders>
            <w:vAlign w:val="center"/>
            <w:hideMark/>
          </w:tcPr>
          <w:p w:rsidR="00BB103E" w:rsidRDefault="00BB103E" w:rsidP="00F41484">
            <w:pPr>
              <w:pStyle w:val="TableContents"/>
              <w:spacing w:after="0"/>
              <w:jc w:val="center"/>
              <w:rPr>
                <w:rFonts w:ascii="Wingdings" w:hAnsi="Wingdings" w:cs="Wingdings"/>
                <w:lang w:val="en-GB"/>
              </w:rPr>
            </w:pPr>
            <w:r>
              <w:rPr>
                <w:u w:val="single"/>
                <w:lang w:val="en-GB"/>
              </w:rPr>
              <w:t>Case #2</w:t>
            </w:r>
          </w:p>
          <w:p w:rsidR="00BB103E" w:rsidRDefault="00BB103E" w:rsidP="00F41484">
            <w:pPr>
              <w:pStyle w:val="TableContents"/>
              <w:spacing w:after="0"/>
              <w:jc w:val="center"/>
              <w:rPr>
                <w:lang w:val="en-GB"/>
              </w:rPr>
            </w:pPr>
            <w:r>
              <w:rPr>
                <w:rFonts w:ascii="Wingdings" w:hAnsi="Wingdings" w:cs="Wingdings"/>
                <w:lang w:val="en-GB"/>
              </w:rPr>
              <w:t></w:t>
            </w:r>
            <w:r>
              <w:rPr>
                <w:lang w:val="en-GB"/>
              </w:rPr>
              <w:t xml:space="preserve"> </w:t>
            </w:r>
            <w:r>
              <w:rPr>
                <w:rFonts w:ascii="Wingdings" w:hAnsi="Wingdings" w:cs="Wingdings"/>
                <w:sz w:val="32"/>
                <w:lang w:val="en-GB"/>
              </w:rPr>
              <w:t></w:t>
            </w:r>
            <w:r>
              <w:rPr>
                <w:sz w:val="32"/>
                <w:lang w:val="en-GB"/>
              </w:rPr>
              <w:t xml:space="preserve"> </w:t>
            </w:r>
            <w:r>
              <w:rPr>
                <w:lang w:val="en-GB"/>
              </w:rPr>
              <w:t xml:space="preserve">Warning </w:t>
            </w:r>
            <w:r>
              <w:rPr>
                <w:rFonts w:ascii="Wingdings" w:hAnsi="Wingdings" w:cs="Wingdings"/>
                <w:sz w:val="32"/>
                <w:lang w:val="en-GB"/>
              </w:rPr>
              <w:t></w:t>
            </w:r>
          </w:p>
          <w:p w:rsidR="00BB103E" w:rsidRPr="001C6C98" w:rsidRDefault="00BB103E" w:rsidP="00F41484">
            <w:pPr>
              <w:pStyle w:val="TableContents"/>
              <w:spacing w:after="0"/>
              <w:jc w:val="center"/>
              <w:rPr>
                <w:lang w:val="en-GB"/>
              </w:rPr>
            </w:pPr>
            <w:r>
              <w:rPr>
                <w:lang w:val="en-GB"/>
              </w:rPr>
              <w:t>(</w:t>
            </w:r>
            <w:proofErr w:type="gramStart"/>
            <w:r>
              <w:rPr>
                <w:lang w:val="en-GB"/>
              </w:rPr>
              <w:t>two</w:t>
            </w:r>
            <w:proofErr w:type="gramEnd"/>
            <w:r>
              <w:rPr>
                <w:lang w:val="en-GB"/>
              </w:rPr>
              <w:t xml:space="preserve"> different patients?)</w:t>
            </w:r>
          </w:p>
        </w:tc>
      </w:tr>
      <w:tr w:rsidR="00BB103E" w:rsidRPr="00D306B7" w:rsidTr="00F41484">
        <w:tc>
          <w:tcPr>
            <w:tcW w:w="3214" w:type="dxa"/>
            <w:tcBorders>
              <w:top w:val="nil"/>
              <w:left w:val="single" w:sz="2" w:space="0" w:color="000000"/>
              <w:bottom w:val="single" w:sz="2" w:space="0" w:color="000000"/>
              <w:right w:val="nil"/>
            </w:tcBorders>
            <w:shd w:val="clear" w:color="auto" w:fill="D9D9D9"/>
            <w:vAlign w:val="center"/>
            <w:hideMark/>
          </w:tcPr>
          <w:p w:rsidR="00BB103E" w:rsidRDefault="00BB103E" w:rsidP="00F41484">
            <w:pPr>
              <w:pStyle w:val="TableContents"/>
              <w:spacing w:after="0"/>
              <w:jc w:val="center"/>
              <w:rPr>
                <w:u w:val="single"/>
                <w:lang w:val="en-GB"/>
              </w:rPr>
            </w:pPr>
            <w:r>
              <w:rPr>
                <w:b/>
                <w:lang w:val="en-GB"/>
              </w:rPr>
              <w:t xml:space="preserve">PID-SU </w:t>
            </w:r>
            <w:r>
              <w:rPr>
                <w:b/>
                <w:color w:val="000000"/>
                <w:sz w:val="24"/>
                <w:lang w:val="en-GB"/>
              </w:rPr>
              <w:t xml:space="preserve">≠ </w:t>
            </w:r>
            <w:r>
              <w:rPr>
                <w:b/>
                <w:lang w:val="en-GB"/>
              </w:rPr>
              <w:t xml:space="preserve">PID-SHS </w:t>
            </w:r>
          </w:p>
        </w:tc>
        <w:tc>
          <w:tcPr>
            <w:tcW w:w="3214" w:type="dxa"/>
            <w:vMerge/>
            <w:tcBorders>
              <w:left w:val="single" w:sz="2" w:space="0" w:color="000000"/>
              <w:bottom w:val="single" w:sz="2" w:space="0" w:color="000000"/>
              <w:right w:val="nil"/>
            </w:tcBorders>
            <w:vAlign w:val="center"/>
            <w:hideMark/>
          </w:tcPr>
          <w:p w:rsidR="00BB103E" w:rsidRPr="001C6C98" w:rsidRDefault="00BB103E" w:rsidP="00F41484">
            <w:pPr>
              <w:pStyle w:val="TableContents"/>
              <w:spacing w:after="0"/>
              <w:jc w:val="center"/>
              <w:rPr>
                <w:lang w:val="en-GB"/>
              </w:rPr>
            </w:pPr>
          </w:p>
        </w:tc>
        <w:tc>
          <w:tcPr>
            <w:tcW w:w="3220" w:type="dxa"/>
            <w:tcBorders>
              <w:top w:val="nil"/>
              <w:left w:val="single" w:sz="2" w:space="0" w:color="000000"/>
              <w:bottom w:val="single" w:sz="2" w:space="0" w:color="000000"/>
              <w:right w:val="single" w:sz="2" w:space="0" w:color="000000"/>
            </w:tcBorders>
            <w:vAlign w:val="center"/>
            <w:hideMark/>
          </w:tcPr>
          <w:p w:rsidR="00BB103E" w:rsidRDefault="00BB103E" w:rsidP="00F41484">
            <w:pPr>
              <w:pStyle w:val="TableContents"/>
              <w:spacing w:after="0"/>
              <w:jc w:val="center"/>
              <w:rPr>
                <w:rFonts w:ascii="Wingdings" w:hAnsi="Wingdings" w:cs="Wingdings"/>
                <w:lang w:val="en-GB"/>
              </w:rPr>
            </w:pPr>
            <w:r>
              <w:rPr>
                <w:u w:val="single"/>
                <w:lang w:val="en-GB"/>
              </w:rPr>
              <w:t>Case #3</w:t>
            </w:r>
          </w:p>
          <w:p w:rsidR="00BB103E" w:rsidRDefault="00BB103E" w:rsidP="00F41484">
            <w:pPr>
              <w:pStyle w:val="TableContents"/>
              <w:spacing w:after="0"/>
              <w:jc w:val="center"/>
              <w:rPr>
                <w:lang w:val="en-GB"/>
              </w:rPr>
            </w:pPr>
            <w:r>
              <w:rPr>
                <w:rFonts w:ascii="Wingdings" w:hAnsi="Wingdings" w:cs="Wingdings"/>
                <w:lang w:val="en-GB"/>
              </w:rPr>
              <w:t></w:t>
            </w:r>
            <w:r>
              <w:rPr>
                <w:lang w:val="en-GB"/>
              </w:rPr>
              <w:t xml:space="preserve"> the patient is new </w:t>
            </w:r>
            <w:r>
              <w:rPr>
                <w:rFonts w:ascii="Wingdings" w:hAnsi="Wingdings" w:cs="Wingdings"/>
                <w:lang w:val="en-GB"/>
              </w:rPr>
              <w:t></w:t>
            </w:r>
          </w:p>
        </w:tc>
      </w:tr>
    </w:tbl>
    <w:p w:rsidR="00BB103E" w:rsidRPr="00305772" w:rsidRDefault="00BB103E" w:rsidP="00BB103E">
      <w:pPr>
        <w:pStyle w:val="Paragraphedeliste"/>
        <w:rPr>
          <w:lang w:val="en-GB"/>
        </w:rPr>
      </w:pPr>
    </w:p>
    <w:p w:rsidR="00BB103E" w:rsidRDefault="00BB103E" w:rsidP="00BB103E">
      <w:pPr>
        <w:pStyle w:val="Paragraphedeliste"/>
        <w:numPr>
          <w:ilvl w:val="0"/>
          <w:numId w:val="10"/>
        </w:numPr>
        <w:rPr>
          <w:lang w:val="en-GB"/>
        </w:rPr>
      </w:pPr>
      <w:r>
        <w:rPr>
          <w:b/>
          <w:lang w:val="en-GB"/>
        </w:rPr>
        <w:t>Case #1</w:t>
      </w:r>
      <w:r>
        <w:rPr>
          <w:lang w:val="en-GB"/>
        </w:rPr>
        <w:t>: PHK-SU = PHK-SHS</w:t>
      </w:r>
    </w:p>
    <w:p w:rsidR="00BB103E" w:rsidRPr="00183A48" w:rsidRDefault="00BB103E" w:rsidP="00BB103E">
      <w:pPr>
        <w:jc w:val="both"/>
        <w:rPr>
          <w:lang w:val="en-GB"/>
        </w:rPr>
      </w:pPr>
      <w:r>
        <w:rPr>
          <w:lang w:val="en-GB"/>
        </w:rPr>
        <w:t xml:space="preserve">The patient </w:t>
      </w:r>
      <w:proofErr w:type="gramStart"/>
      <w:r>
        <w:rPr>
          <w:lang w:val="en-GB"/>
        </w:rPr>
        <w:t>could be found</w:t>
      </w:r>
      <w:proofErr w:type="gramEnd"/>
      <w:r>
        <w:rPr>
          <w:lang w:val="en-GB"/>
        </w:rPr>
        <w:t xml:space="preserve"> within </w:t>
      </w:r>
      <w:proofErr w:type="spellStart"/>
      <w:r>
        <w:rPr>
          <w:lang w:val="en-GB"/>
        </w:rPr>
        <w:t>Shanoir</w:t>
      </w:r>
      <w:proofErr w:type="spellEnd"/>
      <w:r>
        <w:rPr>
          <w:lang w:val="en-GB"/>
        </w:rPr>
        <w:t xml:space="preserve"> database using the PHK. The existing patient (subject) </w:t>
      </w:r>
      <w:proofErr w:type="gramStart"/>
      <w:r>
        <w:rPr>
          <w:lang w:val="en-GB"/>
        </w:rPr>
        <w:t>will be preselected</w:t>
      </w:r>
      <w:proofErr w:type="gramEnd"/>
      <w:r>
        <w:rPr>
          <w:lang w:val="en-GB"/>
        </w:rPr>
        <w:t xml:space="preserve"> on </w:t>
      </w:r>
      <w:proofErr w:type="spellStart"/>
      <w:r>
        <w:rPr>
          <w:lang w:val="en-GB"/>
        </w:rPr>
        <w:t>Shanoir</w:t>
      </w:r>
      <w:proofErr w:type="spellEnd"/>
      <w:r>
        <w:rPr>
          <w:lang w:val="en-GB"/>
        </w:rPr>
        <w:t xml:space="preserve"> or </w:t>
      </w:r>
      <w:proofErr w:type="spellStart"/>
      <w:r>
        <w:rPr>
          <w:lang w:val="en-GB"/>
        </w:rPr>
        <w:t>Shanoir</w:t>
      </w:r>
      <w:proofErr w:type="spellEnd"/>
      <w:r>
        <w:rPr>
          <w:lang w:val="en-GB"/>
        </w:rPr>
        <w:t xml:space="preserve"> </w:t>
      </w:r>
      <w:proofErr w:type="spellStart"/>
      <w:r>
        <w:rPr>
          <w:lang w:val="en-GB"/>
        </w:rPr>
        <w:t>uplader</w:t>
      </w:r>
      <w:proofErr w:type="spellEnd"/>
      <w:r>
        <w:rPr>
          <w:lang w:val="en-GB"/>
        </w:rPr>
        <w:t xml:space="preserve"> interface. The user will not be able to change the subject or create a new subject. </w:t>
      </w:r>
      <w:r w:rsidRPr="000F0571">
        <w:rPr>
          <w:bCs/>
          <w:lang w:val="en-GB"/>
        </w:rPr>
        <w:t>No</w:t>
      </w:r>
      <w:r>
        <w:rPr>
          <w:lang w:val="en-GB"/>
        </w:rPr>
        <w:t xml:space="preserve"> local anonymization in SHS is required as the patient </w:t>
      </w:r>
      <w:proofErr w:type="gramStart"/>
      <w:r>
        <w:rPr>
          <w:lang w:val="en-GB"/>
        </w:rPr>
        <w:t>is already correctly anonymized</w:t>
      </w:r>
      <w:proofErr w:type="gramEnd"/>
      <w:r>
        <w:rPr>
          <w:lang w:val="en-GB"/>
        </w:rPr>
        <w:t xml:space="preserve"> by the SU.</w:t>
      </w:r>
    </w:p>
    <w:p w:rsidR="00BB103E" w:rsidRDefault="00BB103E" w:rsidP="00BB103E">
      <w:pPr>
        <w:pStyle w:val="Paragraphedeliste"/>
        <w:numPr>
          <w:ilvl w:val="0"/>
          <w:numId w:val="10"/>
        </w:numPr>
        <w:rPr>
          <w:lang w:val="en-GB"/>
        </w:rPr>
      </w:pPr>
      <w:r>
        <w:rPr>
          <w:b/>
          <w:lang w:val="en-GB"/>
        </w:rPr>
        <w:t>Case #2</w:t>
      </w:r>
      <w:r>
        <w:rPr>
          <w:lang w:val="en-GB"/>
        </w:rPr>
        <w:t xml:space="preserve">: PHK-SU </w:t>
      </w:r>
      <w:r>
        <w:rPr>
          <w:sz w:val="24"/>
          <w:lang w:val="en-GB"/>
        </w:rPr>
        <w:t xml:space="preserve">≠ </w:t>
      </w:r>
      <w:r>
        <w:rPr>
          <w:lang w:val="en-GB"/>
        </w:rPr>
        <w:t xml:space="preserve">PHK-SHS </w:t>
      </w:r>
      <w:r>
        <w:rPr>
          <w:u w:val="single"/>
          <w:lang w:val="en-GB"/>
        </w:rPr>
        <w:t xml:space="preserve">and </w:t>
      </w:r>
      <w:r>
        <w:rPr>
          <w:lang w:val="en-GB"/>
        </w:rPr>
        <w:t>PID-SU = PID-SHS</w:t>
      </w:r>
    </w:p>
    <w:p w:rsidR="00BB103E" w:rsidRDefault="00BB103E" w:rsidP="00BB103E">
      <w:pPr>
        <w:jc w:val="both"/>
        <w:rPr>
          <w:lang w:val="en-GB"/>
        </w:rPr>
      </w:pPr>
      <w:r>
        <w:rPr>
          <w:lang w:val="en-GB"/>
        </w:rPr>
        <w:t>Since the subject’s PHK does not exist in SHS, t</w:t>
      </w:r>
      <w:r>
        <w:rPr>
          <w:lang w:val="en-GB"/>
        </w:rPr>
        <w:t xml:space="preserve">he user has to create a new subject. The creation of a new subject </w:t>
      </w:r>
      <w:proofErr w:type="gramStart"/>
      <w:r>
        <w:rPr>
          <w:lang w:val="en-GB"/>
        </w:rPr>
        <w:t>will already be proposed</w:t>
      </w:r>
      <w:proofErr w:type="gramEnd"/>
      <w:r>
        <w:rPr>
          <w:lang w:val="en-GB"/>
        </w:rPr>
        <w:t>.</w:t>
      </w:r>
      <w:r>
        <w:rPr>
          <w:lang w:val="en-GB"/>
        </w:rPr>
        <w:t xml:space="preserve"> During the subject creation, the system detects that t</w:t>
      </w:r>
      <w:r w:rsidRPr="002C330F">
        <w:rPr>
          <w:lang w:val="en-GB"/>
        </w:rPr>
        <w:t xml:space="preserve">he patient </w:t>
      </w:r>
      <w:proofErr w:type="gramStart"/>
      <w:r w:rsidRPr="002C330F">
        <w:rPr>
          <w:lang w:val="en-GB"/>
        </w:rPr>
        <w:t>could be found</w:t>
      </w:r>
      <w:proofErr w:type="gramEnd"/>
      <w:r w:rsidRPr="002C330F">
        <w:rPr>
          <w:lang w:val="en-GB"/>
        </w:rPr>
        <w:t xml:space="preserve"> within </w:t>
      </w:r>
      <w:proofErr w:type="spellStart"/>
      <w:r w:rsidRPr="002C330F">
        <w:rPr>
          <w:lang w:val="en-GB"/>
        </w:rPr>
        <w:t>Shanoir</w:t>
      </w:r>
      <w:proofErr w:type="spellEnd"/>
      <w:r w:rsidRPr="002C330F">
        <w:rPr>
          <w:lang w:val="en-GB"/>
        </w:rPr>
        <w:t xml:space="preserve"> database using the PID, but the PHK is different. We display a</w:t>
      </w:r>
      <w:r>
        <w:rPr>
          <w:lang w:val="en-GB"/>
        </w:rPr>
        <w:t xml:space="preserve"> </w:t>
      </w:r>
      <w:r w:rsidRPr="002C330F">
        <w:rPr>
          <w:lang w:val="en-GB"/>
        </w:rPr>
        <w:t xml:space="preserve">warning that the PID is already used: </w:t>
      </w:r>
      <w:r>
        <w:rPr>
          <w:lang w:val="en-GB"/>
        </w:rPr>
        <w:t>“A</w:t>
      </w:r>
      <w:r w:rsidRPr="002C330F">
        <w:rPr>
          <w:lang w:val="en-GB"/>
        </w:rPr>
        <w:t xml:space="preserve">re you sure </w:t>
      </w:r>
      <w:r>
        <w:rPr>
          <w:lang w:val="en-GB"/>
        </w:rPr>
        <w:t>the patient identifier is correct? There exists already one in the database, please change the common name”</w:t>
      </w:r>
      <w:r w:rsidRPr="002C330F">
        <w:rPr>
          <w:lang w:val="en-GB"/>
        </w:rPr>
        <w:t>.</w:t>
      </w:r>
      <w:r>
        <w:rPr>
          <w:lang w:val="en-GB"/>
        </w:rPr>
        <w:t xml:space="preserve">  </w:t>
      </w:r>
      <w:proofErr w:type="gramStart"/>
      <w:r>
        <w:rPr>
          <w:lang w:val="en-GB"/>
        </w:rPr>
        <w:t>So</w:t>
      </w:r>
      <w:proofErr w:type="gramEnd"/>
      <w:r>
        <w:rPr>
          <w:lang w:val="en-GB"/>
        </w:rPr>
        <w:t xml:space="preserve">, the user has to change the </w:t>
      </w:r>
      <w:r w:rsidRPr="00571C48">
        <w:rPr>
          <w:i/>
          <w:lang w:val="en-GB"/>
        </w:rPr>
        <w:t>Common Name</w:t>
      </w:r>
      <w:r>
        <w:rPr>
          <w:lang w:val="en-GB"/>
        </w:rPr>
        <w:t xml:space="preserve"> since the same one exists already for another subject. If the user change other fields like the birth date, another PHK will be calculated and stored in the SHS. In any </w:t>
      </w:r>
      <w:proofErr w:type="gramStart"/>
      <w:r>
        <w:rPr>
          <w:lang w:val="en-GB"/>
        </w:rPr>
        <w:t>case</w:t>
      </w:r>
      <w:proofErr w:type="gramEnd"/>
      <w:r>
        <w:rPr>
          <w:lang w:val="en-GB"/>
        </w:rPr>
        <w:t xml:space="preserve"> an anonymization will have to be done since the common name is changed. </w:t>
      </w:r>
    </w:p>
    <w:p w:rsidR="00BB103E" w:rsidRDefault="00F76049" w:rsidP="00BB103E">
      <w:pPr>
        <w:jc w:val="both"/>
        <w:rPr>
          <w:color w:val="000000"/>
          <w:lang w:val="en-GB"/>
        </w:rPr>
      </w:pPr>
      <w:r>
        <w:rPr>
          <w:b/>
          <w:color w:val="000000"/>
          <w:lang w:val="en-GB"/>
        </w:rPr>
        <w:t>Case #3</w:t>
      </w:r>
      <w:r w:rsidR="00BB103E">
        <w:rPr>
          <w:color w:val="000000"/>
          <w:lang w:val="en-GB"/>
        </w:rPr>
        <w:t xml:space="preserve">: PID-SU </w:t>
      </w:r>
      <w:r w:rsidR="00BB103E">
        <w:rPr>
          <w:color w:val="000000"/>
          <w:sz w:val="24"/>
          <w:lang w:val="en-GB"/>
        </w:rPr>
        <w:t xml:space="preserve">≠ </w:t>
      </w:r>
      <w:r w:rsidR="00BB103E">
        <w:rPr>
          <w:color w:val="000000"/>
          <w:lang w:val="en-GB"/>
        </w:rPr>
        <w:t xml:space="preserve">PID-SHS </w:t>
      </w:r>
      <w:r w:rsidR="00BB103E">
        <w:rPr>
          <w:color w:val="000000"/>
          <w:u w:val="single"/>
          <w:lang w:val="en-GB"/>
        </w:rPr>
        <w:t>and</w:t>
      </w:r>
      <w:r w:rsidR="00BB103E">
        <w:rPr>
          <w:color w:val="000000"/>
          <w:lang w:val="en-GB"/>
        </w:rPr>
        <w:t xml:space="preserve"> PHK-SU </w:t>
      </w:r>
      <w:r w:rsidR="00BB103E">
        <w:rPr>
          <w:color w:val="000000"/>
          <w:sz w:val="24"/>
          <w:lang w:val="en-GB"/>
        </w:rPr>
        <w:t>≠</w:t>
      </w:r>
      <w:r w:rsidR="00BB103E">
        <w:rPr>
          <w:color w:val="000000"/>
          <w:lang w:val="en-GB"/>
        </w:rPr>
        <w:t xml:space="preserve"> PHK-SHS</w:t>
      </w:r>
    </w:p>
    <w:p w:rsidR="00BB103E" w:rsidRDefault="00BB103E" w:rsidP="00BB103E">
      <w:pPr>
        <w:jc w:val="both"/>
        <w:rPr>
          <w:color w:val="000000"/>
          <w:lang w:val="en-GB"/>
        </w:rPr>
      </w:pPr>
      <w:r>
        <w:rPr>
          <w:color w:val="000000"/>
          <w:lang w:val="en-GB"/>
        </w:rPr>
        <w:lastRenderedPageBreak/>
        <w:t xml:space="preserve">The patient </w:t>
      </w:r>
      <w:proofErr w:type="gramStart"/>
      <w:r>
        <w:rPr>
          <w:color w:val="000000"/>
          <w:lang w:val="en-GB"/>
        </w:rPr>
        <w:t xml:space="preserve">could </w:t>
      </w:r>
      <w:r w:rsidRPr="007B14CA">
        <w:rPr>
          <w:bCs/>
          <w:color w:val="000000"/>
          <w:lang w:val="en-GB"/>
        </w:rPr>
        <w:t>not</w:t>
      </w:r>
      <w:r>
        <w:rPr>
          <w:color w:val="000000"/>
          <w:lang w:val="en-GB"/>
        </w:rPr>
        <w:t xml:space="preserve"> be found</w:t>
      </w:r>
      <w:proofErr w:type="gramEnd"/>
      <w:r>
        <w:rPr>
          <w:color w:val="000000"/>
          <w:lang w:val="en-GB"/>
        </w:rPr>
        <w:t xml:space="preserve"> in </w:t>
      </w:r>
      <w:proofErr w:type="spellStart"/>
      <w:r>
        <w:rPr>
          <w:color w:val="000000"/>
          <w:lang w:val="en-GB"/>
        </w:rPr>
        <w:t>Shanoir</w:t>
      </w:r>
      <w:proofErr w:type="spellEnd"/>
      <w:r>
        <w:rPr>
          <w:color w:val="000000"/>
          <w:lang w:val="en-GB"/>
        </w:rPr>
        <w:t xml:space="preserve"> database using the PHK. A new subject creation page </w:t>
      </w:r>
      <w:proofErr w:type="gramStart"/>
      <w:r>
        <w:rPr>
          <w:color w:val="000000"/>
          <w:lang w:val="en-GB"/>
        </w:rPr>
        <w:t>will be proposed</w:t>
      </w:r>
      <w:proofErr w:type="gramEnd"/>
      <w:r>
        <w:rPr>
          <w:color w:val="000000"/>
          <w:lang w:val="en-GB"/>
        </w:rPr>
        <w:t xml:space="preserve">. </w:t>
      </w:r>
      <w:r>
        <w:rPr>
          <w:lang w:val="en-US"/>
        </w:rPr>
        <w:t xml:space="preserve">The </w:t>
      </w:r>
      <w:r w:rsidRPr="008A701A">
        <w:rPr>
          <w:i/>
          <w:color w:val="000000"/>
          <w:lang w:val="en-GB"/>
        </w:rPr>
        <w:t>Birth Date</w:t>
      </w:r>
      <w:r>
        <w:rPr>
          <w:i/>
          <w:color w:val="000000"/>
          <w:lang w:val="en-GB"/>
        </w:rPr>
        <w:t xml:space="preserve"> </w:t>
      </w:r>
      <w:r w:rsidRPr="00BA6721">
        <w:rPr>
          <w:color w:val="000000"/>
          <w:lang w:val="en-GB"/>
        </w:rPr>
        <w:t>field</w:t>
      </w:r>
      <w:r>
        <w:rPr>
          <w:color w:val="000000"/>
          <w:lang w:val="en-GB"/>
        </w:rPr>
        <w:t xml:space="preserve"> will not be editable; The </w:t>
      </w:r>
      <w:r w:rsidRPr="008A701A">
        <w:rPr>
          <w:i/>
          <w:color w:val="000000"/>
          <w:lang w:val="en-GB"/>
        </w:rPr>
        <w:t>Common Name</w:t>
      </w:r>
      <w:r>
        <w:rPr>
          <w:color w:val="000000"/>
          <w:lang w:val="en-GB"/>
        </w:rPr>
        <w:t xml:space="preserve"> and the </w:t>
      </w:r>
      <w:r w:rsidRPr="008A701A">
        <w:rPr>
          <w:i/>
          <w:color w:val="000000"/>
          <w:lang w:val="en-GB"/>
        </w:rPr>
        <w:t>Sex</w:t>
      </w:r>
      <w:r>
        <w:rPr>
          <w:i/>
          <w:color w:val="000000"/>
          <w:lang w:val="en-GB"/>
        </w:rPr>
        <w:t xml:space="preserve"> </w:t>
      </w:r>
      <w:r w:rsidRPr="00BA6721">
        <w:rPr>
          <w:color w:val="000000"/>
          <w:lang w:val="en-GB"/>
        </w:rPr>
        <w:t>fields</w:t>
      </w:r>
      <w:r>
        <w:rPr>
          <w:color w:val="000000"/>
          <w:lang w:val="en-GB"/>
        </w:rPr>
        <w:t xml:space="preserve"> will be editable. The common name introduced by the user </w:t>
      </w:r>
      <w:proofErr w:type="gramStart"/>
      <w:r>
        <w:rPr>
          <w:color w:val="000000"/>
          <w:lang w:val="en-GB"/>
        </w:rPr>
        <w:t>is not used</w:t>
      </w:r>
      <w:proofErr w:type="gramEnd"/>
      <w:r>
        <w:rPr>
          <w:color w:val="000000"/>
          <w:lang w:val="en-GB"/>
        </w:rPr>
        <w:t xml:space="preserve"> for another subject, so the new subject could be created and saved in the database of SHS</w:t>
      </w:r>
    </w:p>
    <w:p w:rsidR="00F76049" w:rsidRDefault="009A232B" w:rsidP="00F76049">
      <w:pPr>
        <w:pStyle w:val="Titre3"/>
        <w:numPr>
          <w:ilvl w:val="2"/>
          <w:numId w:val="2"/>
        </w:numPr>
        <w:suppressAutoHyphens/>
        <w:spacing w:before="200" w:line="276" w:lineRule="auto"/>
        <w:rPr>
          <w:rFonts w:ascii="Courier New" w:hAnsi="Courier New" w:cs="Courier New"/>
          <w:lang w:val="en-GB"/>
        </w:rPr>
      </w:pPr>
      <w:bookmarkStart w:id="34" w:name="_Toc481162182"/>
      <w:proofErr w:type="spellStart"/>
      <w:r>
        <w:rPr>
          <w:lang w:val="en-GB"/>
        </w:rPr>
        <w:t>Neurinfo</w:t>
      </w:r>
      <w:proofErr w:type="spellEnd"/>
      <w:r>
        <w:rPr>
          <w:lang w:val="en-GB"/>
        </w:rPr>
        <w:t xml:space="preserve"> </w:t>
      </w:r>
      <w:r w:rsidR="00F76049">
        <w:rPr>
          <w:lang w:val="en-GB"/>
        </w:rPr>
        <w:t>Algorithm</w:t>
      </w:r>
      <w:bookmarkEnd w:id="34"/>
      <w:r>
        <w:rPr>
          <w:lang w:val="en-GB"/>
        </w:rPr>
        <w:t xml:space="preserve"> </w:t>
      </w:r>
    </w:p>
    <w:p w:rsidR="00F76049" w:rsidRDefault="00F76049" w:rsidP="00F76049">
      <w:pPr>
        <w:pStyle w:val="Textebrut1"/>
        <w:numPr>
          <w:ilvl w:val="0"/>
          <w:numId w:val="3"/>
        </w:numPr>
        <w:rPr>
          <w:rFonts w:ascii="Courier New" w:hAnsi="Courier New" w:cs="Courier New"/>
          <w:lang w:val="en-GB"/>
        </w:rPr>
      </w:pPr>
    </w:p>
    <w:p w:rsidR="001A3ED2" w:rsidRDefault="001A3ED2" w:rsidP="001A3ED2">
      <w:pPr>
        <w:pStyle w:val="Textebrut1"/>
        <w:numPr>
          <w:ilvl w:val="0"/>
          <w:numId w:val="3"/>
        </w:numPr>
        <w:rPr>
          <w:rFonts w:ascii="Courier New" w:hAnsi="Courier New" w:cs="Courier New"/>
          <w:lang w:val="en-GB"/>
        </w:rPr>
      </w:pPr>
      <w:r>
        <w:rPr>
          <w:rFonts w:ascii="Courier New" w:hAnsi="Courier New" w:cs="Courier New"/>
          <w:b/>
          <w:lang w:val="en-GB"/>
        </w:rPr>
        <w:t>if (PHK-SU == PHK-</w:t>
      </w:r>
      <w:proofErr w:type="spellStart"/>
      <w:r>
        <w:rPr>
          <w:rFonts w:ascii="Courier New" w:hAnsi="Courier New" w:cs="Courier New"/>
          <w:b/>
          <w:lang w:val="en-GB"/>
        </w:rPr>
        <w:t>ShS</w:t>
      </w:r>
      <w:proofErr w:type="spellEnd"/>
      <w:r>
        <w:rPr>
          <w:rFonts w:ascii="Courier New" w:hAnsi="Courier New" w:cs="Courier New"/>
          <w:b/>
          <w:lang w:val="en-GB"/>
        </w:rPr>
        <w:t>)</w:t>
      </w:r>
      <w:r>
        <w:rPr>
          <w:rFonts w:ascii="Courier New" w:hAnsi="Courier New" w:cs="Courier New"/>
          <w:lang w:val="en-GB"/>
        </w:rPr>
        <w:t xml:space="preserve"> then</w:t>
      </w:r>
    </w:p>
    <w:p w:rsidR="00F76049" w:rsidRDefault="00F76049" w:rsidP="00F76049">
      <w:pPr>
        <w:pStyle w:val="Textebrut1"/>
        <w:numPr>
          <w:ilvl w:val="0"/>
          <w:numId w:val="3"/>
        </w:numPr>
        <w:rPr>
          <w:rFonts w:ascii="Courier New" w:hAnsi="Courier New" w:cs="Courier New"/>
          <w:lang w:val="en-GB"/>
        </w:rPr>
      </w:pPr>
      <w:r>
        <w:rPr>
          <w:rFonts w:ascii="Courier New" w:hAnsi="Courier New" w:cs="Courier New"/>
          <w:lang w:val="en-GB"/>
        </w:rPr>
        <w:tab/>
      </w:r>
      <w:proofErr w:type="spellStart"/>
      <w:r>
        <w:rPr>
          <w:rFonts w:ascii="Courier New" w:hAnsi="Courier New" w:cs="Courier New"/>
          <w:lang w:val="en-GB"/>
        </w:rPr>
        <w:t>dicom.patient</w:t>
      </w:r>
      <w:proofErr w:type="spellEnd"/>
      <w:r>
        <w:rPr>
          <w:rFonts w:ascii="Courier New" w:hAnsi="Courier New" w:cs="Courier New"/>
          <w:lang w:val="en-GB"/>
        </w:rPr>
        <w:t xml:space="preserve"> &lt;- patient-</w:t>
      </w:r>
      <w:proofErr w:type="spellStart"/>
      <w:r>
        <w:rPr>
          <w:rFonts w:ascii="Courier New" w:hAnsi="Courier New" w:cs="Courier New"/>
          <w:lang w:val="en-GB"/>
        </w:rPr>
        <w:t>shs</w:t>
      </w:r>
      <w:proofErr w:type="spellEnd"/>
    </w:p>
    <w:p w:rsidR="00F76049" w:rsidRPr="0084373E" w:rsidRDefault="00F76049" w:rsidP="00F76049">
      <w:pPr>
        <w:pStyle w:val="Textebrut1"/>
        <w:numPr>
          <w:ilvl w:val="0"/>
          <w:numId w:val="3"/>
        </w:numPr>
        <w:rPr>
          <w:rFonts w:ascii="Courier New" w:hAnsi="Courier New" w:cs="Courier New"/>
          <w:lang w:val="en-GB"/>
        </w:rPr>
      </w:pPr>
      <w:r>
        <w:rPr>
          <w:rFonts w:ascii="Courier New" w:hAnsi="Courier New" w:cs="Courier New"/>
          <w:lang w:val="en-GB"/>
        </w:rPr>
        <w:t>else</w:t>
      </w:r>
    </w:p>
    <w:p w:rsidR="00F76049" w:rsidRDefault="00F76049" w:rsidP="00F76049">
      <w:pPr>
        <w:pStyle w:val="Textebrut1"/>
        <w:numPr>
          <w:ilvl w:val="1"/>
          <w:numId w:val="3"/>
        </w:numPr>
        <w:rPr>
          <w:rFonts w:ascii="Courier New" w:hAnsi="Courier New" w:cs="Courier New"/>
          <w:lang w:val="en-GB"/>
        </w:rPr>
      </w:pPr>
      <w:r>
        <w:rPr>
          <w:rFonts w:ascii="Courier New" w:hAnsi="Courier New" w:cs="Courier New"/>
          <w:b/>
          <w:lang w:val="en-GB"/>
        </w:rPr>
        <w:t xml:space="preserve">   if (PID-SU == PID-</w:t>
      </w:r>
      <w:proofErr w:type="spellStart"/>
      <w:r>
        <w:rPr>
          <w:rFonts w:ascii="Courier New" w:hAnsi="Courier New" w:cs="Courier New"/>
          <w:b/>
          <w:lang w:val="en-GB"/>
        </w:rPr>
        <w:t>ShS</w:t>
      </w:r>
      <w:proofErr w:type="spellEnd"/>
      <w:r>
        <w:rPr>
          <w:rFonts w:ascii="Courier New" w:hAnsi="Courier New" w:cs="Courier New"/>
          <w:b/>
          <w:lang w:val="en-GB"/>
        </w:rPr>
        <w:t xml:space="preserve">) </w:t>
      </w:r>
      <w:r>
        <w:rPr>
          <w:rFonts w:ascii="Courier New" w:hAnsi="Courier New" w:cs="Courier New"/>
          <w:lang w:val="en-GB"/>
        </w:rPr>
        <w:t>then</w:t>
      </w:r>
    </w:p>
    <w:p w:rsidR="00F76049" w:rsidRPr="00F76049" w:rsidRDefault="00F76049" w:rsidP="00F76049">
      <w:pPr>
        <w:pStyle w:val="Textebrut1"/>
        <w:numPr>
          <w:ilvl w:val="0"/>
          <w:numId w:val="3"/>
        </w:numPr>
        <w:rPr>
          <w:rFonts w:ascii="Courier New" w:hAnsi="Courier New" w:cs="Courier New"/>
          <w:lang w:val="en-GB"/>
        </w:rPr>
      </w:pPr>
      <w:r>
        <w:rPr>
          <w:rFonts w:ascii="Courier New" w:hAnsi="Courier New" w:cs="Courier New"/>
          <w:lang w:val="en-GB"/>
        </w:rPr>
        <w:tab/>
        <w:t xml:space="preserve">   </w:t>
      </w:r>
      <w:proofErr w:type="gramStart"/>
      <w:r>
        <w:rPr>
          <w:rFonts w:ascii="Courier New" w:hAnsi="Courier New" w:cs="Courier New"/>
          <w:lang w:val="en-GB"/>
        </w:rPr>
        <w:t>echo</w:t>
      </w:r>
      <w:proofErr w:type="gramEnd"/>
      <w:r>
        <w:rPr>
          <w:rFonts w:ascii="Courier New" w:hAnsi="Courier New" w:cs="Courier New"/>
          <w:lang w:val="en-GB"/>
        </w:rPr>
        <w:t xml:space="preserve"> 'Warning: We found a patient with the same PID in the </w:t>
      </w:r>
      <w:proofErr w:type="spellStart"/>
      <w:r>
        <w:rPr>
          <w:rFonts w:ascii="Courier New" w:hAnsi="Courier New" w:cs="Courier New"/>
          <w:lang w:val="en-GB"/>
        </w:rPr>
        <w:t>Shanoir</w:t>
      </w:r>
      <w:proofErr w:type="spellEnd"/>
      <w:r>
        <w:rPr>
          <w:rFonts w:ascii="Courier New" w:hAnsi="Courier New" w:cs="Courier New"/>
          <w:lang w:val="en-GB"/>
        </w:rPr>
        <w:t xml:space="preserve">     database. Please modify the common name attributed to this subject'</w:t>
      </w:r>
    </w:p>
    <w:p w:rsidR="00F76049" w:rsidRPr="00F76049" w:rsidRDefault="00F76049" w:rsidP="00F76049">
      <w:pPr>
        <w:pStyle w:val="Textebrut1"/>
        <w:numPr>
          <w:ilvl w:val="0"/>
          <w:numId w:val="3"/>
        </w:numPr>
        <w:rPr>
          <w:rFonts w:ascii="Courier New" w:hAnsi="Courier New" w:cs="Courier New"/>
          <w:lang w:val="en-GB"/>
        </w:rPr>
      </w:pPr>
      <w:r>
        <w:rPr>
          <w:rFonts w:ascii="Courier New" w:hAnsi="Courier New" w:cs="Courier New"/>
          <w:b/>
          <w:lang w:val="en-GB"/>
        </w:rPr>
        <w:t xml:space="preserve">   else</w:t>
      </w:r>
    </w:p>
    <w:p w:rsidR="00F76049" w:rsidRDefault="00F76049" w:rsidP="00F76049">
      <w:pPr>
        <w:pStyle w:val="Textebrut1"/>
        <w:numPr>
          <w:ilvl w:val="0"/>
          <w:numId w:val="3"/>
        </w:numPr>
        <w:rPr>
          <w:rFonts w:ascii="Courier New" w:hAnsi="Courier New" w:cs="Courier New"/>
          <w:lang w:val="en-GB"/>
        </w:rPr>
      </w:pPr>
      <w:r>
        <w:rPr>
          <w:rFonts w:ascii="Courier New" w:hAnsi="Courier New" w:cs="Courier New"/>
          <w:lang w:val="en-GB"/>
        </w:rPr>
        <w:tab/>
        <w:t>create(patient-</w:t>
      </w:r>
      <w:proofErr w:type="spellStart"/>
      <w:r>
        <w:rPr>
          <w:rFonts w:ascii="Courier New" w:hAnsi="Courier New" w:cs="Courier New"/>
          <w:lang w:val="en-GB"/>
        </w:rPr>
        <w:t>su</w:t>
      </w:r>
      <w:proofErr w:type="spellEnd"/>
      <w:r>
        <w:rPr>
          <w:rFonts w:ascii="Courier New" w:hAnsi="Courier New" w:cs="Courier New"/>
          <w:lang w:val="en-GB"/>
        </w:rPr>
        <w:t>)</w:t>
      </w:r>
    </w:p>
    <w:p w:rsidR="00F76049" w:rsidRDefault="00F76049" w:rsidP="00F76049">
      <w:pPr>
        <w:pStyle w:val="Textebrut1"/>
        <w:numPr>
          <w:ilvl w:val="0"/>
          <w:numId w:val="3"/>
        </w:numPr>
        <w:rPr>
          <w:rFonts w:ascii="Courier New" w:hAnsi="Courier New" w:cs="Courier New"/>
          <w:lang w:val="en-GB"/>
        </w:rPr>
      </w:pPr>
      <w:r>
        <w:rPr>
          <w:rFonts w:ascii="Courier New" w:hAnsi="Courier New" w:cs="Courier New"/>
          <w:lang w:val="en-GB"/>
        </w:rPr>
        <w:tab/>
      </w:r>
      <w:proofErr w:type="spellStart"/>
      <w:r>
        <w:rPr>
          <w:rFonts w:ascii="Courier New" w:hAnsi="Courier New" w:cs="Courier New"/>
          <w:lang w:val="en-GB"/>
        </w:rPr>
        <w:t>dicom.patient</w:t>
      </w:r>
      <w:proofErr w:type="spellEnd"/>
      <w:r>
        <w:rPr>
          <w:rFonts w:ascii="Courier New" w:hAnsi="Courier New" w:cs="Courier New"/>
          <w:lang w:val="en-GB"/>
        </w:rPr>
        <w:t xml:space="preserve"> &lt;- patient-</w:t>
      </w:r>
      <w:proofErr w:type="spellStart"/>
      <w:r>
        <w:rPr>
          <w:rFonts w:ascii="Courier New" w:hAnsi="Courier New" w:cs="Courier New"/>
          <w:lang w:val="en-GB"/>
        </w:rPr>
        <w:t>su</w:t>
      </w:r>
      <w:proofErr w:type="spellEnd"/>
    </w:p>
    <w:p w:rsidR="00F76049" w:rsidRDefault="00F76049" w:rsidP="00F76049">
      <w:pPr>
        <w:pStyle w:val="Textebrut1"/>
        <w:numPr>
          <w:ilvl w:val="0"/>
          <w:numId w:val="3"/>
        </w:numPr>
        <w:rPr>
          <w:rFonts w:ascii="Courier New" w:hAnsi="Courier New" w:cs="Courier New"/>
          <w:lang w:val="en-GB"/>
        </w:rPr>
      </w:pPr>
    </w:p>
    <w:p w:rsidR="00BB103E" w:rsidRDefault="00BB103E" w:rsidP="00BB103E">
      <w:pPr>
        <w:rPr>
          <w:lang w:val="en-US"/>
        </w:rPr>
      </w:pPr>
    </w:p>
    <w:p w:rsidR="00BB103E" w:rsidRDefault="00F76049" w:rsidP="00BB103E">
      <w:pPr>
        <w:pStyle w:val="Paragraphedeliste"/>
        <w:numPr>
          <w:ilvl w:val="0"/>
          <w:numId w:val="12"/>
        </w:numPr>
        <w:suppressAutoHyphens w:val="0"/>
        <w:contextualSpacing/>
        <w:rPr>
          <w:b/>
          <w:lang w:val="en-US"/>
        </w:rPr>
      </w:pPr>
      <w:r>
        <w:rPr>
          <w:b/>
          <w:lang w:val="en-US"/>
        </w:rPr>
        <w:t>Case B</w:t>
      </w:r>
      <w:r w:rsidR="00BB103E" w:rsidRPr="00BC3802">
        <w:rPr>
          <w:b/>
          <w:lang w:val="en-US"/>
        </w:rPr>
        <w:t xml:space="preserve">: Import from </w:t>
      </w:r>
      <w:proofErr w:type="spellStart"/>
      <w:r w:rsidR="00BB103E">
        <w:rPr>
          <w:b/>
          <w:lang w:val="en-US"/>
        </w:rPr>
        <w:t>ShanoirUploader</w:t>
      </w:r>
      <w:proofErr w:type="spellEnd"/>
      <w:r w:rsidR="00BB103E" w:rsidRPr="00BC3802">
        <w:rPr>
          <w:b/>
          <w:lang w:val="en-US"/>
        </w:rPr>
        <w:t xml:space="preserve"> with the </w:t>
      </w:r>
      <w:proofErr w:type="spellStart"/>
      <w:r w:rsidR="00BB103E" w:rsidRPr="00BC3802">
        <w:rPr>
          <w:b/>
          <w:lang w:val="en-US"/>
        </w:rPr>
        <w:t>Shanoir</w:t>
      </w:r>
      <w:proofErr w:type="spellEnd"/>
      <w:r w:rsidR="00BB103E" w:rsidRPr="00BC3802">
        <w:rPr>
          <w:b/>
          <w:lang w:val="en-US"/>
        </w:rPr>
        <w:t xml:space="preserve"> OFSEP platform</w:t>
      </w:r>
    </w:p>
    <w:p w:rsidR="00BB103E" w:rsidRDefault="00BB103E" w:rsidP="00BB103E">
      <w:pPr>
        <w:jc w:val="both"/>
        <w:rPr>
          <w:lang w:val="en-US"/>
        </w:rPr>
      </w:pPr>
      <w:r>
        <w:rPr>
          <w:lang w:val="en-US"/>
        </w:rPr>
        <w:t xml:space="preserve">Since the PID-SU for OFSEP is empty and the PHK-OFSEP </w:t>
      </w:r>
      <w:proofErr w:type="gramStart"/>
      <w:r>
        <w:rPr>
          <w:lang w:val="en-US"/>
        </w:rPr>
        <w:t>is already calculated</w:t>
      </w:r>
      <w:proofErr w:type="gramEnd"/>
      <w:r>
        <w:rPr>
          <w:lang w:val="en-US"/>
        </w:rPr>
        <w:t xml:space="preserve"> by the SU, o</w:t>
      </w:r>
      <w:r w:rsidRPr="00EB4B7C">
        <w:rPr>
          <w:lang w:val="en-US"/>
        </w:rPr>
        <w:t xml:space="preserve">nly two cases will be present </w:t>
      </w:r>
      <w:r>
        <w:rPr>
          <w:lang w:val="en-US"/>
        </w:rPr>
        <w:t>here</w:t>
      </w:r>
      <w:r w:rsidRPr="00EB4B7C">
        <w:rPr>
          <w:lang w:val="en-US"/>
        </w:rPr>
        <w:t>:</w:t>
      </w:r>
    </w:p>
    <w:p w:rsidR="00BB103E" w:rsidRDefault="00BB103E" w:rsidP="00BB103E">
      <w:pPr>
        <w:pStyle w:val="Paragraphedeliste"/>
        <w:numPr>
          <w:ilvl w:val="0"/>
          <w:numId w:val="15"/>
        </w:numPr>
        <w:suppressAutoHyphens w:val="0"/>
        <w:contextualSpacing/>
        <w:rPr>
          <w:lang w:val="en-US"/>
        </w:rPr>
      </w:pPr>
      <w:r>
        <w:rPr>
          <w:b/>
          <w:lang w:val="en-GB"/>
        </w:rPr>
        <w:t xml:space="preserve">Case #1: </w:t>
      </w:r>
      <w:r w:rsidRPr="00EB4B7C">
        <w:rPr>
          <w:lang w:val="en-US"/>
        </w:rPr>
        <w:t>PHK-</w:t>
      </w:r>
      <w:r>
        <w:rPr>
          <w:lang w:val="en-US"/>
        </w:rPr>
        <w:t>OPSEP</w:t>
      </w:r>
      <w:r w:rsidRPr="00EB4B7C">
        <w:rPr>
          <w:lang w:val="en-US"/>
        </w:rPr>
        <w:t xml:space="preserve"> = PHK-SHS</w:t>
      </w:r>
      <w:r>
        <w:rPr>
          <w:lang w:val="en-US"/>
        </w:rPr>
        <w:t>:</w:t>
      </w:r>
      <w:r w:rsidRPr="00EB4B7C">
        <w:rPr>
          <w:lang w:val="en-US"/>
        </w:rPr>
        <w:t xml:space="preserve"> the subject exists already in SHS</w:t>
      </w:r>
    </w:p>
    <w:p w:rsidR="00BB103E" w:rsidRPr="00EB4B7C" w:rsidRDefault="00BB103E" w:rsidP="00BB103E">
      <w:pPr>
        <w:pStyle w:val="Paragraphedeliste"/>
        <w:jc w:val="both"/>
        <w:rPr>
          <w:lang w:val="en-US"/>
        </w:rPr>
      </w:pPr>
      <w:r>
        <w:rPr>
          <w:lang w:val="en-US"/>
        </w:rPr>
        <w:t>T</w:t>
      </w:r>
      <w:r w:rsidRPr="00EB4B7C">
        <w:rPr>
          <w:lang w:val="en-US"/>
        </w:rPr>
        <w:t xml:space="preserve">he subject </w:t>
      </w:r>
      <w:r>
        <w:rPr>
          <w:lang w:val="en-US"/>
        </w:rPr>
        <w:t xml:space="preserve">will be preselected </w:t>
      </w:r>
      <w:r w:rsidRPr="00EB4B7C">
        <w:rPr>
          <w:lang w:val="en-US"/>
        </w:rPr>
        <w:t xml:space="preserve">and </w:t>
      </w:r>
      <w:r>
        <w:rPr>
          <w:lang w:val="en-US"/>
        </w:rPr>
        <w:t xml:space="preserve">the </w:t>
      </w:r>
      <w:r w:rsidRPr="00EB4B7C">
        <w:rPr>
          <w:lang w:val="en-US"/>
        </w:rPr>
        <w:t xml:space="preserve">creation </w:t>
      </w:r>
      <w:r>
        <w:rPr>
          <w:lang w:val="en-US"/>
        </w:rPr>
        <w:t>tab will be disable</w:t>
      </w:r>
      <w:r w:rsidRPr="00EB4B7C">
        <w:rPr>
          <w:lang w:val="en-US"/>
        </w:rPr>
        <w:t xml:space="preserve">. </w:t>
      </w:r>
    </w:p>
    <w:p w:rsidR="00BB103E" w:rsidRDefault="00BB103E" w:rsidP="00BB103E">
      <w:pPr>
        <w:pStyle w:val="Paragraphedeliste"/>
        <w:numPr>
          <w:ilvl w:val="0"/>
          <w:numId w:val="15"/>
        </w:numPr>
        <w:suppressAutoHyphens w:val="0"/>
        <w:contextualSpacing/>
        <w:rPr>
          <w:lang w:val="en-US"/>
        </w:rPr>
      </w:pPr>
      <w:r>
        <w:rPr>
          <w:b/>
          <w:lang w:val="en-GB"/>
        </w:rPr>
        <w:t xml:space="preserve">Case #2: </w:t>
      </w:r>
      <w:r>
        <w:rPr>
          <w:lang w:val="en-US"/>
        </w:rPr>
        <w:t>PHK-OFSEP</w:t>
      </w:r>
      <w:r w:rsidRPr="00EB4B7C">
        <w:rPr>
          <w:lang w:val="en-US"/>
        </w:rPr>
        <w:t xml:space="preserve"> ≠ PHK-SHS</w:t>
      </w:r>
      <w:r>
        <w:rPr>
          <w:lang w:val="en-US"/>
        </w:rPr>
        <w:t xml:space="preserve">: </w:t>
      </w:r>
      <w:r w:rsidRPr="00EB4B7C">
        <w:rPr>
          <w:lang w:val="en-US"/>
        </w:rPr>
        <w:t>the subject does not exist before</w:t>
      </w:r>
    </w:p>
    <w:p w:rsidR="00BB103E" w:rsidRDefault="00BB103E" w:rsidP="00BB103E">
      <w:pPr>
        <w:pStyle w:val="Paragraphedeliste"/>
        <w:jc w:val="both"/>
        <w:rPr>
          <w:color w:val="000000"/>
          <w:lang w:val="en-GB"/>
        </w:rPr>
      </w:pPr>
      <w:r>
        <w:rPr>
          <w:color w:val="000000"/>
          <w:lang w:val="en-GB"/>
        </w:rPr>
        <w:t xml:space="preserve">The subject selection tab </w:t>
      </w:r>
      <w:proofErr w:type="gramStart"/>
      <w:r>
        <w:rPr>
          <w:color w:val="000000"/>
          <w:lang w:val="en-GB"/>
        </w:rPr>
        <w:t>will be disabled</w:t>
      </w:r>
      <w:proofErr w:type="gramEnd"/>
      <w:r>
        <w:rPr>
          <w:color w:val="000000"/>
          <w:lang w:val="en-GB"/>
        </w:rPr>
        <w:t xml:space="preserve"> and a new subject creation page will be open. </w:t>
      </w:r>
      <w:r>
        <w:rPr>
          <w:lang w:val="en-US"/>
        </w:rPr>
        <w:t>T</w:t>
      </w:r>
      <w:r>
        <w:rPr>
          <w:color w:val="000000"/>
          <w:lang w:val="en-GB"/>
        </w:rPr>
        <w:t xml:space="preserve">he </w:t>
      </w:r>
      <w:r w:rsidRPr="008A701A">
        <w:rPr>
          <w:i/>
          <w:color w:val="000000"/>
          <w:lang w:val="en-GB"/>
        </w:rPr>
        <w:t>Sex</w:t>
      </w:r>
      <w:r>
        <w:rPr>
          <w:color w:val="000000"/>
          <w:lang w:val="en-GB"/>
        </w:rPr>
        <w:t xml:space="preserve"> and the </w:t>
      </w:r>
      <w:r w:rsidRPr="008A701A">
        <w:rPr>
          <w:i/>
          <w:color w:val="000000"/>
          <w:lang w:val="en-GB"/>
        </w:rPr>
        <w:t>Birth Date</w:t>
      </w:r>
      <w:r>
        <w:rPr>
          <w:color w:val="000000"/>
          <w:lang w:val="en-GB"/>
        </w:rPr>
        <w:t xml:space="preserve"> fields </w:t>
      </w:r>
      <w:proofErr w:type="gramStart"/>
      <w:r>
        <w:rPr>
          <w:color w:val="000000"/>
          <w:lang w:val="en-GB"/>
        </w:rPr>
        <w:t xml:space="preserve">will be </w:t>
      </w:r>
      <w:r w:rsidRPr="00737969">
        <w:rPr>
          <w:color w:val="000000"/>
          <w:u w:val="single"/>
          <w:lang w:val="en-GB"/>
        </w:rPr>
        <w:t>prefilled</w:t>
      </w:r>
      <w:proofErr w:type="gramEnd"/>
      <w:r>
        <w:rPr>
          <w:color w:val="000000"/>
          <w:lang w:val="en-GB"/>
        </w:rPr>
        <w:t xml:space="preserve"> with the elements in the </w:t>
      </w:r>
      <w:r w:rsidRPr="00130F0E">
        <w:rPr>
          <w:i/>
          <w:color w:val="000000"/>
          <w:lang w:val="en-GB"/>
        </w:rPr>
        <w:t>upload-job.xml</w:t>
      </w:r>
      <w:r>
        <w:rPr>
          <w:color w:val="000000"/>
          <w:lang w:val="en-GB"/>
        </w:rPr>
        <w:t xml:space="preserve"> file and </w:t>
      </w:r>
      <w:r w:rsidRPr="00130F0E">
        <w:rPr>
          <w:color w:val="000000"/>
          <w:u w:val="single"/>
          <w:lang w:val="en-GB"/>
        </w:rPr>
        <w:t xml:space="preserve">are </w:t>
      </w:r>
      <w:r w:rsidRPr="00737969">
        <w:rPr>
          <w:color w:val="000000"/>
          <w:u w:val="single"/>
          <w:lang w:val="en-GB"/>
        </w:rPr>
        <w:t>not modifiable</w:t>
      </w:r>
      <w:r>
        <w:rPr>
          <w:color w:val="000000"/>
          <w:lang w:val="en-GB"/>
        </w:rPr>
        <w:t xml:space="preserve">. PID-SHS </w:t>
      </w:r>
      <w:proofErr w:type="gramStart"/>
      <w:r>
        <w:rPr>
          <w:color w:val="000000"/>
          <w:lang w:val="en-GB"/>
        </w:rPr>
        <w:t>will be calculated</w:t>
      </w:r>
      <w:proofErr w:type="gramEnd"/>
      <w:r>
        <w:rPr>
          <w:color w:val="000000"/>
          <w:lang w:val="en-GB"/>
        </w:rPr>
        <w:t xml:space="preserve"> automatically as described earlier. </w:t>
      </w:r>
      <w:r>
        <w:rPr>
          <w:lang w:val="en-GB"/>
        </w:rPr>
        <w:t xml:space="preserve">The PHK-OFSEP and the 10 hash values </w:t>
      </w:r>
      <w:proofErr w:type="gramStart"/>
      <w:r>
        <w:rPr>
          <w:lang w:val="en-GB"/>
        </w:rPr>
        <w:t>will be saved</w:t>
      </w:r>
      <w:proofErr w:type="gramEnd"/>
      <w:r>
        <w:rPr>
          <w:lang w:val="en-GB"/>
        </w:rPr>
        <w:t xml:space="preserve"> in the database of the SHS.</w:t>
      </w:r>
    </w:p>
    <w:p w:rsidR="00BB103E" w:rsidRDefault="00BB103E" w:rsidP="00BB103E">
      <w:pPr>
        <w:jc w:val="both"/>
        <w:rPr>
          <w:lang w:val="en-GB"/>
        </w:rPr>
      </w:pPr>
      <w:r>
        <w:rPr>
          <w:color w:val="000000"/>
          <w:lang w:val="en-GB"/>
        </w:rPr>
        <w:t>Both of these two cases need no more local</w:t>
      </w:r>
      <w:r w:rsidRPr="001A1EE3">
        <w:rPr>
          <w:lang w:val="en-GB"/>
        </w:rPr>
        <w:t xml:space="preserve"> </w:t>
      </w:r>
      <w:r>
        <w:rPr>
          <w:lang w:val="en-GB"/>
        </w:rPr>
        <w:t xml:space="preserve">anonymization in SHS as the patient </w:t>
      </w:r>
      <w:proofErr w:type="gramStart"/>
      <w:r>
        <w:rPr>
          <w:lang w:val="en-GB"/>
        </w:rPr>
        <w:t>was already correctly anonymized</w:t>
      </w:r>
      <w:proofErr w:type="gramEnd"/>
      <w:r>
        <w:rPr>
          <w:lang w:val="en-GB"/>
        </w:rPr>
        <w:t xml:space="preserve"> by the SU. </w:t>
      </w:r>
    </w:p>
    <w:p w:rsidR="006904B9" w:rsidRDefault="009A232B" w:rsidP="006904B9">
      <w:pPr>
        <w:pStyle w:val="Titre3"/>
        <w:numPr>
          <w:ilvl w:val="2"/>
          <w:numId w:val="2"/>
        </w:numPr>
        <w:suppressAutoHyphens/>
        <w:spacing w:before="200" w:line="276" w:lineRule="auto"/>
        <w:rPr>
          <w:rFonts w:ascii="Courier New" w:hAnsi="Courier New" w:cs="Courier New"/>
          <w:lang w:val="en-GB"/>
        </w:rPr>
      </w:pPr>
      <w:bookmarkStart w:id="35" w:name="_Toc481162183"/>
      <w:r>
        <w:rPr>
          <w:lang w:val="en-GB"/>
        </w:rPr>
        <w:t xml:space="preserve">OFSEP </w:t>
      </w:r>
      <w:r w:rsidR="006904B9">
        <w:rPr>
          <w:lang w:val="en-GB"/>
        </w:rPr>
        <w:t>Algorithm</w:t>
      </w:r>
      <w:bookmarkEnd w:id="35"/>
    </w:p>
    <w:p w:rsidR="006904B9" w:rsidRDefault="006904B9" w:rsidP="006904B9">
      <w:pPr>
        <w:pStyle w:val="Textebrut1"/>
        <w:numPr>
          <w:ilvl w:val="0"/>
          <w:numId w:val="3"/>
        </w:numPr>
        <w:rPr>
          <w:rFonts w:ascii="Courier New" w:hAnsi="Courier New" w:cs="Courier New"/>
          <w:lang w:val="en-GB"/>
        </w:rPr>
      </w:pPr>
    </w:p>
    <w:p w:rsidR="001A3ED2" w:rsidRDefault="001A3ED2" w:rsidP="001A3ED2">
      <w:pPr>
        <w:pStyle w:val="Textebrut1"/>
        <w:numPr>
          <w:ilvl w:val="0"/>
          <w:numId w:val="3"/>
        </w:numPr>
        <w:rPr>
          <w:rFonts w:ascii="Courier New" w:hAnsi="Courier New" w:cs="Courier New"/>
          <w:lang w:val="en-GB"/>
        </w:rPr>
      </w:pPr>
      <w:r>
        <w:rPr>
          <w:rFonts w:ascii="Courier New" w:hAnsi="Courier New" w:cs="Courier New"/>
          <w:b/>
          <w:lang w:val="en-GB"/>
        </w:rPr>
        <w:t>if (PHK-SU == PHK-</w:t>
      </w:r>
      <w:proofErr w:type="spellStart"/>
      <w:r>
        <w:rPr>
          <w:rFonts w:ascii="Courier New" w:hAnsi="Courier New" w:cs="Courier New"/>
          <w:b/>
          <w:lang w:val="en-GB"/>
        </w:rPr>
        <w:t>ShS</w:t>
      </w:r>
      <w:proofErr w:type="spellEnd"/>
      <w:r>
        <w:rPr>
          <w:rFonts w:ascii="Courier New" w:hAnsi="Courier New" w:cs="Courier New"/>
          <w:b/>
          <w:lang w:val="en-GB"/>
        </w:rPr>
        <w:t>)</w:t>
      </w:r>
      <w:r>
        <w:rPr>
          <w:rFonts w:ascii="Courier New" w:hAnsi="Courier New" w:cs="Courier New"/>
          <w:lang w:val="en-GB"/>
        </w:rPr>
        <w:t xml:space="preserve"> then</w:t>
      </w:r>
    </w:p>
    <w:p w:rsidR="001A3ED2" w:rsidRDefault="001A3ED2" w:rsidP="001A3ED2">
      <w:pPr>
        <w:pStyle w:val="Textebrut1"/>
        <w:numPr>
          <w:ilvl w:val="0"/>
          <w:numId w:val="3"/>
        </w:numPr>
        <w:rPr>
          <w:rFonts w:ascii="Courier New" w:hAnsi="Courier New" w:cs="Courier New"/>
          <w:lang w:val="en-GB"/>
        </w:rPr>
      </w:pPr>
      <w:r>
        <w:rPr>
          <w:rFonts w:ascii="Courier New" w:hAnsi="Courier New" w:cs="Courier New"/>
          <w:lang w:val="en-GB"/>
        </w:rPr>
        <w:tab/>
      </w:r>
      <w:proofErr w:type="spellStart"/>
      <w:r>
        <w:rPr>
          <w:rFonts w:ascii="Courier New" w:hAnsi="Courier New" w:cs="Courier New"/>
          <w:lang w:val="en-GB"/>
        </w:rPr>
        <w:t>dicom.patient</w:t>
      </w:r>
      <w:proofErr w:type="spellEnd"/>
      <w:r>
        <w:rPr>
          <w:rFonts w:ascii="Courier New" w:hAnsi="Courier New" w:cs="Courier New"/>
          <w:lang w:val="en-GB"/>
        </w:rPr>
        <w:t xml:space="preserve"> &lt;- patient-</w:t>
      </w:r>
      <w:proofErr w:type="spellStart"/>
      <w:r>
        <w:rPr>
          <w:rFonts w:ascii="Courier New" w:hAnsi="Courier New" w:cs="Courier New"/>
          <w:lang w:val="en-GB"/>
        </w:rPr>
        <w:t>shs</w:t>
      </w:r>
      <w:proofErr w:type="spellEnd"/>
    </w:p>
    <w:p w:rsidR="001A3ED2" w:rsidRPr="00C9326A" w:rsidRDefault="001A3ED2" w:rsidP="001A3ED2">
      <w:pPr>
        <w:pStyle w:val="Textebrut1"/>
        <w:numPr>
          <w:ilvl w:val="0"/>
          <w:numId w:val="3"/>
        </w:numPr>
        <w:rPr>
          <w:rFonts w:ascii="Courier New" w:hAnsi="Courier New" w:cs="Courier New"/>
          <w:b/>
          <w:lang w:val="en-GB"/>
        </w:rPr>
      </w:pPr>
      <w:r w:rsidRPr="00C9326A">
        <w:rPr>
          <w:rFonts w:ascii="Courier New" w:hAnsi="Courier New" w:cs="Courier New"/>
          <w:b/>
          <w:lang w:val="en-GB"/>
        </w:rPr>
        <w:t>else</w:t>
      </w:r>
    </w:p>
    <w:p w:rsidR="001A3ED2" w:rsidRDefault="001A3ED2" w:rsidP="001A3ED2">
      <w:pPr>
        <w:pStyle w:val="Textebrut1"/>
        <w:numPr>
          <w:ilvl w:val="0"/>
          <w:numId w:val="3"/>
        </w:numPr>
        <w:rPr>
          <w:rFonts w:ascii="Courier New" w:hAnsi="Courier New" w:cs="Courier New"/>
          <w:lang w:val="en-GB"/>
        </w:rPr>
      </w:pPr>
      <w:r>
        <w:rPr>
          <w:rFonts w:ascii="Courier New" w:hAnsi="Courier New" w:cs="Courier New"/>
          <w:lang w:val="en-GB"/>
        </w:rPr>
        <w:tab/>
        <w:t>create(patient-</w:t>
      </w:r>
      <w:proofErr w:type="spellStart"/>
      <w:r>
        <w:rPr>
          <w:rFonts w:ascii="Courier New" w:hAnsi="Courier New" w:cs="Courier New"/>
          <w:lang w:val="en-GB"/>
        </w:rPr>
        <w:t>su</w:t>
      </w:r>
      <w:proofErr w:type="spellEnd"/>
      <w:r>
        <w:rPr>
          <w:rFonts w:ascii="Courier New" w:hAnsi="Courier New" w:cs="Courier New"/>
          <w:lang w:val="en-GB"/>
        </w:rPr>
        <w:t>)</w:t>
      </w:r>
      <w:r w:rsidR="00C9326A">
        <w:rPr>
          <w:rFonts w:ascii="Courier New" w:hAnsi="Courier New" w:cs="Courier New"/>
          <w:lang w:val="en-GB"/>
        </w:rPr>
        <w:t xml:space="preserve">with incremental </w:t>
      </w:r>
      <w:r w:rsidR="00C9326A" w:rsidRPr="00C9326A">
        <w:rPr>
          <w:rFonts w:ascii="Courier New" w:hAnsi="Courier New" w:cs="Courier New"/>
          <w:lang w:val="en-GB"/>
        </w:rPr>
        <w:t>PID</w:t>
      </w:r>
    </w:p>
    <w:p w:rsidR="001A3ED2" w:rsidRDefault="001A3ED2" w:rsidP="001A3ED2">
      <w:pPr>
        <w:pStyle w:val="Textebrut1"/>
        <w:numPr>
          <w:ilvl w:val="0"/>
          <w:numId w:val="3"/>
        </w:numPr>
        <w:rPr>
          <w:rFonts w:ascii="Courier New" w:hAnsi="Courier New" w:cs="Courier New"/>
          <w:lang w:val="en-GB"/>
        </w:rPr>
      </w:pPr>
      <w:r>
        <w:rPr>
          <w:rFonts w:ascii="Courier New" w:hAnsi="Courier New" w:cs="Courier New"/>
          <w:lang w:val="en-GB"/>
        </w:rPr>
        <w:tab/>
      </w:r>
      <w:proofErr w:type="spellStart"/>
      <w:r>
        <w:rPr>
          <w:rFonts w:ascii="Courier New" w:hAnsi="Courier New" w:cs="Courier New"/>
          <w:lang w:val="en-GB"/>
        </w:rPr>
        <w:t>dicom.patient</w:t>
      </w:r>
      <w:proofErr w:type="spellEnd"/>
      <w:r>
        <w:rPr>
          <w:rFonts w:ascii="Courier New" w:hAnsi="Courier New" w:cs="Courier New"/>
          <w:lang w:val="en-GB"/>
        </w:rPr>
        <w:t xml:space="preserve"> &lt;- patient-</w:t>
      </w:r>
      <w:proofErr w:type="spellStart"/>
      <w:r>
        <w:rPr>
          <w:rFonts w:ascii="Courier New" w:hAnsi="Courier New" w:cs="Courier New"/>
          <w:lang w:val="en-GB"/>
        </w:rPr>
        <w:t>su</w:t>
      </w:r>
      <w:proofErr w:type="spellEnd"/>
    </w:p>
    <w:p w:rsidR="006904B9" w:rsidRDefault="006904B9" w:rsidP="00BB103E">
      <w:pPr>
        <w:jc w:val="both"/>
        <w:rPr>
          <w:lang w:val="en-GB"/>
        </w:rPr>
      </w:pPr>
    </w:p>
    <w:p w:rsidR="00BB103E" w:rsidRPr="00C04E2C" w:rsidRDefault="00BB103E" w:rsidP="00BB103E">
      <w:pPr>
        <w:rPr>
          <w:lang w:val="en-US"/>
        </w:rPr>
      </w:pPr>
      <w:r w:rsidRPr="00C04E2C">
        <w:rPr>
          <w:lang w:val="en-US"/>
        </w:rPr>
        <w:t xml:space="preserve"> </w:t>
      </w:r>
    </w:p>
    <w:p w:rsidR="00FC7F25" w:rsidRDefault="00FC7F25" w:rsidP="00FC7F25">
      <w:pPr>
        <w:pStyle w:val="Titre1"/>
        <w:keepLines/>
        <w:pageBreakBefore/>
        <w:numPr>
          <w:ilvl w:val="0"/>
          <w:numId w:val="2"/>
        </w:numPr>
        <w:suppressAutoHyphens/>
        <w:spacing w:before="480" w:after="0" w:line="276" w:lineRule="auto"/>
        <w:rPr>
          <w:lang w:val="en-GB"/>
        </w:rPr>
      </w:pPr>
      <w:bookmarkStart w:id="36" w:name="_Toc481162184"/>
      <w:r>
        <w:rPr>
          <w:lang w:val="en-GB"/>
        </w:rPr>
        <w:lastRenderedPageBreak/>
        <w:t xml:space="preserve">Integrating indexation part in </w:t>
      </w:r>
      <w:proofErr w:type="spellStart"/>
      <w:r>
        <w:rPr>
          <w:lang w:val="en-GB"/>
        </w:rPr>
        <w:t>Shanoir</w:t>
      </w:r>
      <w:proofErr w:type="spellEnd"/>
      <w:r>
        <w:rPr>
          <w:lang w:val="en-GB"/>
        </w:rPr>
        <w:t xml:space="preserve"> Uploader</w:t>
      </w:r>
      <w:bookmarkEnd w:id="36"/>
    </w:p>
    <w:p w:rsidR="00DA24DC" w:rsidRPr="00DA24DC" w:rsidRDefault="00DA24DC" w:rsidP="00817228">
      <w:pPr>
        <w:rPr>
          <w:lang w:val="en-GB"/>
        </w:rPr>
      </w:pPr>
      <w:r w:rsidRPr="00DA24DC">
        <w:rPr>
          <w:lang w:val="en-GB"/>
        </w:rPr>
        <w:t xml:space="preserve">Several steps </w:t>
      </w:r>
      <w:proofErr w:type="gramStart"/>
      <w:r w:rsidRPr="00DA24DC">
        <w:rPr>
          <w:lang w:val="en-GB"/>
        </w:rPr>
        <w:t>should be integrated</w:t>
      </w:r>
      <w:proofErr w:type="gramEnd"/>
      <w:r w:rsidRPr="00DA24DC">
        <w:rPr>
          <w:lang w:val="en-GB"/>
        </w:rPr>
        <w:t xml:space="preserve"> in </w:t>
      </w:r>
      <w:proofErr w:type="spellStart"/>
      <w:r w:rsidRPr="00DA24DC">
        <w:rPr>
          <w:lang w:val="en-GB"/>
        </w:rPr>
        <w:t>Shanoir</w:t>
      </w:r>
      <w:proofErr w:type="spellEnd"/>
      <w:r w:rsidRPr="00DA24DC">
        <w:rPr>
          <w:lang w:val="en-GB"/>
        </w:rPr>
        <w:t xml:space="preserve"> uploader to integ</w:t>
      </w:r>
      <w:r>
        <w:rPr>
          <w:lang w:val="en-GB"/>
        </w:rPr>
        <w:t>rate indexation part originally d</w:t>
      </w:r>
      <w:r w:rsidRPr="00DA24DC">
        <w:rPr>
          <w:lang w:val="en-GB"/>
        </w:rPr>
        <w:t xml:space="preserve">one in </w:t>
      </w:r>
      <w:proofErr w:type="spellStart"/>
      <w:r w:rsidRPr="00DA24DC">
        <w:rPr>
          <w:lang w:val="en-GB"/>
        </w:rPr>
        <w:t>Shanoir</w:t>
      </w:r>
      <w:proofErr w:type="spellEnd"/>
      <w:r>
        <w:rPr>
          <w:lang w:val="en-GB"/>
        </w:rPr>
        <w:t>:</w:t>
      </w:r>
    </w:p>
    <w:p w:rsidR="00FC7F25" w:rsidRDefault="00FC7F25" w:rsidP="00FC7F25">
      <w:pPr>
        <w:pStyle w:val="Titre2"/>
        <w:keepLines/>
        <w:numPr>
          <w:ilvl w:val="1"/>
          <w:numId w:val="2"/>
        </w:numPr>
        <w:suppressAutoHyphens/>
        <w:spacing w:before="200" w:after="0" w:line="276" w:lineRule="auto"/>
        <w:rPr>
          <w:lang w:val="en-GB"/>
        </w:rPr>
      </w:pPr>
      <w:bookmarkStart w:id="37" w:name="_Toc481162185"/>
      <w:r>
        <w:rPr>
          <w:lang w:val="en-GB"/>
        </w:rPr>
        <w:t>Selection of a study</w:t>
      </w:r>
      <w:bookmarkEnd w:id="37"/>
    </w:p>
    <w:p w:rsidR="00FC7F25" w:rsidRDefault="00FC7F25" w:rsidP="00FC7F25">
      <w:pPr>
        <w:pStyle w:val="Corpsdetexte"/>
        <w:rPr>
          <w:lang w:val="en-GB"/>
        </w:rPr>
      </w:pPr>
      <w:r>
        <w:rPr>
          <w:lang w:val="en-GB"/>
        </w:rPr>
        <w:t xml:space="preserve">During the import </w:t>
      </w:r>
      <w:proofErr w:type="gramStart"/>
      <w:r>
        <w:rPr>
          <w:lang w:val="en-GB"/>
        </w:rPr>
        <w:t>process</w:t>
      </w:r>
      <w:proofErr w:type="gramEnd"/>
      <w:r>
        <w:rPr>
          <w:lang w:val="en-GB"/>
        </w:rPr>
        <w:t xml:space="preserve"> the user can select a study from a drop-down-box. Only studies </w:t>
      </w:r>
      <w:r w:rsidR="00DA24DC">
        <w:rPr>
          <w:lang w:val="en-GB"/>
        </w:rPr>
        <w:t xml:space="preserve">for which the user has the right to import data </w:t>
      </w:r>
      <w:r>
        <w:rPr>
          <w:lang w:val="en-GB"/>
        </w:rPr>
        <w:t xml:space="preserve">will be displayed (Role/position “can see, download and import data” for the study). For </w:t>
      </w:r>
      <w:proofErr w:type="gramStart"/>
      <w:r>
        <w:rPr>
          <w:lang w:val="en-GB"/>
        </w:rPr>
        <w:t>this</w:t>
      </w:r>
      <w:proofErr w:type="gramEnd"/>
      <w:r>
        <w:rPr>
          <w:lang w:val="en-GB"/>
        </w:rPr>
        <w:t xml:space="preserve"> a web-service client call </w:t>
      </w:r>
      <w:r w:rsidR="00952CFA">
        <w:rPr>
          <w:lang w:val="en-GB"/>
        </w:rPr>
        <w:t>is</w:t>
      </w:r>
      <w:r>
        <w:rPr>
          <w:lang w:val="en-GB"/>
        </w:rPr>
        <w:t xml:space="preserve"> implemented to get all studies for which a user can import data. </w:t>
      </w:r>
    </w:p>
    <w:p w:rsidR="00FC7F25" w:rsidRDefault="00FC7F25" w:rsidP="00FC7F25">
      <w:pPr>
        <w:pStyle w:val="Titre2"/>
        <w:keepLines/>
        <w:numPr>
          <w:ilvl w:val="1"/>
          <w:numId w:val="2"/>
        </w:numPr>
        <w:suppressAutoHyphens/>
        <w:spacing w:before="200" w:after="0" w:line="276" w:lineRule="auto"/>
        <w:rPr>
          <w:lang w:val="en-GB"/>
        </w:rPr>
      </w:pPr>
      <w:bookmarkStart w:id="38" w:name="_Toc481162186"/>
      <w:r>
        <w:rPr>
          <w:lang w:val="en-GB"/>
        </w:rPr>
        <w:t>Selection of a study</w:t>
      </w:r>
      <w:r>
        <w:rPr>
          <w:lang w:val="en-GB"/>
        </w:rPr>
        <w:t xml:space="preserve"> card</w:t>
      </w:r>
      <w:bookmarkEnd w:id="38"/>
    </w:p>
    <w:p w:rsidR="00FC7F25" w:rsidRDefault="00975BAA" w:rsidP="00FC7F25">
      <w:pPr>
        <w:pStyle w:val="Corpsdetexte"/>
        <w:rPr>
          <w:lang w:val="en-GB"/>
        </w:rPr>
      </w:pPr>
      <w:r>
        <w:rPr>
          <w:lang w:val="en-GB"/>
        </w:rPr>
        <w:t xml:space="preserve">Once the user selects a study, a list of corresponding study cards </w:t>
      </w:r>
      <w:proofErr w:type="gramStart"/>
      <w:r>
        <w:rPr>
          <w:lang w:val="en-GB"/>
        </w:rPr>
        <w:t>will be displayed</w:t>
      </w:r>
      <w:proofErr w:type="gramEnd"/>
      <w:r>
        <w:rPr>
          <w:lang w:val="en-GB"/>
        </w:rPr>
        <w:t xml:space="preserve">. The user should select the study card that </w:t>
      </w:r>
      <w:proofErr w:type="gramStart"/>
      <w:r>
        <w:rPr>
          <w:lang w:val="en-GB"/>
        </w:rPr>
        <w:t>will be used</w:t>
      </w:r>
      <w:proofErr w:type="gramEnd"/>
      <w:r>
        <w:rPr>
          <w:lang w:val="en-GB"/>
        </w:rPr>
        <w:t xml:space="preserve"> for indexation.</w:t>
      </w:r>
    </w:p>
    <w:p w:rsidR="00FC7F25" w:rsidRDefault="00FC7F25" w:rsidP="00767DE3">
      <w:pPr>
        <w:pStyle w:val="Titre2"/>
        <w:keepLines/>
        <w:numPr>
          <w:ilvl w:val="1"/>
          <w:numId w:val="2"/>
        </w:numPr>
        <w:suppressAutoHyphens/>
        <w:spacing w:before="200" w:after="0"/>
        <w:rPr>
          <w:lang w:val="en-GB"/>
        </w:rPr>
      </w:pPr>
      <w:bookmarkStart w:id="39" w:name="_Toc481162187"/>
      <w:r>
        <w:rPr>
          <w:lang w:val="en-GB"/>
        </w:rPr>
        <w:t>Selection of a subject</w:t>
      </w:r>
      <w:bookmarkEnd w:id="39"/>
    </w:p>
    <w:p w:rsidR="00767DE3" w:rsidRPr="00767DE3" w:rsidRDefault="00FC7F25" w:rsidP="00817228">
      <w:pPr>
        <w:rPr>
          <w:lang w:val="en-GB"/>
        </w:rPr>
      </w:pPr>
      <w:r w:rsidRPr="00767DE3">
        <w:rPr>
          <w:lang w:val="en-GB"/>
        </w:rPr>
        <w:t xml:space="preserve">During the import process the user have to </w:t>
      </w:r>
      <w:r w:rsidR="000E7678" w:rsidRPr="00767DE3">
        <w:rPr>
          <w:lang w:val="en-GB"/>
        </w:rPr>
        <w:t>create/</w:t>
      </w:r>
      <w:r w:rsidRPr="00767DE3">
        <w:rPr>
          <w:lang w:val="en-GB"/>
        </w:rPr>
        <w:t>select a subject</w:t>
      </w:r>
      <w:r w:rsidR="00767DE3" w:rsidRPr="00767DE3">
        <w:rPr>
          <w:lang w:val="en-GB"/>
        </w:rPr>
        <w:t xml:space="preserve"> </w:t>
      </w:r>
      <w:proofErr w:type="gramStart"/>
      <w:r w:rsidR="00767DE3" w:rsidRPr="00767DE3">
        <w:rPr>
          <w:lang w:val="en-GB"/>
        </w:rPr>
        <w:t>( see</w:t>
      </w:r>
      <w:proofErr w:type="gramEnd"/>
      <w:r w:rsidR="00767DE3" w:rsidRPr="00767DE3">
        <w:rPr>
          <w:lang w:val="en-GB"/>
        </w:rPr>
        <w:t xml:space="preserve"> </w:t>
      </w:r>
      <w:r w:rsidR="00767DE3" w:rsidRPr="00767DE3">
        <w:rPr>
          <w:lang w:val="en-GB"/>
        </w:rPr>
        <w:t>S</w:t>
      </w:r>
      <w:r w:rsidR="00767DE3" w:rsidRPr="00767DE3">
        <w:rPr>
          <w:lang w:val="en-GB"/>
        </w:rPr>
        <w:t xml:space="preserve">ubject creation/selection part of </w:t>
      </w:r>
      <w:r w:rsidR="00767DE3" w:rsidRPr="00767DE3">
        <w:rPr>
          <w:lang w:val="en-GB"/>
        </w:rPr>
        <w:t xml:space="preserve">Finishing import from </w:t>
      </w:r>
      <w:proofErr w:type="spellStart"/>
      <w:r w:rsidR="00767DE3" w:rsidRPr="00767DE3">
        <w:rPr>
          <w:lang w:val="en-GB"/>
        </w:rPr>
        <w:t>Shanoir</w:t>
      </w:r>
      <w:proofErr w:type="spellEnd"/>
      <w:r w:rsidR="00767DE3" w:rsidRPr="00767DE3">
        <w:rPr>
          <w:lang w:val="en-GB"/>
        </w:rPr>
        <w:t xml:space="preserve"> Uploader on </w:t>
      </w:r>
      <w:proofErr w:type="spellStart"/>
      <w:r w:rsidR="00767DE3" w:rsidRPr="00767DE3">
        <w:rPr>
          <w:lang w:val="en-GB"/>
        </w:rPr>
        <w:t>Shanoir</w:t>
      </w:r>
      <w:proofErr w:type="spellEnd"/>
      <w:r w:rsidR="00767DE3" w:rsidRPr="00767DE3">
        <w:rPr>
          <w:lang w:val="en-GB"/>
        </w:rPr>
        <w:t xml:space="preserve"> Platform</w:t>
      </w:r>
      <w:r w:rsidR="00767DE3" w:rsidRPr="00767DE3">
        <w:rPr>
          <w:lang w:val="en-GB"/>
        </w:rPr>
        <w:t xml:space="preserve"> section)</w:t>
      </w:r>
    </w:p>
    <w:p w:rsidR="00FC7F25" w:rsidRPr="00767DE3" w:rsidRDefault="00FC7F25" w:rsidP="00767DE3">
      <w:pPr>
        <w:pStyle w:val="Corpsdetexte"/>
        <w:rPr>
          <w:rFonts w:ascii="Cambria" w:hAnsi="Cambria"/>
          <w:b/>
          <w:bCs/>
          <w:i/>
          <w:iCs/>
          <w:sz w:val="28"/>
          <w:szCs w:val="28"/>
          <w:lang w:val="en-GB"/>
        </w:rPr>
      </w:pPr>
      <w:proofErr w:type="spellStart"/>
      <w:r w:rsidRPr="00767DE3">
        <w:rPr>
          <w:rFonts w:ascii="Cambria" w:hAnsi="Cambria"/>
          <w:b/>
          <w:bCs/>
          <w:i/>
          <w:iCs/>
          <w:sz w:val="28"/>
          <w:szCs w:val="28"/>
          <w:lang w:val="en-GB"/>
        </w:rPr>
        <w:t>NIfTI</w:t>
      </w:r>
      <w:proofErr w:type="spellEnd"/>
      <w:r w:rsidRPr="00767DE3">
        <w:rPr>
          <w:rFonts w:ascii="Cambria" w:hAnsi="Cambria"/>
          <w:b/>
          <w:bCs/>
          <w:i/>
          <w:iCs/>
          <w:sz w:val="28"/>
          <w:szCs w:val="28"/>
          <w:lang w:val="en-GB"/>
        </w:rPr>
        <w:t xml:space="preserve"> conversion</w:t>
      </w:r>
    </w:p>
    <w:p w:rsidR="00FC7F25" w:rsidRDefault="00FC7F25" w:rsidP="00FC7F25">
      <w:pPr>
        <w:pStyle w:val="Corpsdetexte"/>
        <w:rPr>
          <w:lang w:val="en-GB"/>
        </w:rPr>
      </w:pPr>
      <w:r>
        <w:rPr>
          <w:lang w:val="en-GB"/>
        </w:rPr>
        <w:t xml:space="preserve">The </w:t>
      </w:r>
      <w:proofErr w:type="spellStart"/>
      <w:r>
        <w:rPr>
          <w:lang w:val="en-GB"/>
        </w:rPr>
        <w:t>NIfTI</w:t>
      </w:r>
      <w:proofErr w:type="spellEnd"/>
      <w:r>
        <w:rPr>
          <w:lang w:val="en-GB"/>
        </w:rPr>
        <w:t xml:space="preserve"> conversion </w:t>
      </w:r>
      <w:proofErr w:type="gramStart"/>
      <w:r>
        <w:rPr>
          <w:lang w:val="en-GB"/>
        </w:rPr>
        <w:t>will be performed</w:t>
      </w:r>
      <w:proofErr w:type="gramEnd"/>
      <w:r>
        <w:rPr>
          <w:lang w:val="en-GB"/>
        </w:rPr>
        <w:t xml:space="preserve"> on the server, as a service, because the dependencies to other components are high. Multiple native libraries would be required.</w:t>
      </w:r>
    </w:p>
    <w:p w:rsidR="00FC7F25" w:rsidRDefault="00FC7F25" w:rsidP="00FC7F25">
      <w:pPr>
        <w:pStyle w:val="Titre2"/>
        <w:keepLines/>
        <w:numPr>
          <w:ilvl w:val="1"/>
          <w:numId w:val="2"/>
        </w:numPr>
        <w:suppressAutoHyphens/>
        <w:spacing w:before="200" w:after="0" w:line="276" w:lineRule="auto"/>
        <w:rPr>
          <w:lang w:val="en-GB"/>
        </w:rPr>
      </w:pPr>
      <w:bookmarkStart w:id="40" w:name="_Toc481162188"/>
      <w:proofErr w:type="spellStart"/>
      <w:r>
        <w:rPr>
          <w:lang w:val="en-GB"/>
        </w:rPr>
        <w:t>StudyCard</w:t>
      </w:r>
      <w:proofErr w:type="spellEnd"/>
      <w:r>
        <w:rPr>
          <w:lang w:val="en-GB"/>
        </w:rPr>
        <w:t xml:space="preserve"> conversion</w:t>
      </w:r>
      <w:bookmarkEnd w:id="40"/>
    </w:p>
    <w:p w:rsidR="00FC7F25" w:rsidRDefault="00FC7F25" w:rsidP="00FC7F25">
      <w:pPr>
        <w:pStyle w:val="Corpsdetexte"/>
        <w:rPr>
          <w:lang w:val="en-GB"/>
        </w:rPr>
      </w:pPr>
      <w:r>
        <w:rPr>
          <w:lang w:val="en-GB"/>
        </w:rPr>
        <w:t xml:space="preserve">The </w:t>
      </w:r>
      <w:proofErr w:type="spellStart"/>
      <w:r>
        <w:rPr>
          <w:lang w:val="en-GB"/>
        </w:rPr>
        <w:t>StudyCard</w:t>
      </w:r>
      <w:proofErr w:type="spellEnd"/>
      <w:r>
        <w:rPr>
          <w:lang w:val="en-GB"/>
        </w:rPr>
        <w:t xml:space="preserve"> conversion </w:t>
      </w:r>
      <w:proofErr w:type="gramStart"/>
      <w:r>
        <w:rPr>
          <w:lang w:val="en-GB"/>
        </w:rPr>
        <w:t>will be performed</w:t>
      </w:r>
      <w:proofErr w:type="gramEnd"/>
      <w:r>
        <w:rPr>
          <w:lang w:val="en-GB"/>
        </w:rPr>
        <w:t xml:space="preserve"> on the server during the final import of the data. </w:t>
      </w:r>
    </w:p>
    <w:p w:rsidR="00A46278" w:rsidRPr="000F4F6C" w:rsidRDefault="00A46278">
      <w:pPr>
        <w:rPr>
          <w:lang w:val="en-GB"/>
        </w:rPr>
      </w:pPr>
    </w:p>
    <w:sectPr w:rsidR="00A46278" w:rsidRPr="000F4F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Droid Sans Fallback">
    <w:altName w:val="Times New Roman"/>
    <w:charset w:val="00"/>
    <w:family w:val="auto"/>
    <w:pitch w:val="variable"/>
  </w:font>
  <w:font w:name="Lohit Hindi">
    <w:altName w:val="MS Mincho"/>
    <w:charset w:val="80"/>
    <w:family w:val="auto"/>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ospace">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singleLevel"/>
    <w:tmpl w:val="00000003"/>
    <w:name w:val="WW8Num10"/>
    <w:lvl w:ilvl="0">
      <w:start w:val="1"/>
      <w:numFmt w:val="bullet"/>
      <w:lvlText w:val="-"/>
      <w:lvlJc w:val="left"/>
      <w:pPr>
        <w:tabs>
          <w:tab w:val="num" w:pos="720"/>
        </w:tabs>
        <w:ind w:left="720" w:hanging="360"/>
      </w:pPr>
      <w:rPr>
        <w:rFonts w:ascii="Tahoma" w:hAnsi="Tahoma"/>
        <w:b/>
        <w:i w:val="0"/>
      </w:r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rPr>
        <w:rFonts w:ascii="Symbol" w:hAnsi="Symbol" w:cs="OpenSymbol"/>
      </w:rPr>
    </w:lvl>
    <w:lvl w:ilvl="1">
      <w:start w:val="1"/>
      <w:numFmt w:val="lowerLetter"/>
      <w:lvlText w:val="%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8"/>
    <w:multiLevelType w:val="multilevel"/>
    <w:tmpl w:val="00000008"/>
    <w:name w:val="WW8Num8"/>
    <w:lvl w:ilvl="0">
      <w:start w:val="1"/>
      <w:numFmt w:val="bullet"/>
      <w:lvlText w:val=""/>
      <w:lvlJc w:val="left"/>
      <w:pPr>
        <w:tabs>
          <w:tab w:val="num" w:pos="1418"/>
        </w:tabs>
        <w:ind w:left="1418" w:hanging="360"/>
      </w:pPr>
      <w:rPr>
        <w:rFonts w:ascii="Symbol" w:hAnsi="Symbol" w:cs="OpenSymbol"/>
      </w:rPr>
    </w:lvl>
    <w:lvl w:ilvl="1">
      <w:start w:val="1"/>
      <w:numFmt w:val="bullet"/>
      <w:lvlText w:val="◦"/>
      <w:lvlJc w:val="left"/>
      <w:pPr>
        <w:tabs>
          <w:tab w:val="num" w:pos="1778"/>
        </w:tabs>
        <w:ind w:left="1778" w:hanging="360"/>
      </w:pPr>
      <w:rPr>
        <w:rFonts w:ascii="OpenSymbol" w:hAnsi="OpenSymbol" w:cs="OpenSymbol"/>
      </w:rPr>
    </w:lvl>
    <w:lvl w:ilvl="2">
      <w:start w:val="1"/>
      <w:numFmt w:val="bullet"/>
      <w:lvlText w:val="▪"/>
      <w:lvlJc w:val="left"/>
      <w:pPr>
        <w:tabs>
          <w:tab w:val="num" w:pos="2138"/>
        </w:tabs>
        <w:ind w:left="2138" w:hanging="360"/>
      </w:pPr>
      <w:rPr>
        <w:rFonts w:ascii="OpenSymbol" w:hAnsi="OpenSymbol" w:cs="OpenSymbol"/>
      </w:rPr>
    </w:lvl>
    <w:lvl w:ilvl="3">
      <w:start w:val="1"/>
      <w:numFmt w:val="bullet"/>
      <w:lvlText w:val=""/>
      <w:lvlJc w:val="left"/>
      <w:pPr>
        <w:tabs>
          <w:tab w:val="num" w:pos="2498"/>
        </w:tabs>
        <w:ind w:left="2498" w:hanging="360"/>
      </w:pPr>
      <w:rPr>
        <w:rFonts w:ascii="Symbol" w:hAnsi="Symbol" w:cs="OpenSymbol"/>
      </w:rPr>
    </w:lvl>
    <w:lvl w:ilvl="4">
      <w:start w:val="1"/>
      <w:numFmt w:val="bullet"/>
      <w:lvlText w:val="◦"/>
      <w:lvlJc w:val="left"/>
      <w:pPr>
        <w:tabs>
          <w:tab w:val="num" w:pos="2858"/>
        </w:tabs>
        <w:ind w:left="2858" w:hanging="360"/>
      </w:pPr>
      <w:rPr>
        <w:rFonts w:ascii="OpenSymbol" w:hAnsi="OpenSymbol" w:cs="OpenSymbol"/>
      </w:rPr>
    </w:lvl>
    <w:lvl w:ilvl="5">
      <w:start w:val="1"/>
      <w:numFmt w:val="bullet"/>
      <w:lvlText w:val="▪"/>
      <w:lvlJc w:val="left"/>
      <w:pPr>
        <w:tabs>
          <w:tab w:val="num" w:pos="3218"/>
        </w:tabs>
        <w:ind w:left="3218" w:hanging="360"/>
      </w:pPr>
      <w:rPr>
        <w:rFonts w:ascii="OpenSymbol" w:hAnsi="OpenSymbol" w:cs="OpenSymbol"/>
      </w:rPr>
    </w:lvl>
    <w:lvl w:ilvl="6">
      <w:start w:val="1"/>
      <w:numFmt w:val="bullet"/>
      <w:lvlText w:val=""/>
      <w:lvlJc w:val="left"/>
      <w:pPr>
        <w:tabs>
          <w:tab w:val="num" w:pos="3578"/>
        </w:tabs>
        <w:ind w:left="3578" w:hanging="360"/>
      </w:pPr>
      <w:rPr>
        <w:rFonts w:ascii="Symbol" w:hAnsi="Symbol" w:cs="OpenSymbol"/>
      </w:rPr>
    </w:lvl>
    <w:lvl w:ilvl="7">
      <w:start w:val="1"/>
      <w:numFmt w:val="bullet"/>
      <w:lvlText w:val="◦"/>
      <w:lvlJc w:val="left"/>
      <w:pPr>
        <w:tabs>
          <w:tab w:val="num" w:pos="3938"/>
        </w:tabs>
        <w:ind w:left="3938" w:hanging="360"/>
      </w:pPr>
      <w:rPr>
        <w:rFonts w:ascii="OpenSymbol" w:hAnsi="OpenSymbol" w:cs="OpenSymbol"/>
      </w:rPr>
    </w:lvl>
    <w:lvl w:ilvl="8">
      <w:start w:val="1"/>
      <w:numFmt w:val="bullet"/>
      <w:lvlText w:val="▪"/>
      <w:lvlJc w:val="left"/>
      <w:pPr>
        <w:tabs>
          <w:tab w:val="num" w:pos="4298"/>
        </w:tabs>
        <w:ind w:left="4298" w:hanging="360"/>
      </w:pPr>
      <w:rPr>
        <w:rFonts w:ascii="OpenSymbol" w:hAnsi="OpenSymbol" w:cs="OpenSymbol"/>
      </w:rPr>
    </w:lvl>
  </w:abstractNum>
  <w:abstractNum w:abstractNumId="7"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lowerLetter"/>
      <w:lvlText w:val="%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A"/>
    <w:multiLevelType w:val="multilevel"/>
    <w:tmpl w:val="0000000A"/>
    <w:lvl w:ilvl="0">
      <w:start w:val="1"/>
      <w:numFmt w:val="decimal"/>
      <w:lvlText w:val="%1."/>
      <w:lvlJc w:val="left"/>
      <w:pPr>
        <w:tabs>
          <w:tab w:val="num" w:pos="720"/>
        </w:tabs>
        <w:ind w:left="720" w:hanging="360"/>
      </w:pPr>
      <w:rPr>
        <w:rFonts w:ascii="Symbol" w:hAnsi="Symbol" w:cs="OpenSymbol"/>
      </w:rPr>
    </w:lvl>
    <w:lvl w:ilvl="1">
      <w:start w:val="1"/>
      <w:numFmt w:val="lowerLetter"/>
      <w:lvlText w:val="%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11"/>
    <w:multiLevelType w:val="multilevel"/>
    <w:tmpl w:val="388E15C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0000014"/>
    <w:multiLevelType w:val="multilevel"/>
    <w:tmpl w:val="00000014"/>
    <w:name w:val="WW8Num2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188012D8"/>
    <w:multiLevelType w:val="hybridMultilevel"/>
    <w:tmpl w:val="3E1E7F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F9F1600"/>
    <w:multiLevelType w:val="multilevel"/>
    <w:tmpl w:val="388E15C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Symbol" w:hAnsi="Symbol" w:cs="Symbol"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4" w15:restartNumberingAfterBreak="0">
    <w:nsid w:val="39B63D3C"/>
    <w:multiLevelType w:val="hybridMultilevel"/>
    <w:tmpl w:val="D7FA477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820030E"/>
    <w:multiLevelType w:val="hybridMultilevel"/>
    <w:tmpl w:val="D2EAD8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85D7A0A"/>
    <w:multiLevelType w:val="hybridMultilevel"/>
    <w:tmpl w:val="35C8CB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86D6C8A"/>
    <w:multiLevelType w:val="hybridMultilevel"/>
    <w:tmpl w:val="70D2C2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F20667F"/>
    <w:multiLevelType w:val="hybridMultilevel"/>
    <w:tmpl w:val="E8220152"/>
    <w:lvl w:ilvl="0" w:tplc="040C0001">
      <w:start w:val="1"/>
      <w:numFmt w:val="bullet"/>
      <w:lvlText w:val=""/>
      <w:lvlJc w:val="left"/>
      <w:pPr>
        <w:ind w:left="720" w:hanging="360"/>
      </w:pPr>
      <w:rPr>
        <w:rFonts w:ascii="Symbol" w:hAnsi="Symbol" w:hint="default"/>
      </w:rPr>
    </w:lvl>
    <w:lvl w:ilvl="1" w:tplc="347A8270">
      <w:start w:val="1"/>
      <w:numFmt w:val="bullet"/>
      <w:lvlText w:val=""/>
      <w:lvlJc w:val="left"/>
      <w:pPr>
        <w:ind w:left="1440" w:hanging="360"/>
      </w:pPr>
      <w:rPr>
        <w:rFonts w:ascii="Wingdings" w:eastAsiaTheme="minorEastAsia" w:hAnsi="Wingdings"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7"/>
  </w:num>
  <w:num w:numId="6">
    <w:abstractNumId w:val="8"/>
  </w:num>
  <w:num w:numId="7">
    <w:abstractNumId w:val="14"/>
  </w:num>
  <w:num w:numId="8">
    <w:abstractNumId w:val="17"/>
  </w:num>
  <w:num w:numId="9">
    <w:abstractNumId w:val="4"/>
  </w:num>
  <w:num w:numId="10">
    <w:abstractNumId w:val="10"/>
  </w:num>
  <w:num w:numId="11">
    <w:abstractNumId w:val="18"/>
  </w:num>
  <w:num w:numId="12">
    <w:abstractNumId w:val="15"/>
  </w:num>
  <w:num w:numId="13">
    <w:abstractNumId w:val="12"/>
  </w:num>
  <w:num w:numId="14">
    <w:abstractNumId w:val="16"/>
  </w:num>
  <w:num w:numId="15">
    <w:abstractNumId w:val="13"/>
  </w:num>
  <w:num w:numId="16">
    <w:abstractNumId w:val="5"/>
  </w:num>
  <w:num w:numId="17">
    <w:abstractNumId w:val="6"/>
  </w:num>
  <w:num w:numId="18">
    <w:abstractNumId w:val="9"/>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C7D"/>
    <w:rsid w:val="0002027C"/>
    <w:rsid w:val="000E7678"/>
    <w:rsid w:val="000F4F6C"/>
    <w:rsid w:val="00136B1A"/>
    <w:rsid w:val="00194E12"/>
    <w:rsid w:val="001A3ED2"/>
    <w:rsid w:val="00287368"/>
    <w:rsid w:val="0035330E"/>
    <w:rsid w:val="00372A47"/>
    <w:rsid w:val="00441225"/>
    <w:rsid w:val="005424D8"/>
    <w:rsid w:val="00565361"/>
    <w:rsid w:val="0062536C"/>
    <w:rsid w:val="006904B9"/>
    <w:rsid w:val="00767DE3"/>
    <w:rsid w:val="007A6CE3"/>
    <w:rsid w:val="007C5C7D"/>
    <w:rsid w:val="007D1F82"/>
    <w:rsid w:val="00817228"/>
    <w:rsid w:val="00914F46"/>
    <w:rsid w:val="00952CFA"/>
    <w:rsid w:val="0096464E"/>
    <w:rsid w:val="00975BAA"/>
    <w:rsid w:val="009A232B"/>
    <w:rsid w:val="00A46278"/>
    <w:rsid w:val="00B23498"/>
    <w:rsid w:val="00B9786F"/>
    <w:rsid w:val="00BB103E"/>
    <w:rsid w:val="00BF3E34"/>
    <w:rsid w:val="00C30BBE"/>
    <w:rsid w:val="00C9326A"/>
    <w:rsid w:val="00CE0CE1"/>
    <w:rsid w:val="00DA24DC"/>
    <w:rsid w:val="00DD13B7"/>
    <w:rsid w:val="00DE7BDF"/>
    <w:rsid w:val="00E61871"/>
    <w:rsid w:val="00E86A61"/>
    <w:rsid w:val="00F033F0"/>
    <w:rsid w:val="00F76049"/>
    <w:rsid w:val="00FC7F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F97B1D-D3D1-485D-ABB0-CB9BB92D5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C7D"/>
    <w:pPr>
      <w:spacing w:before="120" w:after="0" w:line="240" w:lineRule="auto"/>
    </w:pPr>
    <w:rPr>
      <w:rFonts w:ascii="Arial" w:eastAsia="Times New Roman" w:hAnsi="Arial" w:cs="Times New Roman"/>
      <w:szCs w:val="20"/>
      <w:lang w:eastAsia="fr-FR"/>
    </w:rPr>
  </w:style>
  <w:style w:type="paragraph" w:styleId="Titre1">
    <w:name w:val="heading 1"/>
    <w:basedOn w:val="Normal"/>
    <w:next w:val="Normal"/>
    <w:link w:val="Titre1Car"/>
    <w:uiPriority w:val="9"/>
    <w:qFormat/>
    <w:rsid w:val="007C5C7D"/>
    <w:pPr>
      <w:keepNext/>
      <w:spacing w:before="240" w:after="60"/>
      <w:outlineLvl w:val="0"/>
    </w:pPr>
    <w:rPr>
      <w:rFonts w:ascii="Cambria" w:hAnsi="Cambria"/>
      <w:b/>
      <w:bCs/>
      <w:kern w:val="32"/>
      <w:sz w:val="32"/>
      <w:szCs w:val="32"/>
    </w:rPr>
  </w:style>
  <w:style w:type="paragraph" w:styleId="Titre2">
    <w:name w:val="heading 2"/>
    <w:basedOn w:val="Normal"/>
    <w:next w:val="Normal"/>
    <w:link w:val="Titre2Car"/>
    <w:uiPriority w:val="9"/>
    <w:qFormat/>
    <w:rsid w:val="007C5C7D"/>
    <w:pPr>
      <w:keepNext/>
      <w:spacing w:before="240" w:after="60"/>
      <w:outlineLvl w:val="1"/>
    </w:pPr>
    <w:rPr>
      <w:rFonts w:ascii="Cambria" w:hAnsi="Cambria"/>
      <w:b/>
      <w:bCs/>
      <w:i/>
      <w:iCs/>
      <w:sz w:val="28"/>
      <w:szCs w:val="28"/>
    </w:rPr>
  </w:style>
  <w:style w:type="paragraph" w:styleId="Titre3">
    <w:name w:val="heading 3"/>
    <w:basedOn w:val="Normal"/>
    <w:next w:val="Normal"/>
    <w:link w:val="Titre3Car"/>
    <w:uiPriority w:val="9"/>
    <w:semiHidden/>
    <w:unhideWhenUsed/>
    <w:qFormat/>
    <w:rsid w:val="00F7604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C5C7D"/>
    <w:rPr>
      <w:rFonts w:ascii="Cambria" w:eastAsia="Times New Roman" w:hAnsi="Cambria" w:cs="Times New Roman"/>
      <w:b/>
      <w:bCs/>
      <w:kern w:val="32"/>
      <w:sz w:val="32"/>
      <w:szCs w:val="32"/>
      <w:lang w:eastAsia="fr-FR"/>
    </w:rPr>
  </w:style>
  <w:style w:type="character" w:customStyle="1" w:styleId="Titre2Car">
    <w:name w:val="Titre 2 Car"/>
    <w:basedOn w:val="Policepardfaut"/>
    <w:link w:val="Titre2"/>
    <w:uiPriority w:val="9"/>
    <w:rsid w:val="007C5C7D"/>
    <w:rPr>
      <w:rFonts w:ascii="Cambria" w:eastAsia="Times New Roman" w:hAnsi="Cambria" w:cs="Times New Roman"/>
      <w:b/>
      <w:bCs/>
      <w:i/>
      <w:iCs/>
      <w:sz w:val="28"/>
      <w:szCs w:val="28"/>
      <w:lang w:eastAsia="fr-FR"/>
    </w:rPr>
  </w:style>
  <w:style w:type="paragraph" w:styleId="Corpsdetexte">
    <w:name w:val="Body Text"/>
    <w:basedOn w:val="Normal"/>
    <w:link w:val="CorpsdetexteCar"/>
    <w:rsid w:val="007C5C7D"/>
    <w:pPr>
      <w:jc w:val="both"/>
    </w:pPr>
    <w:rPr>
      <w:rFonts w:ascii="Helvetica" w:hAnsi="Helvetica"/>
    </w:rPr>
  </w:style>
  <w:style w:type="character" w:customStyle="1" w:styleId="CorpsdetexteCar">
    <w:name w:val="Corps de texte Car"/>
    <w:basedOn w:val="Policepardfaut"/>
    <w:link w:val="Corpsdetexte"/>
    <w:rsid w:val="007C5C7D"/>
    <w:rPr>
      <w:rFonts w:ascii="Helvetica" w:eastAsia="Times New Roman" w:hAnsi="Helvetica" w:cs="Times New Roman"/>
      <w:szCs w:val="20"/>
      <w:lang w:eastAsia="fr-FR"/>
    </w:rPr>
  </w:style>
  <w:style w:type="character" w:styleId="Marquedecommentaire">
    <w:name w:val="annotation reference"/>
    <w:semiHidden/>
    <w:rsid w:val="007C5C7D"/>
    <w:rPr>
      <w:sz w:val="16"/>
      <w:szCs w:val="16"/>
    </w:rPr>
  </w:style>
  <w:style w:type="paragraph" w:styleId="Commentaire">
    <w:name w:val="annotation text"/>
    <w:basedOn w:val="Normal"/>
    <w:link w:val="CommentaireCar"/>
    <w:semiHidden/>
    <w:rsid w:val="007C5C7D"/>
    <w:rPr>
      <w:sz w:val="20"/>
    </w:rPr>
  </w:style>
  <w:style w:type="character" w:customStyle="1" w:styleId="CommentaireCar">
    <w:name w:val="Commentaire Car"/>
    <w:basedOn w:val="Policepardfaut"/>
    <w:link w:val="Commentaire"/>
    <w:semiHidden/>
    <w:rsid w:val="007C5C7D"/>
    <w:rPr>
      <w:rFonts w:ascii="Arial" w:eastAsia="Times New Roman" w:hAnsi="Arial" w:cs="Times New Roman"/>
      <w:sz w:val="20"/>
      <w:szCs w:val="20"/>
      <w:lang w:eastAsia="fr-FR"/>
    </w:rPr>
  </w:style>
  <w:style w:type="character" w:customStyle="1" w:styleId="TitreCar">
    <w:name w:val="Titre Car"/>
    <w:rsid w:val="007C5C7D"/>
    <w:rPr>
      <w:rFonts w:ascii="Verdana" w:hAnsi="Verdana"/>
      <w:b/>
      <w:kern w:val="1"/>
      <w:sz w:val="28"/>
    </w:rPr>
  </w:style>
  <w:style w:type="character" w:styleId="Emphaseintense">
    <w:name w:val="Intense Emphasis"/>
    <w:qFormat/>
    <w:rsid w:val="007C5C7D"/>
    <w:rPr>
      <w:b/>
      <w:bCs/>
      <w:i/>
      <w:iCs/>
      <w:color w:val="4F81BD"/>
    </w:rPr>
  </w:style>
  <w:style w:type="paragraph" w:styleId="TitreTR">
    <w:name w:val="toa heading"/>
    <w:basedOn w:val="Normal"/>
    <w:rsid w:val="007C5C7D"/>
    <w:pPr>
      <w:keepNext/>
      <w:suppressLineNumbers/>
      <w:suppressAutoHyphens/>
      <w:spacing w:before="0" w:line="276" w:lineRule="auto"/>
      <w:jc w:val="both"/>
    </w:pPr>
    <w:rPr>
      <w:rFonts w:eastAsia="Microsoft YaHei" w:cs="Mangal"/>
      <w:b/>
      <w:bCs/>
      <w:sz w:val="32"/>
      <w:szCs w:val="32"/>
      <w:lang w:eastAsia="zh-CN"/>
    </w:rPr>
  </w:style>
  <w:style w:type="paragraph" w:customStyle="1" w:styleId="Lgende2">
    <w:name w:val="Légende2"/>
    <w:basedOn w:val="Normal"/>
    <w:next w:val="Normal"/>
    <w:rsid w:val="007C5C7D"/>
    <w:pPr>
      <w:suppressAutoHyphens/>
      <w:spacing w:before="0" w:after="200"/>
    </w:pPr>
    <w:rPr>
      <w:rFonts w:ascii="Calibri" w:hAnsi="Calibri" w:cs="Calibri"/>
      <w:b/>
      <w:bCs/>
      <w:color w:val="4F81BD"/>
      <w:sz w:val="18"/>
      <w:szCs w:val="18"/>
      <w:lang w:eastAsia="zh-CN"/>
    </w:rPr>
  </w:style>
  <w:style w:type="paragraph" w:styleId="Sansinterligne">
    <w:name w:val="No Spacing"/>
    <w:qFormat/>
    <w:rsid w:val="007C5C7D"/>
    <w:pPr>
      <w:suppressAutoHyphens/>
      <w:spacing w:after="0" w:line="240" w:lineRule="auto"/>
    </w:pPr>
    <w:rPr>
      <w:rFonts w:ascii="Calibri" w:eastAsia="Times New Roman" w:hAnsi="Calibri" w:cs="Calibri"/>
      <w:lang w:eastAsia="zh-CN"/>
    </w:rPr>
  </w:style>
  <w:style w:type="paragraph" w:styleId="Paragraphedeliste">
    <w:name w:val="List Paragraph"/>
    <w:basedOn w:val="Normal"/>
    <w:qFormat/>
    <w:rsid w:val="007C5C7D"/>
    <w:pPr>
      <w:suppressAutoHyphens/>
      <w:spacing w:before="0" w:after="200" w:line="276" w:lineRule="auto"/>
      <w:ind w:left="720"/>
    </w:pPr>
    <w:rPr>
      <w:rFonts w:ascii="Calibri" w:hAnsi="Calibri" w:cs="Calibri"/>
      <w:szCs w:val="22"/>
      <w:lang w:eastAsia="zh-CN"/>
    </w:rPr>
  </w:style>
  <w:style w:type="paragraph" w:customStyle="1" w:styleId="Lgende3">
    <w:name w:val="Légende3"/>
    <w:basedOn w:val="Normal"/>
    <w:next w:val="Normal"/>
    <w:rsid w:val="007C5C7D"/>
    <w:pPr>
      <w:suppressAutoHyphens/>
      <w:spacing w:before="0" w:after="200" w:line="276" w:lineRule="auto"/>
    </w:pPr>
    <w:rPr>
      <w:rFonts w:ascii="Calibri" w:hAnsi="Calibri" w:cs="Calibri"/>
      <w:b/>
      <w:bCs/>
      <w:sz w:val="20"/>
      <w:lang w:eastAsia="zh-CN"/>
    </w:rPr>
  </w:style>
  <w:style w:type="paragraph" w:customStyle="1" w:styleId="Standard">
    <w:name w:val="Standard"/>
    <w:rsid w:val="007C5C7D"/>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eastAsia="zh-CN" w:bidi="hi-IN"/>
    </w:rPr>
  </w:style>
  <w:style w:type="paragraph" w:styleId="Textedebulles">
    <w:name w:val="Balloon Text"/>
    <w:basedOn w:val="Normal"/>
    <w:link w:val="TextedebullesCar"/>
    <w:uiPriority w:val="99"/>
    <w:semiHidden/>
    <w:unhideWhenUsed/>
    <w:rsid w:val="007C5C7D"/>
    <w:pPr>
      <w:spacing w:before="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C5C7D"/>
    <w:rPr>
      <w:rFonts w:ascii="Segoe UI" w:eastAsia="Times New Roman" w:hAnsi="Segoe UI" w:cs="Segoe UI"/>
      <w:sz w:val="18"/>
      <w:szCs w:val="18"/>
      <w:lang w:eastAsia="fr-FR"/>
    </w:rPr>
  </w:style>
  <w:style w:type="paragraph" w:styleId="Objetducommentaire">
    <w:name w:val="annotation subject"/>
    <w:basedOn w:val="Commentaire"/>
    <w:next w:val="Commentaire"/>
    <w:link w:val="ObjetducommentaireCar"/>
    <w:uiPriority w:val="99"/>
    <w:semiHidden/>
    <w:unhideWhenUsed/>
    <w:rsid w:val="007C5C7D"/>
    <w:rPr>
      <w:b/>
      <w:bCs/>
    </w:rPr>
  </w:style>
  <w:style w:type="character" w:customStyle="1" w:styleId="ObjetducommentaireCar">
    <w:name w:val="Objet du commentaire Car"/>
    <w:basedOn w:val="CommentaireCar"/>
    <w:link w:val="Objetducommentaire"/>
    <w:uiPriority w:val="99"/>
    <w:semiHidden/>
    <w:rsid w:val="007C5C7D"/>
    <w:rPr>
      <w:rFonts w:ascii="Arial" w:eastAsia="Times New Roman" w:hAnsi="Arial" w:cs="Times New Roman"/>
      <w:b/>
      <w:bCs/>
      <w:sz w:val="20"/>
      <w:szCs w:val="20"/>
      <w:lang w:eastAsia="fr-FR"/>
    </w:rPr>
  </w:style>
  <w:style w:type="paragraph" w:customStyle="1" w:styleId="TableContents">
    <w:name w:val="Table Contents"/>
    <w:basedOn w:val="Normal"/>
    <w:rsid w:val="00BB103E"/>
    <w:pPr>
      <w:suppressLineNumbers/>
      <w:suppressAutoHyphens/>
      <w:spacing w:before="0" w:after="200" w:line="276" w:lineRule="auto"/>
    </w:pPr>
    <w:rPr>
      <w:rFonts w:ascii="Calibri" w:hAnsi="Calibri" w:cs="Calibri"/>
      <w:szCs w:val="22"/>
      <w:lang w:eastAsia="ar-SA"/>
    </w:rPr>
  </w:style>
  <w:style w:type="character" w:styleId="Lienhypertexte">
    <w:name w:val="Hyperlink"/>
    <w:basedOn w:val="Policepardfaut"/>
    <w:uiPriority w:val="99"/>
    <w:unhideWhenUsed/>
    <w:rsid w:val="00BB103E"/>
    <w:rPr>
      <w:color w:val="0563C1" w:themeColor="hyperlink"/>
      <w:u w:val="single"/>
    </w:rPr>
  </w:style>
  <w:style w:type="character" w:customStyle="1" w:styleId="Titre3Car">
    <w:name w:val="Titre 3 Car"/>
    <w:basedOn w:val="Policepardfaut"/>
    <w:link w:val="Titre3"/>
    <w:uiPriority w:val="9"/>
    <w:semiHidden/>
    <w:rsid w:val="00F76049"/>
    <w:rPr>
      <w:rFonts w:asciiTheme="majorHAnsi" w:eastAsiaTheme="majorEastAsia" w:hAnsiTheme="majorHAnsi" w:cstheme="majorBidi"/>
      <w:color w:val="1F4D78" w:themeColor="accent1" w:themeShade="7F"/>
      <w:sz w:val="24"/>
      <w:szCs w:val="24"/>
      <w:lang w:eastAsia="fr-FR"/>
    </w:rPr>
  </w:style>
  <w:style w:type="paragraph" w:customStyle="1" w:styleId="Textebrut1">
    <w:name w:val="Texte brut1"/>
    <w:basedOn w:val="Normal"/>
    <w:rsid w:val="00F76049"/>
    <w:pPr>
      <w:spacing w:before="0"/>
    </w:pPr>
    <w:rPr>
      <w:rFonts w:ascii="Consolas" w:eastAsia="Calibri" w:hAnsi="Consolas" w:cs="Consolas"/>
      <w:sz w:val="21"/>
      <w:szCs w:val="21"/>
      <w:lang w:eastAsia="ar-SA"/>
    </w:rPr>
  </w:style>
  <w:style w:type="paragraph" w:styleId="En-ttedetabledesmatires">
    <w:name w:val="TOC Heading"/>
    <w:basedOn w:val="Titre1"/>
    <w:next w:val="Normal"/>
    <w:uiPriority w:val="39"/>
    <w:unhideWhenUsed/>
    <w:qFormat/>
    <w:rsid w:val="00B23498"/>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M1">
    <w:name w:val="toc 1"/>
    <w:basedOn w:val="Normal"/>
    <w:next w:val="Normal"/>
    <w:autoRedefine/>
    <w:uiPriority w:val="39"/>
    <w:unhideWhenUsed/>
    <w:rsid w:val="00B23498"/>
    <w:pPr>
      <w:spacing w:after="100"/>
    </w:pPr>
  </w:style>
  <w:style w:type="paragraph" w:styleId="TM2">
    <w:name w:val="toc 2"/>
    <w:basedOn w:val="Normal"/>
    <w:next w:val="Normal"/>
    <w:autoRedefine/>
    <w:uiPriority w:val="39"/>
    <w:unhideWhenUsed/>
    <w:rsid w:val="00B23498"/>
    <w:pPr>
      <w:spacing w:after="100"/>
      <w:ind w:left="220"/>
    </w:pPr>
  </w:style>
  <w:style w:type="paragraph" w:styleId="TM3">
    <w:name w:val="toc 3"/>
    <w:basedOn w:val="Normal"/>
    <w:next w:val="Normal"/>
    <w:autoRedefine/>
    <w:uiPriority w:val="39"/>
    <w:unhideWhenUsed/>
    <w:rsid w:val="00B2349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Droid Sans Fallback">
    <w:altName w:val="Times New Roman"/>
    <w:charset w:val="00"/>
    <w:family w:val="auto"/>
    <w:pitch w:val="variable"/>
  </w:font>
  <w:font w:name="Lohit Hindi">
    <w:altName w:val="MS Mincho"/>
    <w:charset w:val="80"/>
    <w:family w:val="auto"/>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ospace">
    <w:altName w:val="Times New Roman"/>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DE7"/>
    <w:rsid w:val="00847DE7"/>
    <w:rsid w:val="00F77D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218CC9438464D3F9EB39530D7EDCC04">
    <w:name w:val="7218CC9438464D3F9EB39530D7EDCC04"/>
    <w:rsid w:val="00847DE7"/>
  </w:style>
  <w:style w:type="paragraph" w:customStyle="1" w:styleId="57E095D70C39424D95A769FC8D65C105">
    <w:name w:val="57E095D70C39424D95A769FC8D65C105"/>
    <w:rsid w:val="00847DE7"/>
  </w:style>
  <w:style w:type="paragraph" w:customStyle="1" w:styleId="0E0F4C7A75BE4F9EB8B612F9226F9773">
    <w:name w:val="0E0F4C7A75BE4F9EB8B612F9226F9773"/>
    <w:rsid w:val="00847D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0662B-EDC0-408A-BE74-80FB514C5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22</Pages>
  <Words>3266</Words>
  <Characters>17969</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INRIA - IRISA</Company>
  <LinksUpToDate>false</LinksUpToDate>
  <CharactersWithSpaces>21193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 Fakhfakh</dc:creator>
  <cp:keywords/>
  <dc:description/>
  <cp:lastModifiedBy>Ines Fakhfakh</cp:lastModifiedBy>
  <cp:revision>36</cp:revision>
  <dcterms:created xsi:type="dcterms:W3CDTF">2016-09-27T11:34:00Z</dcterms:created>
  <dcterms:modified xsi:type="dcterms:W3CDTF">2017-04-28T15:00:00Z</dcterms:modified>
</cp:coreProperties>
</file>