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6BA3" w:rsidRPr="008C3E0F" w:rsidRDefault="00CA0C8A">
      <w:pPr>
        <w:jc w:val="center"/>
        <w:rPr>
          <w:rFonts w:asciiTheme="majorHAnsi" w:hAnsiTheme="majorHAnsi"/>
          <w:color w:val="2E74B5" w:themeColor="accent1" w:themeShade="BF"/>
        </w:rPr>
      </w:pPr>
      <w:r w:rsidRPr="008C3E0F">
        <w:rPr>
          <w:rFonts w:asciiTheme="majorHAnsi" w:hAnsiTheme="majorHAnsi"/>
          <w:b/>
          <w:color w:val="2E74B5" w:themeColor="accent1" w:themeShade="BF"/>
          <w:sz w:val="28"/>
          <w:szCs w:val="28"/>
        </w:rPr>
        <w:t>Projet de conception des systèmes d’information</w:t>
      </w:r>
    </w:p>
    <w:p w:rsidR="004B6BA3" w:rsidRPr="008C3E0F" w:rsidRDefault="004B6BA3">
      <w:pPr>
        <w:jc w:val="center"/>
        <w:rPr>
          <w:rFonts w:asciiTheme="majorHAnsi" w:hAnsiTheme="majorHAnsi"/>
        </w:rPr>
      </w:pPr>
    </w:p>
    <w:p w:rsidR="004B6BA3" w:rsidRPr="008C3E0F" w:rsidRDefault="00CA0C8A" w:rsidP="008C3E0F">
      <w:pPr>
        <w:rPr>
          <w:rFonts w:asciiTheme="majorHAnsi" w:hAnsiTheme="majorHAnsi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</w:rPr>
        <w:t xml:space="preserve">Membres du groupe 1 </w:t>
      </w:r>
      <w:r w:rsidRPr="008C3E0F">
        <w:rPr>
          <w:rFonts w:asciiTheme="majorHAnsi" w:hAnsiTheme="majorHAnsi"/>
          <w:b/>
          <w:sz w:val="20"/>
          <w:szCs w:val="20"/>
        </w:rPr>
        <w:t>:</w:t>
      </w:r>
      <w:r w:rsidRPr="008C3E0F">
        <w:rPr>
          <w:rFonts w:asciiTheme="majorHAnsi" w:hAnsiTheme="majorHAnsi"/>
          <w:sz w:val="20"/>
          <w:szCs w:val="20"/>
        </w:rPr>
        <w:t xml:space="preserve"> Guillaume BERTRAND, Khaled BOUGUETTOUCHA, Alexandre GADEAU, Gatien SANCHO</w:t>
      </w:r>
    </w:p>
    <w:p w:rsidR="004B6BA3" w:rsidRPr="008C3E0F" w:rsidRDefault="004B6BA3">
      <w:pPr>
        <w:jc w:val="center"/>
        <w:rPr>
          <w:rFonts w:asciiTheme="majorHAnsi" w:hAnsiTheme="majorHAnsi"/>
        </w:rPr>
      </w:pPr>
    </w:p>
    <w:p w:rsidR="004B6BA3" w:rsidRPr="008C3E0F" w:rsidRDefault="00CA0C8A" w:rsidP="00CC098E">
      <w:pPr>
        <w:rPr>
          <w:rFonts w:asciiTheme="majorHAnsi" w:hAnsiTheme="majorHAnsi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</w:rPr>
        <w:t>Consigne :</w:t>
      </w:r>
      <w:r w:rsidRPr="008C3E0F">
        <w:rPr>
          <w:rFonts w:asciiTheme="majorHAnsi" w:hAnsiTheme="majorHAnsi"/>
          <w:sz w:val="20"/>
          <w:szCs w:val="20"/>
        </w:rPr>
        <w:t xml:space="preserve"> </w:t>
      </w:r>
      <w:r w:rsidRPr="008C3E0F">
        <w:rPr>
          <w:rFonts w:asciiTheme="majorHAnsi" w:hAnsiTheme="majorHAnsi"/>
          <w:sz w:val="20"/>
          <w:szCs w:val="20"/>
          <w:highlight w:val="white"/>
        </w:rPr>
        <w:t>d</w:t>
      </w:r>
      <w:r w:rsidRPr="008C3E0F">
        <w:rPr>
          <w:rFonts w:asciiTheme="majorHAnsi" w:hAnsiTheme="majorHAnsi"/>
          <w:sz w:val="20"/>
          <w:szCs w:val="20"/>
          <w:highlight w:val="white"/>
        </w:rPr>
        <w:t>épôt d’un rapport présentant l’organisation de Campus France, les acteurs du SI et les fonctionnalités prévues, les principales règles de gestion et le MCD (avec le dictionnaire de données).</w:t>
      </w:r>
    </w:p>
    <w:p w:rsidR="004B6BA3" w:rsidRPr="008C3E0F" w:rsidRDefault="004B6BA3">
      <w:pPr>
        <w:jc w:val="center"/>
        <w:rPr>
          <w:rFonts w:asciiTheme="majorHAnsi" w:hAnsiTheme="majorHAnsi"/>
        </w:rPr>
      </w:pPr>
    </w:p>
    <w:p w:rsidR="004B6BA3" w:rsidRPr="008C3E0F" w:rsidRDefault="00CA0C8A">
      <w:pPr>
        <w:rPr>
          <w:rFonts w:asciiTheme="majorHAnsi" w:hAnsiTheme="majorHAnsi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Introduction :</w:t>
      </w:r>
      <w:r w:rsidRPr="008C3E0F">
        <w:rPr>
          <w:rFonts w:asciiTheme="majorHAnsi" w:hAnsiTheme="majorHAnsi"/>
          <w:b/>
          <w:sz w:val="20"/>
          <w:szCs w:val="20"/>
          <w:highlight w:val="white"/>
        </w:rPr>
        <w:t xml:space="preserve"> </w:t>
      </w:r>
    </w:p>
    <w:p w:rsidR="004B6BA3" w:rsidRPr="008C3E0F" w:rsidRDefault="00CA0C8A">
      <w:pPr>
        <w:rPr>
          <w:rFonts w:asciiTheme="majorHAnsi" w:hAnsiTheme="majorHAnsi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Ce rapport présente briè</w:t>
      </w:r>
      <w:r w:rsidRPr="008C3E0F">
        <w:rPr>
          <w:rFonts w:asciiTheme="majorHAnsi" w:hAnsiTheme="majorHAnsi"/>
          <w:sz w:val="20"/>
          <w:szCs w:val="20"/>
          <w:highlight w:val="white"/>
        </w:rPr>
        <w:t xml:space="preserve">vement Campus France et surtout la genèse du système d’information que nous allons créer autour de cette organisation (acteurs, fonctionnalités, </w:t>
      </w:r>
      <w:proofErr w:type="spellStart"/>
      <w:r w:rsidRPr="008C3E0F">
        <w:rPr>
          <w:rFonts w:asciiTheme="majorHAnsi" w:hAnsiTheme="majorHAnsi"/>
          <w:sz w:val="20"/>
          <w:szCs w:val="20"/>
          <w:highlight w:val="white"/>
        </w:rPr>
        <w:t>etc</w:t>
      </w:r>
      <w:proofErr w:type="spellEnd"/>
      <w:r w:rsidRPr="008C3E0F">
        <w:rPr>
          <w:rFonts w:asciiTheme="majorHAnsi" w:hAnsiTheme="majorHAnsi"/>
          <w:sz w:val="20"/>
          <w:szCs w:val="20"/>
          <w:highlight w:val="white"/>
        </w:rPr>
        <w:t xml:space="preserve">). </w:t>
      </w:r>
    </w:p>
    <w:p w:rsidR="004B6BA3" w:rsidRPr="008C3E0F" w:rsidRDefault="004B6BA3">
      <w:pPr>
        <w:rPr>
          <w:rFonts w:asciiTheme="majorHAnsi" w:hAnsiTheme="majorHAnsi"/>
        </w:rPr>
      </w:pPr>
    </w:p>
    <w:p w:rsidR="004B6BA3" w:rsidRPr="008C3E0F" w:rsidRDefault="00CA0C8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Campus France</w:t>
      </w:r>
    </w:p>
    <w:p w:rsidR="004B6BA3" w:rsidRPr="008C3E0F" w:rsidRDefault="004B6BA3">
      <w:pPr>
        <w:rPr>
          <w:rFonts w:asciiTheme="majorHAnsi" w:hAnsiTheme="majorHAnsi"/>
        </w:rPr>
      </w:pPr>
    </w:p>
    <w:p w:rsidR="004B6BA3" w:rsidRPr="008C3E0F" w:rsidRDefault="00CA0C8A">
      <w:pPr>
        <w:jc w:val="both"/>
        <w:rPr>
          <w:rFonts w:asciiTheme="majorHAnsi" w:hAnsiTheme="majorHAnsi"/>
          <w:b/>
          <w:color w:val="2E74B5" w:themeColor="accent1" w:themeShade="BF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  <w:u w:val="single"/>
        </w:rPr>
        <w:t>1.1 Qu’est-ce que Campus France ?</w:t>
      </w:r>
    </w:p>
    <w:p w:rsidR="004B6BA3" w:rsidRPr="008C3E0F" w:rsidRDefault="004B6BA3">
      <w:pPr>
        <w:jc w:val="both"/>
        <w:rPr>
          <w:rFonts w:asciiTheme="majorHAnsi" w:hAnsiTheme="majorHAnsi"/>
        </w:rPr>
      </w:pPr>
    </w:p>
    <w:p w:rsidR="004B6BA3" w:rsidRPr="008C3E0F" w:rsidRDefault="00CA0C8A">
      <w:pPr>
        <w:jc w:val="both"/>
        <w:rPr>
          <w:rFonts w:asciiTheme="majorHAnsi" w:hAnsiTheme="majorHAnsi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 xml:space="preserve">Campus France est un </w:t>
      </w:r>
      <w:hyperlink r:id="rId5">
        <w:r w:rsidRPr="008C3E0F">
          <w:rPr>
            <w:rFonts w:asciiTheme="majorHAnsi" w:hAnsiTheme="majorHAnsi"/>
            <w:sz w:val="20"/>
            <w:szCs w:val="20"/>
            <w:highlight w:val="white"/>
          </w:rPr>
          <w:t>établissement public à caractère industriel et commercial</w:t>
        </w:r>
      </w:hyperlink>
      <w:r w:rsidRPr="008C3E0F">
        <w:rPr>
          <w:rFonts w:asciiTheme="majorHAnsi" w:hAnsiTheme="majorHAnsi"/>
          <w:sz w:val="20"/>
          <w:szCs w:val="20"/>
          <w:highlight w:val="white"/>
        </w:rPr>
        <w:t xml:space="preserve"> français, destiné à promouvoir à l'étranger le système d'enseignement supérieur et de formation professionne</w:t>
      </w:r>
      <w:r w:rsidRPr="008C3E0F">
        <w:rPr>
          <w:rFonts w:asciiTheme="majorHAnsi" w:hAnsiTheme="majorHAnsi"/>
          <w:sz w:val="20"/>
          <w:szCs w:val="20"/>
          <w:highlight w:val="white"/>
        </w:rPr>
        <w:t>lle français. Cet organisme dépend du ministère des Affaires étrangères et du ministère de l'enseignement Supérieur.</w:t>
      </w:r>
    </w:p>
    <w:p w:rsidR="004B6BA3" w:rsidRPr="008C3E0F" w:rsidRDefault="004B6BA3">
      <w:pPr>
        <w:jc w:val="both"/>
        <w:rPr>
          <w:rFonts w:asciiTheme="majorHAnsi" w:hAnsiTheme="majorHAnsi"/>
        </w:rPr>
      </w:pPr>
    </w:p>
    <w:p w:rsidR="004B6BA3" w:rsidRPr="008C3E0F" w:rsidRDefault="00CA0C8A">
      <w:pPr>
        <w:jc w:val="center"/>
        <w:rPr>
          <w:rFonts w:asciiTheme="majorHAnsi" w:hAnsiTheme="majorHAnsi"/>
        </w:rPr>
      </w:pPr>
      <w:r w:rsidRPr="008C3E0F">
        <w:rPr>
          <w:rFonts w:asciiTheme="majorHAnsi" w:hAnsiTheme="majorHAnsi"/>
          <w:b/>
          <w:sz w:val="20"/>
          <w:szCs w:val="20"/>
          <w:highlight w:val="white"/>
        </w:rPr>
        <w:t>Carte d’identité de Campus France :</w:t>
      </w:r>
    </w:p>
    <w:p w:rsidR="004B6BA3" w:rsidRPr="008C3E0F" w:rsidRDefault="00CA0C8A">
      <w:pPr>
        <w:jc w:val="both"/>
        <w:rPr>
          <w:rFonts w:asciiTheme="majorHAnsi" w:hAnsiTheme="majorHAnsi"/>
        </w:rPr>
      </w:pPr>
      <w:r w:rsidRPr="008C3E0F">
        <w:rPr>
          <w:rFonts w:asciiTheme="majorHAnsi" w:hAnsiTheme="majorHAnsi"/>
          <w:noProof/>
        </w:rPr>
        <w:drawing>
          <wp:inline distT="114300" distB="114300" distL="114300" distR="114300">
            <wp:extent cx="5731200" cy="723900"/>
            <wp:effectExtent l="0" t="0" r="0" b="0"/>
            <wp:docPr id="1" name="image01.png" descr="Campus Fra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ampus Franc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BA3" w:rsidRPr="008C3E0F" w:rsidRDefault="00CA0C8A">
      <w:pPr>
        <w:numPr>
          <w:ilvl w:val="0"/>
          <w:numId w:val="2"/>
        </w:numPr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Créé le 27 juillet 2010</w:t>
      </w:r>
    </w:p>
    <w:p w:rsidR="004B6BA3" w:rsidRPr="008C3E0F" w:rsidRDefault="00CA0C8A">
      <w:pPr>
        <w:numPr>
          <w:ilvl w:val="0"/>
          <w:numId w:val="2"/>
        </w:numPr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Siège : Paris</w:t>
      </w:r>
    </w:p>
    <w:p w:rsidR="004B6BA3" w:rsidRPr="008C3E0F" w:rsidRDefault="00CA0C8A">
      <w:pPr>
        <w:numPr>
          <w:ilvl w:val="0"/>
          <w:numId w:val="2"/>
        </w:numPr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Présidente du conseil d’administration : Sophie BEJEAN</w:t>
      </w:r>
    </w:p>
    <w:p w:rsidR="004B6BA3" w:rsidRPr="008C3E0F" w:rsidRDefault="00CA0C8A">
      <w:pPr>
        <w:numPr>
          <w:ilvl w:val="0"/>
          <w:numId w:val="2"/>
        </w:numPr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Directr</w:t>
      </w:r>
      <w:r w:rsidRPr="008C3E0F">
        <w:rPr>
          <w:rFonts w:asciiTheme="majorHAnsi" w:hAnsiTheme="majorHAnsi"/>
          <w:sz w:val="20"/>
          <w:szCs w:val="20"/>
          <w:highlight w:val="white"/>
        </w:rPr>
        <w:t>ice générale : Béatrice KHAIAT</w:t>
      </w:r>
    </w:p>
    <w:p w:rsidR="004B6BA3" w:rsidRPr="008C3E0F" w:rsidRDefault="00CA0C8A">
      <w:pPr>
        <w:numPr>
          <w:ilvl w:val="0"/>
          <w:numId w:val="2"/>
        </w:numPr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 xml:space="preserve">Site web : </w:t>
      </w:r>
      <w:hyperlink r:id="rId7">
        <w:r w:rsidRPr="008C3E0F">
          <w:rPr>
            <w:rFonts w:asciiTheme="majorHAnsi" w:hAnsiTheme="majorHAnsi"/>
            <w:color w:val="1155CC"/>
            <w:sz w:val="20"/>
            <w:szCs w:val="20"/>
            <w:highlight w:val="white"/>
            <w:u w:val="single"/>
          </w:rPr>
          <w:t>http://www.campus-france.com</w:t>
        </w:r>
      </w:hyperlink>
      <w:r w:rsidRPr="008C3E0F">
        <w:rPr>
          <w:rFonts w:asciiTheme="majorHAnsi" w:hAnsiTheme="majorHAnsi"/>
          <w:sz w:val="20"/>
          <w:szCs w:val="20"/>
          <w:highlight w:val="white"/>
        </w:rPr>
        <w:t xml:space="preserve"> </w:t>
      </w:r>
    </w:p>
    <w:p w:rsidR="004B6BA3" w:rsidRPr="008C3E0F" w:rsidRDefault="004B6BA3">
      <w:pPr>
        <w:jc w:val="both"/>
        <w:rPr>
          <w:rFonts w:asciiTheme="majorHAnsi" w:hAnsiTheme="majorHAnsi"/>
        </w:rPr>
      </w:pPr>
    </w:p>
    <w:p w:rsidR="004B6BA3" w:rsidRPr="008C3E0F" w:rsidRDefault="00CA0C8A">
      <w:pPr>
        <w:jc w:val="both"/>
        <w:rPr>
          <w:rFonts w:asciiTheme="majorHAnsi" w:hAnsiTheme="majorHAnsi"/>
          <w:b/>
          <w:color w:val="2E74B5" w:themeColor="accent1" w:themeShade="BF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  <w:u w:val="single"/>
        </w:rPr>
        <w:t>1.2 Les missions de Campus France</w:t>
      </w:r>
    </w:p>
    <w:p w:rsidR="004B6BA3" w:rsidRPr="008C3E0F" w:rsidRDefault="004B6BA3">
      <w:pPr>
        <w:jc w:val="both"/>
        <w:rPr>
          <w:rFonts w:asciiTheme="majorHAnsi" w:hAnsiTheme="majorHAnsi"/>
        </w:rPr>
      </w:pPr>
    </w:p>
    <w:p w:rsidR="004B6BA3" w:rsidRPr="008C3E0F" w:rsidRDefault="00CA0C8A">
      <w:pPr>
        <w:jc w:val="both"/>
        <w:rPr>
          <w:rFonts w:asciiTheme="majorHAnsi" w:hAnsiTheme="majorHAnsi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 xml:space="preserve">Les principales missions de Campus France sont les suivantes : </w:t>
      </w:r>
    </w:p>
    <w:p w:rsidR="004B6BA3" w:rsidRPr="008C3E0F" w:rsidRDefault="00CA0C8A">
      <w:pPr>
        <w:numPr>
          <w:ilvl w:val="0"/>
          <w:numId w:val="1"/>
        </w:numPr>
        <w:spacing w:before="60" w:after="20" w:line="384" w:lineRule="auto"/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La valorisation et la promotion à l'étranger du système d'enseignement supérieur et de formation professionnelle français, y compris par le suivi régulier des ressortissants étrangers ayant accompli tout ou partie de leur cursus dans le système français d'</w:t>
      </w:r>
      <w:r w:rsidRPr="008C3E0F">
        <w:rPr>
          <w:rFonts w:asciiTheme="majorHAnsi" w:hAnsiTheme="majorHAnsi"/>
          <w:sz w:val="20"/>
          <w:szCs w:val="20"/>
          <w:highlight w:val="white"/>
        </w:rPr>
        <w:t>enseignement ou le réseau d'enseignement français à l'étranger</w:t>
      </w:r>
    </w:p>
    <w:p w:rsidR="004B6BA3" w:rsidRPr="008C3E0F" w:rsidRDefault="00CA0C8A">
      <w:pPr>
        <w:numPr>
          <w:ilvl w:val="0"/>
          <w:numId w:val="1"/>
        </w:numPr>
        <w:spacing w:before="60" w:after="20" w:line="384" w:lineRule="auto"/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L'accueil des étudiants et chercheurs étrangers, y compris l'aide à la délivrance des visas et l'hébergement, en appui aux universités, aux écoles et aux autres établissements d'enseignement su</w:t>
      </w:r>
      <w:r w:rsidRPr="008C3E0F">
        <w:rPr>
          <w:rFonts w:asciiTheme="majorHAnsi" w:hAnsiTheme="majorHAnsi"/>
          <w:sz w:val="20"/>
          <w:szCs w:val="20"/>
          <w:highlight w:val="white"/>
        </w:rPr>
        <w:t>périeur et de recherche, ainsi qu'aux collectivités territoriales ;</w:t>
      </w:r>
    </w:p>
    <w:p w:rsidR="004B6BA3" w:rsidRPr="008C3E0F" w:rsidRDefault="00CA0C8A">
      <w:pPr>
        <w:numPr>
          <w:ilvl w:val="0"/>
          <w:numId w:val="1"/>
        </w:numPr>
        <w:spacing w:before="60" w:after="20" w:line="384" w:lineRule="auto"/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La gestion de bourses, de stages et d'autres programmes de la mobilité internationale des étudiants et des chercheurs ;</w:t>
      </w:r>
    </w:p>
    <w:p w:rsidR="004B6BA3" w:rsidRPr="008C3E0F" w:rsidRDefault="00CA0C8A">
      <w:pPr>
        <w:numPr>
          <w:ilvl w:val="0"/>
          <w:numId w:val="1"/>
        </w:numPr>
        <w:spacing w:before="60" w:after="20" w:line="384" w:lineRule="auto"/>
        <w:ind w:hanging="360"/>
        <w:contextualSpacing/>
        <w:jc w:val="both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La promotion et le développement de l'enseignement supérieur dispens</w:t>
      </w:r>
      <w:r w:rsidRPr="008C3E0F">
        <w:rPr>
          <w:rFonts w:asciiTheme="majorHAnsi" w:hAnsiTheme="majorHAnsi"/>
          <w:sz w:val="20"/>
          <w:szCs w:val="20"/>
          <w:highlight w:val="white"/>
        </w:rPr>
        <w:t>é au moyen des nouvelles technologies de l'information et de la communication.</w:t>
      </w:r>
    </w:p>
    <w:p w:rsidR="004B6BA3" w:rsidRPr="008C3E0F" w:rsidRDefault="004B6BA3">
      <w:pPr>
        <w:rPr>
          <w:rFonts w:asciiTheme="majorHAnsi" w:hAnsiTheme="majorHAnsi"/>
        </w:rPr>
      </w:pPr>
    </w:p>
    <w:p w:rsidR="004B6BA3" w:rsidRPr="008C3E0F" w:rsidRDefault="00CA0C8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Les acteurs du système d’information</w:t>
      </w:r>
    </w:p>
    <w:p w:rsidR="00CC098E" w:rsidRPr="008C3E0F" w:rsidRDefault="00CC098E" w:rsidP="00CC098E">
      <w:pPr>
        <w:ind w:left="360"/>
        <w:contextualSpacing/>
        <w:rPr>
          <w:rFonts w:asciiTheme="majorHAnsi" w:hAnsiTheme="majorHAnsi"/>
          <w:b/>
          <w:sz w:val="20"/>
          <w:szCs w:val="20"/>
          <w:highlight w:val="white"/>
        </w:rPr>
      </w:pPr>
    </w:p>
    <w:p w:rsidR="00CC098E" w:rsidRPr="008C3E0F" w:rsidRDefault="00CC098E" w:rsidP="00CC098E">
      <w:pPr>
        <w:pStyle w:val="Paragraphedeliste"/>
        <w:numPr>
          <w:ilvl w:val="0"/>
          <w:numId w:val="5"/>
        </w:numPr>
        <w:ind w:left="720"/>
        <w:rPr>
          <w:rFonts w:asciiTheme="majorHAnsi" w:hAnsiTheme="majorHAnsi"/>
          <w:b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sz w:val="20"/>
          <w:szCs w:val="20"/>
          <w:highlight w:val="white"/>
        </w:rPr>
        <w:t>Etudiant</w:t>
      </w:r>
    </w:p>
    <w:p w:rsidR="00CC098E" w:rsidRPr="008C3E0F" w:rsidRDefault="00CC098E" w:rsidP="00CC098E">
      <w:pPr>
        <w:pStyle w:val="Paragraphedeliste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Son rôle va être de s’inscrire sur la plateforme afin de compléter son dossier d’inscription (informations administratives, CV, diplômes…)</w:t>
      </w:r>
    </w:p>
    <w:p w:rsidR="00CC098E" w:rsidRPr="008C3E0F" w:rsidRDefault="00CC098E" w:rsidP="00CC098E">
      <w:pPr>
        <w:pStyle w:val="Paragraphedeliste"/>
        <w:numPr>
          <w:ilvl w:val="0"/>
          <w:numId w:val="5"/>
        </w:numPr>
        <w:ind w:left="720"/>
        <w:rPr>
          <w:rFonts w:asciiTheme="majorHAnsi" w:hAnsiTheme="majorHAnsi"/>
          <w:b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sz w:val="20"/>
          <w:szCs w:val="20"/>
          <w:highlight w:val="white"/>
        </w:rPr>
        <w:t>Gestionnaire Campus France</w:t>
      </w:r>
    </w:p>
    <w:p w:rsidR="00CC098E" w:rsidRPr="008C3E0F" w:rsidRDefault="00CC098E" w:rsidP="00CC098E">
      <w:pPr>
        <w:pStyle w:val="Paragraphedeliste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Son rôle va être de valider un dossier étudiant. Sa décision est au-dessus du responsable de formation.</w:t>
      </w:r>
    </w:p>
    <w:p w:rsidR="00CC098E" w:rsidRPr="008C3E0F" w:rsidRDefault="00CC098E" w:rsidP="00CC098E">
      <w:pPr>
        <w:pStyle w:val="Paragraphedeliste"/>
        <w:numPr>
          <w:ilvl w:val="0"/>
          <w:numId w:val="5"/>
        </w:numPr>
        <w:ind w:left="720"/>
        <w:rPr>
          <w:rFonts w:asciiTheme="majorHAnsi" w:hAnsiTheme="majorHAnsi"/>
          <w:b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sz w:val="20"/>
          <w:szCs w:val="20"/>
          <w:highlight w:val="white"/>
        </w:rPr>
        <w:t>Responsable de formation</w:t>
      </w:r>
    </w:p>
    <w:p w:rsidR="00CC098E" w:rsidRPr="008C3E0F" w:rsidRDefault="00CC098E" w:rsidP="00CC098E">
      <w:pPr>
        <w:pStyle w:val="Paragraphedeliste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Son rôle en tant que responsable va être d’examiner les dossier demandeurs au sein de sa formation.</w:t>
      </w:r>
    </w:p>
    <w:p w:rsidR="004B6BA3" w:rsidRPr="008C3E0F" w:rsidRDefault="004B6BA3">
      <w:pPr>
        <w:rPr>
          <w:rFonts w:asciiTheme="majorHAnsi" w:hAnsiTheme="majorHAnsi"/>
        </w:rPr>
      </w:pPr>
    </w:p>
    <w:p w:rsidR="004B6BA3" w:rsidRPr="008C3E0F" w:rsidRDefault="00CA0C8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Les fonctionnalités prévues</w:t>
      </w:r>
    </w:p>
    <w:p w:rsidR="00CC098E" w:rsidRPr="008C3E0F" w:rsidRDefault="00CC098E" w:rsidP="00CC098E">
      <w:pPr>
        <w:ind w:left="720"/>
        <w:contextualSpacing/>
        <w:rPr>
          <w:rFonts w:asciiTheme="majorHAnsi" w:hAnsiTheme="majorHAnsi"/>
          <w:sz w:val="20"/>
          <w:szCs w:val="20"/>
          <w:highlight w:val="white"/>
        </w:rPr>
      </w:pPr>
    </w:p>
    <w:p w:rsidR="004B6BA3" w:rsidRPr="008C3E0F" w:rsidRDefault="004B6BA3">
      <w:pPr>
        <w:rPr>
          <w:rFonts w:asciiTheme="majorHAnsi" w:hAnsiTheme="majorHAnsi"/>
        </w:rPr>
      </w:pPr>
    </w:p>
    <w:p w:rsidR="004B6BA3" w:rsidRPr="008C3E0F" w:rsidRDefault="00CA0C8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Les règles de gestion</w:t>
      </w:r>
    </w:p>
    <w:p w:rsidR="00CC098E" w:rsidRPr="008C3E0F" w:rsidRDefault="00CC098E" w:rsidP="00CC098E">
      <w:pPr>
        <w:ind w:left="360"/>
        <w:contextualSpacing/>
        <w:rPr>
          <w:rFonts w:asciiTheme="majorHAnsi" w:hAnsiTheme="majorHAnsi"/>
          <w:b/>
          <w:sz w:val="20"/>
          <w:szCs w:val="20"/>
          <w:highlight w:val="white"/>
        </w:rPr>
      </w:pPr>
    </w:p>
    <w:p w:rsidR="004B6BA3" w:rsidRPr="008C3E0F" w:rsidRDefault="00CA0C8A" w:rsidP="00CC098E">
      <w:pPr>
        <w:pStyle w:val="Paragraphedeliste"/>
        <w:numPr>
          <w:ilvl w:val="1"/>
          <w:numId w:val="7"/>
        </w:numPr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Règles sur les données</w:t>
      </w:r>
    </w:p>
    <w:p w:rsidR="008C3E0F" w:rsidRPr="008C3E0F" w:rsidRDefault="008C3E0F" w:rsidP="008C3E0F">
      <w:pPr>
        <w:pStyle w:val="Paragraphedeliste"/>
        <w:ind w:left="360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Chaque candidature doit être forcément accompagné d’une lettre de motivation</w:t>
      </w:r>
      <w:r w:rsidRPr="008C3E0F">
        <w:rPr>
          <w:rFonts w:asciiTheme="majorHAnsi" w:hAnsiTheme="majorHAnsi"/>
          <w:sz w:val="20"/>
          <w:szCs w:val="20"/>
          <w:highlight w:val="white"/>
        </w:rPr>
        <w:t>.</w:t>
      </w:r>
    </w:p>
    <w:p w:rsidR="008C3E0F" w:rsidRPr="008C3E0F" w:rsidRDefault="008C3E0F" w:rsidP="008C3E0F">
      <w:pPr>
        <w:pStyle w:val="Paragraphedeliste"/>
        <w:ind w:left="360"/>
        <w:rPr>
          <w:rFonts w:asciiTheme="majorHAnsi" w:hAnsiTheme="majorHAnsi"/>
          <w:b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Une formation a une date limite, un nombre de place pouvant être limité</w:t>
      </w:r>
      <w:r w:rsidRPr="008C3E0F">
        <w:rPr>
          <w:rFonts w:asciiTheme="majorHAnsi" w:hAnsiTheme="majorHAnsi"/>
          <w:sz w:val="20"/>
          <w:szCs w:val="20"/>
          <w:highlight w:val="white"/>
        </w:rPr>
        <w:t>.</w:t>
      </w:r>
    </w:p>
    <w:p w:rsidR="004B6BA3" w:rsidRPr="008C3E0F" w:rsidRDefault="00CA0C8A" w:rsidP="00CC098E">
      <w:pPr>
        <w:pStyle w:val="Paragraphedeliste"/>
        <w:numPr>
          <w:ilvl w:val="1"/>
          <w:numId w:val="7"/>
        </w:numPr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Règles sur les traitements</w:t>
      </w:r>
    </w:p>
    <w:p w:rsidR="00CC098E" w:rsidRPr="008C3E0F" w:rsidRDefault="00CC098E" w:rsidP="00CC098E">
      <w:pPr>
        <w:pStyle w:val="Paragraphedeliste"/>
        <w:ind w:left="360"/>
        <w:rPr>
          <w:rFonts w:asciiTheme="majorHAnsi" w:hAnsiTheme="majorHAnsi"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Un futur étudiant ne peut au cours d’une année candidater que pour 5 dossiers.</w:t>
      </w:r>
    </w:p>
    <w:p w:rsidR="008C3E0F" w:rsidRPr="008C3E0F" w:rsidRDefault="008C3E0F" w:rsidP="00CC098E">
      <w:pPr>
        <w:pStyle w:val="Paragraphedeliste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8C3E0F" w:rsidRPr="008C3E0F" w:rsidRDefault="008C3E0F" w:rsidP="008C3E0F">
      <w:pPr>
        <w:ind w:firstLine="360"/>
        <w:rPr>
          <w:rFonts w:asciiTheme="majorHAnsi" w:hAnsiTheme="majorHAnsi"/>
          <w:sz w:val="20"/>
          <w:szCs w:val="20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Le délai de confirmation par un étudiant en cas d’acceptation est de 10 jours.</w:t>
      </w:r>
    </w:p>
    <w:p w:rsidR="008C3E0F" w:rsidRPr="008C3E0F" w:rsidRDefault="008C3E0F" w:rsidP="008C3E0F">
      <w:pPr>
        <w:ind w:firstLine="360"/>
        <w:rPr>
          <w:rFonts w:asciiTheme="majorHAnsi" w:hAnsiTheme="majorHAnsi"/>
          <w:sz w:val="20"/>
          <w:szCs w:val="20"/>
        </w:rPr>
      </w:pPr>
    </w:p>
    <w:p w:rsidR="008C3E0F" w:rsidRPr="008C3E0F" w:rsidRDefault="008C3E0F" w:rsidP="008C3E0F">
      <w:pPr>
        <w:ind w:left="360"/>
        <w:rPr>
          <w:rFonts w:asciiTheme="majorHAnsi" w:hAnsiTheme="majorHAnsi"/>
          <w:sz w:val="20"/>
          <w:szCs w:val="20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Le délai de réponse à une candidature est d’au maximum 30 jours, sinon acceptation automatique.</w:t>
      </w:r>
    </w:p>
    <w:p w:rsidR="008C3E0F" w:rsidRPr="008C3E0F" w:rsidRDefault="008C3E0F" w:rsidP="008C3E0F">
      <w:pPr>
        <w:ind w:left="360"/>
        <w:rPr>
          <w:rFonts w:asciiTheme="majorHAnsi" w:hAnsiTheme="majorHAnsi"/>
          <w:sz w:val="20"/>
          <w:szCs w:val="20"/>
        </w:rPr>
      </w:pPr>
    </w:p>
    <w:p w:rsidR="008C3E0F" w:rsidRPr="008C3E0F" w:rsidRDefault="008C3E0F" w:rsidP="008C3E0F">
      <w:pPr>
        <w:ind w:firstLine="360"/>
        <w:rPr>
          <w:rFonts w:asciiTheme="majorHAnsi" w:hAnsiTheme="majorHAnsi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Remise à zéro des candidatures sur chaque année (possibil</w:t>
      </w:r>
      <w:r w:rsidRPr="008C3E0F">
        <w:rPr>
          <w:rFonts w:asciiTheme="majorHAnsi" w:hAnsiTheme="majorHAnsi"/>
          <w:sz w:val="20"/>
          <w:szCs w:val="20"/>
          <w:highlight w:val="white"/>
        </w:rPr>
        <w:t>ité de renouveler des demandes).</w:t>
      </w:r>
      <w:r w:rsidRPr="008C3E0F">
        <w:rPr>
          <w:rFonts w:asciiTheme="majorHAnsi" w:hAnsiTheme="majorHAnsi"/>
          <w:sz w:val="20"/>
          <w:szCs w:val="20"/>
          <w:highlight w:val="white"/>
        </w:rPr>
        <w:t xml:space="preserve"> </w:t>
      </w:r>
    </w:p>
    <w:p w:rsidR="008C3E0F" w:rsidRPr="008C3E0F" w:rsidRDefault="008C3E0F" w:rsidP="00CC098E">
      <w:pPr>
        <w:pStyle w:val="Paragraphedeliste"/>
        <w:ind w:left="360"/>
        <w:rPr>
          <w:rFonts w:asciiTheme="majorHAnsi" w:hAnsiTheme="majorHAnsi"/>
          <w:b/>
          <w:sz w:val="20"/>
          <w:szCs w:val="20"/>
          <w:highlight w:val="white"/>
        </w:rPr>
      </w:pPr>
    </w:p>
    <w:p w:rsidR="004B6BA3" w:rsidRPr="008C3E0F" w:rsidRDefault="00CA0C8A" w:rsidP="00CC098E">
      <w:pPr>
        <w:pStyle w:val="Paragraphedeliste"/>
        <w:numPr>
          <w:ilvl w:val="1"/>
          <w:numId w:val="7"/>
        </w:numPr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Règles sur les procédures manuelles</w:t>
      </w:r>
    </w:p>
    <w:p w:rsidR="00CC098E" w:rsidRPr="008C3E0F" w:rsidRDefault="00CC098E" w:rsidP="00CC098E">
      <w:pPr>
        <w:pStyle w:val="Paragraphedeliste"/>
        <w:ind w:left="360"/>
        <w:rPr>
          <w:rFonts w:asciiTheme="majorHAnsi" w:hAnsiTheme="majorHAnsi"/>
          <w:b/>
          <w:sz w:val="20"/>
          <w:szCs w:val="20"/>
          <w:highlight w:val="white"/>
        </w:rPr>
      </w:pPr>
      <w:r w:rsidRPr="008C3E0F">
        <w:rPr>
          <w:rFonts w:asciiTheme="majorHAnsi" w:hAnsiTheme="majorHAnsi"/>
          <w:sz w:val="20"/>
          <w:szCs w:val="20"/>
          <w:highlight w:val="white"/>
        </w:rPr>
        <w:t>Un personnel administratif peut bloquer à tout moment un étudiant.</w:t>
      </w:r>
    </w:p>
    <w:p w:rsidR="00B25124" w:rsidRDefault="00B2512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4B6BA3" w:rsidRDefault="00CA0C8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lastRenderedPageBreak/>
        <w:t>Le modèle conceptuel de données</w:t>
      </w:r>
    </w:p>
    <w:p w:rsidR="00B25124" w:rsidRPr="008C3E0F" w:rsidRDefault="00B25124" w:rsidP="00B25124">
      <w:pPr>
        <w:ind w:left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>
        <w:rPr>
          <w:rFonts w:asciiTheme="majorHAnsi" w:hAnsiTheme="majorHAnsi"/>
          <w:b/>
          <w:noProof/>
          <w:color w:val="5B9BD5" w:themeColor="accent1"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78FED24B" wp14:editId="62D67AC9">
            <wp:simplePos x="0" y="0"/>
            <wp:positionH relativeFrom="column">
              <wp:posOffset>-287020</wp:posOffset>
            </wp:positionH>
            <wp:positionV relativeFrom="paragraph">
              <wp:posOffset>347345</wp:posOffset>
            </wp:positionV>
            <wp:extent cx="6477892" cy="393954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 Campus Fran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892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BA3" w:rsidRPr="008C3E0F" w:rsidRDefault="004B6BA3">
      <w:pPr>
        <w:rPr>
          <w:rFonts w:asciiTheme="majorHAnsi" w:hAnsiTheme="majorHAnsi"/>
        </w:rPr>
      </w:pPr>
    </w:p>
    <w:p w:rsidR="004B6BA3" w:rsidRPr="008C3E0F" w:rsidRDefault="00CA0C8A">
      <w:pPr>
        <w:numPr>
          <w:ilvl w:val="0"/>
          <w:numId w:val="3"/>
        </w:numPr>
        <w:ind w:hanging="360"/>
        <w:contextualSpacing/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</w:pPr>
      <w:r w:rsidRPr="008C3E0F">
        <w:rPr>
          <w:rFonts w:asciiTheme="majorHAnsi" w:hAnsiTheme="majorHAnsi"/>
          <w:b/>
          <w:color w:val="2E74B5" w:themeColor="accent1" w:themeShade="BF"/>
          <w:sz w:val="20"/>
          <w:szCs w:val="20"/>
          <w:highlight w:val="white"/>
        </w:rPr>
        <w:t>Le dictionnaire de données</w:t>
      </w:r>
    </w:p>
    <w:p w:rsidR="004B6BA3" w:rsidRPr="008C3E0F" w:rsidRDefault="004B6BA3">
      <w:pPr>
        <w:jc w:val="center"/>
        <w:rPr>
          <w:rFonts w:asciiTheme="majorHAnsi" w:hAnsiTheme="majorHAnsi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1535"/>
        <w:gridCol w:w="3904"/>
      </w:tblGrid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Nom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Description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Personne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id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_personne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Identifiant de la personne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nom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Nom de la personne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prenom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Prénom de la personne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date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_naissance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Date de naissance de la personne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email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50)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Email de la personne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mot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_de_passe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Mot de passe de la personne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Etudiant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cv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Dépôt</w:t>
            </w:r>
            <w:r w:rsidRPr="00CA0C8A">
              <w:rPr>
                <w:rFonts w:eastAsia="Times New Roman"/>
                <w:color w:val="auto"/>
                <w:sz w:val="20"/>
                <w:szCs w:val="20"/>
              </w:rPr>
              <w:t xml:space="preserve"> ou non du CV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formation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_actuelle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Intitulé de la formation</w:t>
            </w:r>
            <w:bookmarkStart w:id="0" w:name="_GoBack"/>
            <w:bookmarkEnd w:id="0"/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Candidature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num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_candidature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Identifiant du candidat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lastRenderedPageBreak/>
              <w:t>date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_candidature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Date de sa candidature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Diplôme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id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_diplome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Identifiant du diplôme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libelle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Libellé du diplôme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level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Niveau du diplôme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Lettre_motivation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id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_lettre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Identifiant de la lettre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texte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Texte contenu dans la lettre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id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Identifiant de la formation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libelle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Libellé de la formation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domaine</w:t>
            </w:r>
            <w:proofErr w:type="gramEnd"/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_formation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code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_domaine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Identifiant du domaine de fonction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libelle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Nom de la fonction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CentreFormationSup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id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_centre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Identifiant du centre de formation supérieur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denomination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_centre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Dénomination du centre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adresse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170)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Adresse du centre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Ville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Identifiant de la ville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nom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_ville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Nom de la ville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code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_postal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Code postal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Pays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Identifiant du pays</w:t>
            </w:r>
          </w:p>
        </w:tc>
      </w:tr>
      <w:tr w:rsidR="00CA0C8A" w:rsidRPr="00CA0C8A" w:rsidTr="00CA0C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libelle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proofErr w:type="gramStart"/>
            <w:r w:rsidRPr="00CA0C8A">
              <w:rPr>
                <w:rFonts w:eastAsia="Times New Roman"/>
                <w:color w:val="auto"/>
                <w:sz w:val="20"/>
                <w:szCs w:val="20"/>
              </w:rPr>
              <w:t>VARCHAR(</w:t>
            </w:r>
            <w:proofErr w:type="gramEnd"/>
            <w:r w:rsidRPr="00CA0C8A">
              <w:rPr>
                <w:rFonts w:eastAsia="Times New Roman"/>
                <w:color w:val="auto"/>
                <w:sz w:val="2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0C8A" w:rsidRPr="00CA0C8A" w:rsidRDefault="00CA0C8A" w:rsidP="00CA0C8A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CA0C8A">
              <w:rPr>
                <w:rFonts w:eastAsia="Times New Roman"/>
                <w:color w:val="auto"/>
                <w:sz w:val="20"/>
                <w:szCs w:val="20"/>
              </w:rPr>
              <w:t>Pays</w:t>
            </w:r>
          </w:p>
        </w:tc>
      </w:tr>
    </w:tbl>
    <w:p w:rsidR="004B6BA3" w:rsidRPr="008C3E0F" w:rsidRDefault="00CA0C8A" w:rsidP="00B25124">
      <w:pPr>
        <w:rPr>
          <w:rFonts w:asciiTheme="majorHAnsi" w:hAnsiTheme="majorHAnsi"/>
        </w:rPr>
      </w:pPr>
      <w:r w:rsidRPr="008C3E0F">
        <w:rPr>
          <w:rFonts w:asciiTheme="majorHAnsi" w:hAnsiTheme="majorHAnsi"/>
        </w:rPr>
        <w:t xml:space="preserve">  </w:t>
      </w:r>
    </w:p>
    <w:sectPr w:rsidR="004B6BA3" w:rsidRPr="008C3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5E00"/>
    <w:multiLevelType w:val="multilevel"/>
    <w:tmpl w:val="D08E4C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4D298E"/>
    <w:multiLevelType w:val="hybridMultilevel"/>
    <w:tmpl w:val="D11253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50BA4"/>
    <w:multiLevelType w:val="multilevel"/>
    <w:tmpl w:val="9E34DB9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74B6484"/>
    <w:multiLevelType w:val="multilevel"/>
    <w:tmpl w:val="BAC470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48BD42D6"/>
    <w:multiLevelType w:val="multilevel"/>
    <w:tmpl w:val="A678F5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751BAE"/>
    <w:multiLevelType w:val="multilevel"/>
    <w:tmpl w:val="0E729298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6" w15:restartNumberingAfterBreak="0">
    <w:nsid w:val="665E02BE"/>
    <w:multiLevelType w:val="multilevel"/>
    <w:tmpl w:val="BB5A26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B6BA3"/>
    <w:rsid w:val="004B6BA3"/>
    <w:rsid w:val="008C3E0F"/>
    <w:rsid w:val="00B25124"/>
    <w:rsid w:val="00CA0C8A"/>
    <w:rsid w:val="00C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1FB7"/>
  <w15:docId w15:val="{D2F433A1-1251-4DAB-80FE-CB00F86E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C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www.campus-fran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.wikipedia.org/wiki/%C3%89tablissement_public_%C3%A0_caract%C3%A8re_industriel_et_commerc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Gatien Sancho</cp:lastModifiedBy>
  <cp:revision>2</cp:revision>
  <dcterms:created xsi:type="dcterms:W3CDTF">2016-03-03T14:57:00Z</dcterms:created>
  <dcterms:modified xsi:type="dcterms:W3CDTF">2016-03-03T16:37:00Z</dcterms:modified>
</cp:coreProperties>
</file>