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machine learning part, because at the moment the project we have run in the inner company, has been only focus on the machine learning part. We have just started this area like couple of years back. We haven’t developed that full system that has a sub system which is specific to machine learning.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you will have to test your Machine Learning part separately and then you have to integrate it into your overall software then you do test again if that integration works well and the software works well together with the neural network that you trained. And then you have to integrate your software into the overall system, including like you have to deploy it on the actual hardware that you’re going to use. You have to do the testing again to ensure that the safety requirements are still fulfilled.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P-3</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Just in ML model.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P-5</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Since I work mostly with the machine learning, I would say we can setup the rules for how fast something should react. And we do have some requirement around that we couldn’t take more than this and that. So, we do have some of that written down that but when it comes to the others things that I talked about, it’s mostly been around discussion. So, we all aware about this problem but it’s not that well documented. It’s not really part of our development process I would say.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But upto that you can do it component to component.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the design part, when I have to choose the specific component that will embed in my system, I will be focused on the specific machine learning component.</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4cnIfGPY8Bz5F2PY9V9LOV4LA==">AMUW2mV7cAPUlCzSJitWOTJFECPueOYDYGydN/f+DOVLdLIymn4YU4NtmmOGzzgpapwrneO7G617SkmByQF0qOlg3n10PYqgxm3il/TbUvrRRlIGl1zFBHA=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