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SD卡分区详解</w:t>
      </w:r>
    </w:p>
    <w:p w:rsidR="00754E02" w:rsidRDefault="009B5DDE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2018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03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08</w:t>
      </w:r>
      <w:r>
        <w:rPr>
          <w:rFonts w:hint="eastAsia"/>
          <w:color w:val="808080"/>
          <w:sz w:val="18"/>
          <w:szCs w:val="18"/>
        </w:rPr>
        <w:t>日</w:t>
      </w:r>
    </w:p>
    <w:p w:rsidR="00754E02" w:rsidRDefault="009B5DDE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下午</w:t>
      </w:r>
      <w:r>
        <w:rPr>
          <w:rFonts w:ascii="Calibri" w:hAnsi="Calibri"/>
          <w:color w:val="808080"/>
          <w:sz w:val="18"/>
          <w:szCs w:val="18"/>
        </w:rPr>
        <w:t xml:space="preserve"> 06:19</w:t>
      </w:r>
    </w:p>
    <w:p w:rsidR="00754E02" w:rsidRDefault="009B5DDE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40"/>
          <w:szCs w:val="40"/>
        </w:rPr>
      </w:pPr>
      <w:r>
        <w:rPr>
          <w:rFonts w:ascii="微软雅黑" w:eastAsia="微软雅黑" w:hAnsi="微软雅黑" w:hint="eastAsia"/>
          <w:b/>
          <w:bCs/>
          <w:color w:val="333333"/>
          <w:sz w:val="40"/>
          <w:szCs w:val="40"/>
        </w:rPr>
        <w:t>MBD主引导记录和DPT分区表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>参考资料:</w:t>
      </w:r>
      <w:hyperlink r:id="rId6" w:history="1">
        <w:r>
          <w:rPr>
            <w:rStyle w:val="a4"/>
            <w:rFonts w:ascii="微软雅黑" w:eastAsia="微软雅黑" w:hAnsi="微软雅黑" w:hint="eastAsia"/>
            <w:sz w:val="21"/>
            <w:szCs w:val="21"/>
          </w:rPr>
          <w:t>MBR分区结构、DPT分区表、EBR扩展引导</w:t>
        </w:r>
      </w:hyperlink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EasyARM IMX280A开发板的SD卡分区使用</w:t>
      </w:r>
      <w:r>
        <w:rPr>
          <w:rFonts w:ascii="微软雅黑" w:eastAsia="微软雅黑" w:hAnsi="微软雅黑" w:hint="eastAsia"/>
          <w:b/>
          <w:bCs/>
          <w:color w:val="C00000"/>
        </w:rPr>
        <w:t>MBR</w:t>
      </w:r>
      <w:r>
        <w:rPr>
          <w:rFonts w:ascii="微软雅黑" w:eastAsia="微软雅黑" w:hAnsi="微软雅黑" w:hint="eastAsia"/>
          <w:color w:val="000000"/>
        </w:rPr>
        <w:t>格式记录分区信息.MBR信息位于SD卡第一个扇区中,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并且该扇区的最后两个字节必须是</w:t>
      </w:r>
      <w:r>
        <w:rPr>
          <w:rFonts w:ascii="微软雅黑" w:eastAsia="微软雅黑" w:hAnsi="微软雅黑" w:hint="eastAsia"/>
          <w:b/>
          <w:bCs/>
          <w:color w:val="C00000"/>
        </w:rPr>
        <w:t xml:space="preserve"> 0x55,0xAA</w:t>
      </w:r>
      <w:r>
        <w:rPr>
          <w:rFonts w:ascii="微软雅黑" w:eastAsia="微软雅黑" w:hAnsi="微软雅黑" w:hint="eastAsia"/>
          <w:color w:val="000000"/>
        </w:rPr>
        <w:t>才能被开发板识别为可启动的SD卡.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MBR主引导记录格式:</w:t>
      </w:r>
    </w:p>
    <w:p w:rsidR="00754E02" w:rsidRDefault="009B5DDE" w:rsidP="005F3F75">
      <w:pPr>
        <w:pStyle w:val="a3"/>
        <w:spacing w:before="0" w:beforeAutospacing="0" w:after="0" w:afterAutospacing="0"/>
        <w:jc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4010025" cy="2962275"/>
            <wp:effectExtent l="0" t="0" r="9525" b="9525"/>
            <wp:docPr id="1" name="图片 1" descr="标准MBR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标准MBR结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DPT磁盘分区结构信息: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DPT从MBR的第</w:t>
      </w:r>
      <w:r>
        <w:rPr>
          <w:rFonts w:ascii="微软雅黑" w:eastAsia="微软雅黑" w:hAnsi="微软雅黑" w:hint="eastAsia"/>
          <w:b/>
          <w:bCs/>
          <w:color w:val="C00000"/>
        </w:rPr>
        <w:t>0x01BE</w:t>
      </w:r>
      <w:r>
        <w:rPr>
          <w:rFonts w:ascii="微软雅黑" w:eastAsia="微软雅黑" w:hAnsi="微软雅黑" w:hint="eastAsia"/>
          <w:color w:val="000000"/>
        </w:rPr>
        <w:t>字节偏移地址处开始,每个分区一个分区表,每个分区表占</w:t>
      </w:r>
      <w:r>
        <w:rPr>
          <w:rFonts w:ascii="微软雅黑" w:eastAsia="微软雅黑" w:hAnsi="微软雅黑" w:hint="eastAsia"/>
          <w:b/>
          <w:bCs/>
          <w:color w:val="C00000"/>
        </w:rPr>
        <w:t>16</w:t>
      </w:r>
      <w:r>
        <w:rPr>
          <w:rFonts w:ascii="微软雅黑" w:eastAsia="微软雅黑" w:hAnsi="微软雅黑" w:hint="eastAsia"/>
          <w:color w:val="000000"/>
        </w:rPr>
        <w:t>个字节,MBR型分区结构最大支持4个磁盘分区.</w:t>
      </w:r>
    </w:p>
    <w:p w:rsidR="00754E02" w:rsidRDefault="009B5DDE" w:rsidP="005F3F75">
      <w:pPr>
        <w:pStyle w:val="a3"/>
        <w:spacing w:before="0" w:beforeAutospacing="0" w:after="0" w:afterAutospacing="0"/>
        <w:jc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114800" cy="3590925"/>
            <wp:effectExtent l="0" t="0" r="0" b="9525"/>
            <wp:docPr id="2" name="图片 2" descr="硬盘分区结构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硬盘分区结构信息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常见文件系统标志:</w:t>
      </w:r>
    </w:p>
    <w:p w:rsidR="00754E02" w:rsidRDefault="009B5DDE" w:rsidP="005F3F75">
      <w:pPr>
        <w:pStyle w:val="a3"/>
        <w:spacing w:before="0" w:beforeAutospacing="0" w:after="0" w:afterAutospacing="0"/>
        <w:jc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FF"/>
          <w:sz w:val="21"/>
          <w:szCs w:val="21"/>
        </w:rPr>
        <w:lastRenderedPageBreak/>
        <w:drawing>
          <wp:inline distT="0" distB="0" distL="0" distR="0">
            <wp:extent cx="3409950" cy="6000750"/>
            <wp:effectExtent l="0" t="0" r="0" b="0"/>
            <wp:docPr id="3" name="图片 3" descr="C:\6B8D1225\4D6B6C15-ED98-4C10-9828-259C2E4478C0.files\image003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6B8D1225\4D6B6C15-ED98-4C10-9828-259C2E4478C0.files\image003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02" w:rsidRDefault="009B5DDE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40"/>
          <w:szCs w:val="40"/>
        </w:rPr>
      </w:pPr>
      <w:r>
        <w:rPr>
          <w:rFonts w:ascii="微软雅黑" w:eastAsia="微软雅黑" w:hAnsi="微软雅黑" w:hint="eastAsia"/>
          <w:b/>
          <w:bCs/>
          <w:color w:val="333333"/>
          <w:sz w:val="40"/>
          <w:szCs w:val="40"/>
        </w:rPr>
        <w:t>关于磁头,柱面,扇区的计算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777777"/>
        </w:rPr>
        <w:t>参考资料: </w:t>
      </w:r>
      <w:hyperlink r:id="rId11" w:history="1">
        <w:r>
          <w:rPr>
            <w:rStyle w:val="a4"/>
            <w:rFonts w:ascii="微软雅黑" w:eastAsia="微软雅黑" w:hAnsi="微软雅黑" w:hint="eastAsia"/>
          </w:rPr>
          <w:t>百度百科:硬盘分区表</w:t>
        </w:r>
      </w:hyperlink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MBR的大小端模式: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MBR格式采用的是大端模式,即数据的高字节保存在内存的低地址中，而数据的低字节保存在内存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的高地址中.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比如：如果分区表的分区起始相对扇区号为(3F 00 00 00)，转换为十进制前要先反一下字节顺序，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595959"/>
          <w:sz w:val="22"/>
          <w:szCs w:val="22"/>
        </w:rPr>
      </w:pPr>
      <w:r>
        <w:rPr>
          <w:rFonts w:ascii="微软雅黑" w:eastAsia="微软雅黑" w:hAnsi="微软雅黑" w:hint="eastAsia"/>
          <w:i/>
          <w:iCs/>
          <w:color w:val="595959"/>
          <w:sz w:val="22"/>
          <w:szCs w:val="22"/>
        </w:rPr>
        <w:t>为(00 00 00 3F)然后在转换为十进制，即63.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逻辑扇区号与(柱面，磁头，扇区)的相互转换：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令L=逻辑扇区号, C=柱面号, H=磁头号, S=扇区号.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每道最大扇区数 = 63.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每柱面最大磁头数 = 255.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每柱面扇区数 = 每道扇区数 * 每柱面磁头数 = 63x255 = 16065.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柱面号下标从0开始, 磁头号[0-254], 扇区号[1-63], 逻辑扇区号下标也从0开始.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(柱面,磁头,扇区)转换成逻辑扇区号的公式为:</w:t>
      </w:r>
    </w:p>
    <w:p w:rsidR="00754E02" w:rsidRDefault="009B5DD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color w:val="C0000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C00000"/>
          <w:sz w:val="28"/>
          <w:szCs w:val="28"/>
        </w:rPr>
        <w:t>L = C × 16065 + H × 63 + S - 1;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777777"/>
        </w:rPr>
      </w:pPr>
      <w:r>
        <w:rPr>
          <w:rFonts w:ascii="微软雅黑" w:eastAsia="微软雅黑" w:hAnsi="微软雅黑" w:hint="eastAsia"/>
          <w:color w:val="777777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40"/>
          <w:szCs w:val="40"/>
        </w:rPr>
      </w:pPr>
      <w:r>
        <w:rPr>
          <w:rFonts w:ascii="微软雅黑" w:eastAsia="微软雅黑" w:hAnsi="微软雅黑" w:hint="eastAsia"/>
          <w:b/>
          <w:bCs/>
          <w:color w:val="333333"/>
          <w:sz w:val="40"/>
          <w:szCs w:val="40"/>
        </w:rPr>
        <w:t>SD卡分区实例分析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如图所示为已经制作好的可引导SD卡的第一扇区,其DPT分区表中有三个DPT分区条目.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A5A5A5"/>
        </w:rPr>
      </w:pPr>
      <w:r>
        <w:rPr>
          <w:rFonts w:ascii="微软雅黑" w:eastAsia="微软雅黑" w:hAnsi="微软雅黑" w:hint="eastAsia"/>
          <w:color w:val="A5A5A5"/>
        </w:rPr>
        <w:t>第四个分区表条目数组全为0,其文件系统标志位为0,表示其不是一个正常的DPT条目.</w:t>
      </w:r>
    </w:p>
    <w:p w:rsidR="00754E02" w:rsidRDefault="009B5DDE" w:rsidP="005F3F75">
      <w:pPr>
        <w:pStyle w:val="a3"/>
        <w:spacing w:before="0" w:beforeAutospacing="0" w:after="0" w:afterAutospacing="0"/>
        <w:jc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4114800"/>
            <wp:effectExtent l="0" t="0" r="0" b="0"/>
            <wp:docPr id="4" name="图片 4" descr="计算机生成了可选文字:&#10;可 移 磁 量 1 &#10;Offset （ ， ， &#10;0 0 0 0 0 010 0 &#10;0 0 0 0 0 0110 &#10;0 0 0 0 0 012 0 &#10;0 0 0 0 0 013 0 &#10;0 0 0 0 0 014 0 &#10;0 0 0 0 0 015 0 &#10;0 0 0 0 0 0160 &#10;0 0 0 0 0 0110 &#10;0 0 0 0 0 01 E 0 &#10;0 0 0 0 0 019 0 &#10;0 0 0 0 0 01 0 &#10;0 0 0 0 0 0130 &#10;0 0 0 0 0 01 CO &#10;0 0 0 0 0 01 DO &#10;0 0 0 0 0 01 FO &#10;01 &#10;0 0 &#10;0 0 &#10;0 0 &#10;0 0 &#10;0 0 &#10;0 0 &#10;0 0 &#10;0 0 &#10;0 0 &#10;0 0 &#10;0 0 &#10;0 0 &#10;0 0 &#10;0 0 &#10;0 0 &#10;0 0 &#10;0 0 &#10;0 0 &#10;0 0 &#10;0 0 &#10;0 0 &#10;0 0 &#10;0 0 &#10;0 0 &#10;0 0 &#10;0 0 &#10;0 0 &#10;0 0 &#10;0 0 &#10;51 &#10;51 &#10;0 0 &#10;0 2 &#10;0 0 &#10;0 0 &#10;0 0 &#10;0 0 &#10;0 0 &#10;0 0 &#10;0 0 &#10;0 0 &#10;0 0 &#10;0 0 &#10;0 0 &#10;0 0 &#10;0 0 &#10;0 0 &#10;0 0 &#10;0 0 &#10;0 0 &#10;0 0 &#10;0 0 &#10;0 0 &#10;0 0 &#10;0 0 &#10;0 0 &#10;0 0 &#10;0 0 &#10;0 0 &#10;0 0 &#10;0 0 &#10;0 三 &#10;5 3 &#10;10 &#10;0 0 &#10;0 3 &#10;0 0 &#10;0 0 &#10;0 0 &#10;0 0 &#10;0 0 &#10;0 0 &#10;0 0 &#10;0 0 &#10;0 0 &#10;0 0 &#10;0 0 &#10;0 0 &#10;0 0 &#10;0 0 &#10;0 0 &#10;0 0 &#10;0 0 &#10;0 0 &#10;0 0 &#10;0 0 &#10;0 0 &#10;0 0 &#10;0 0 &#10;0 0 &#10;0 0 &#10;0 0 &#10;0 0 &#10;0 0 &#10;弓 C &#10;€ D &#10;0 0 &#10;0 4 &#10;0 0 &#10;0 0 &#10;0 0 &#10;0 0 &#10;0 0 &#10;0 0 &#10;0 0 &#10;0 0 &#10;0 0 &#10;0 0 &#10;0 0 &#10;0 0 &#10;0 0 &#10;0 0 &#10;0 0 &#10;0 0 &#10;0 0 &#10;0 0 &#10;0 0 &#10;0 0 &#10;0 0 &#10;0 0 &#10;0 0 &#10;0 0 &#10;0 0 &#10;0 0 &#10;0 0 &#10;0 0 &#10;DE &#10;E E &#10;0 0 &#10;0 5 &#10;0 0 &#10;0 0 &#10;0 0 &#10;0 0 &#10;0 0 &#10;0 0 &#10;0 0 &#10;0 0 &#10;0 0 &#10;0 0 &#10;0 0 &#10;0 0 &#10;0 0 &#10;0 0 &#10;0 0 &#10;0 0 &#10;0 0 &#10;0 0 &#10;0 0 &#10;0 0 &#10;0 0 &#10;0 0 &#10;0 0 &#10;0 0 &#10;0 0 &#10;0 0 &#10;0 0 &#10;0 0 &#10;51 &#10;51 &#10;DS &#10;0 0 &#10;0 6 &#10;0 0 &#10;0 0 &#10;0 0 &#10;0 0 &#10;0 0 &#10;0 0 &#10;0 0 &#10;0 0 &#10;0 0 &#10;0 0 &#10;0 0 &#10;0 0 &#10;0 0 &#10;0 0 &#10;0 0 &#10;0 0 &#10;0 0 &#10;0 0 &#10;0 0 &#10;0 0 &#10;0 0 &#10;0 0 &#10;0 0 &#10;0 0 &#10;0 0 &#10;0 0 &#10;0 0 &#10;0 0 &#10;0 0 &#10;0 0 &#10;0 0 &#10;0 0 &#10;01 &#10;0 0 &#10;0 0 &#10;0 0 &#10;0 0 &#10;0 0 &#10;0 0 &#10;0 0 &#10;0 0 &#10;0 0 &#10;0 0 &#10;0 0 &#10;0 0 &#10;0 0 &#10;0 0 &#10;0 0 &#10;0 0 &#10;0 0 &#10;0 0 &#10;0 0 &#10;0 0 &#10;0 0 &#10;0 0 &#10;0 0 &#10;0 0 &#10;0 0 &#10;0 0 &#10;0 0 &#10;0 0 &#10;01 &#10;3 二 &#10;3 &#10;0 0 &#10;0 E &#10;0 0 &#10;0 0 &#10;0 0 &#10;0 0 &#10;0 0 &#10;0 0 &#10;0 0 &#10;0 0 &#10;0 0 &#10;0 0 &#10;0 0 &#10;0 0 &#10;0 0 &#10;0 0 &#10;0 0 &#10;0 0 &#10;0 0 &#10;0 0 &#10;0 0 &#10;0 0 &#10;0 0 &#10;0 0 &#10;0 0 &#10;0 0 &#10;0 0 &#10;0 0 &#10;0 0 &#10;0 0 &#10;0 0 &#10;DO &#10;DO &#10;0 0 &#10;0 9 &#10;0 0 &#10;0 0 &#10;0 0 &#10;0 0 &#10;0 0 &#10;0 0 &#10;0 0 &#10;0 0 &#10;0 0 &#10;0 0 &#10;0 0 &#10;0 0 &#10;0 0 &#10;0 0 &#10;0 0 &#10;0 0 &#10;0 0 &#10;0 0 &#10;0 0 &#10;0 0 &#10;0 0 &#10;0 0 &#10;0 0 &#10;0 0 &#10;0 0 &#10;0 0 &#10;0 0 &#10;0 0 &#10;0 0 &#10;0 0 &#10;0 0 &#10;0 0 &#10;0 &#10;0 0 &#10;0 0 &#10;0 0 &#10;0 0 &#10;0 0 &#10;0 0 &#10;0 0 &#10;0 0 &#10;0 0 &#10;0 0 &#10;0 0 &#10;0 0 &#10;0 0 &#10;0 0 &#10;0 0 &#10;0 0 &#10;0 0 &#10;0 0 &#10;0 0 &#10;0 0 &#10;0 0 &#10;0 0 &#10;0 0 &#10;0 0 &#10;0 0 &#10;0 0 &#10;0 0 &#10;0 0 &#10;0 0 &#10;0 3 &#10;0 0 &#10;0 0 &#10;03 &#10;0 0 &#10;0 0 &#10;0 0 &#10;0 0 &#10;0 0 &#10;0 0 &#10;0 0 &#10;0 0 &#10;0 0 &#10;0 0 &#10;0 0 &#10;0 0 &#10;0 0 &#10;0 0 &#10;0 0 &#10;0 0 &#10;0 0 &#10;0 0 &#10;0 0 &#10;0 0 &#10;0 0 &#10;0 0 &#10;0 0 &#10;0 0 &#10;0 0 &#10;0 0 &#10;0 0 &#10;0 0 &#10;3 0 &#10;0 E &#10;0 0 &#10;0 0 &#10;0 C &#10;0 0 &#10;0 0 &#10;0 0 &#10;0 0 &#10;0 0 &#10;0 0 &#10;0 0 &#10;0 0 &#10;0 0 &#10;0 0 &#10;0 0 &#10;0 0 &#10;0 0 &#10;0 0 &#10;0 0 &#10;0 0 &#10;0 0 &#10;0 0 &#10;0 0 &#10;0 0 &#10;0 0 &#10;0 0 &#10;0 0 &#10;0 0 &#10;0 0 &#10;0 0 &#10;0 0 &#10;0 0 &#10;DO &#10;0 0 &#10;2 0 &#10;0 0 &#10;0 D &#10;0 0 &#10;0 0 &#10;0 0 &#10;0 0 &#10;0 0 &#10;0 0 &#10;0 0 &#10;0 0 &#10;0 0 &#10;0 0 &#10;0 0 &#10;0 0 &#10;0 0 &#10;0 0 &#10;0 0 &#10;0 0 &#10;0 0 &#10;0 0 &#10;0 0 &#10;0 0 &#10;0 0 &#10;0 0 &#10;0 0 &#10;0 0 &#10;0 0 &#10;0 0 &#10;0 0 &#10;0 0 &#10;0 0 &#10;0 0 &#10;0 0 &#10;0 0 &#10;OE &#10;0 0 &#10;0 0 &#10;0 0 &#10;0 0 &#10;0 0 &#10;0 0 &#10;0 0 &#10;0 0 &#10;0 0 &#10;0 0 &#10;0 0 &#10;0 0 &#10;0 0 &#10;0 0 &#10;0 0 &#10;0 0 &#10;0 0 &#10;0 0 &#10;0 0 &#10;0 0 &#10;0 0 &#10;0 0 &#10;0 0 &#10;0 0 &#10;0 0 &#10;0 0 &#10;0 0 &#10;三 0 &#10;0 0 &#10;0 0 &#10;三 三 &#10;0 F &#10;0 0 &#10;0 0 &#10;0 0 &#10;0 0 &#10;0 0 &#10;0 0 &#10;0 0 &#10;0 0 &#10;0 0 &#10;0 0 &#10;0 0 &#10;0 0 &#10;0 0 &#10;0 0 &#10;0 0 &#10;0 0 &#10;0 0 &#10;0 0 &#10;0 0 &#10;0 0 &#10;0 0 &#10;0 0 &#10;0 0 &#10;0 0 &#10;0 0 &#10;0 0 &#10;0 0 &#10;0 弓 &#10;0 0 &#10;二 = 0 &#10;= 03m30 &#10;aQ &#10;IE &#10;第 &#10;0 扇 区 &#10;0 0 &#10;0 0 &#10;0 0 &#10;0 0 &#10;0 0 &#10;0 0 &#10;0 0 &#10;0 0 &#10;0 0 &#10;0 0 &#10;0 0 &#10;0 0 &#10;0 0 &#10;0 0 &#10;0 0 &#10;0 0 &#10;0 0 &#10;0 0 &#10;0 0 &#10;0 0 &#10;0 0 &#10;0 0 &#10;0 0 &#10;0 0 &#10;0 0 &#10;0 0 &#10;0 0 &#10;0 0 &#10;0 0 &#10;0 5 &#10;0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可 移 磁 量 1 &#10;Offset （ ， ， &#10;0 0 0 0 0 010 0 &#10;0 0 0 0 0 0110 &#10;0 0 0 0 0 012 0 &#10;0 0 0 0 0 013 0 &#10;0 0 0 0 0 014 0 &#10;0 0 0 0 0 015 0 &#10;0 0 0 0 0 0160 &#10;0 0 0 0 0 0110 &#10;0 0 0 0 0 01 E 0 &#10;0 0 0 0 0 019 0 &#10;0 0 0 0 0 01 0 &#10;0 0 0 0 0 0130 &#10;0 0 0 0 0 01 CO &#10;0 0 0 0 0 01 DO &#10;0 0 0 0 0 01 FO &#10;01 &#10;0 0 &#10;0 0 &#10;0 0 &#10;0 0 &#10;0 0 &#10;0 0 &#10;0 0 &#10;0 0 &#10;0 0 &#10;0 0 &#10;0 0 &#10;0 0 &#10;0 0 &#10;0 0 &#10;0 0 &#10;0 0 &#10;0 0 &#10;0 0 &#10;0 0 &#10;0 0 &#10;0 0 &#10;0 0 &#10;0 0 &#10;0 0 &#10;0 0 &#10;0 0 &#10;0 0 &#10;0 0 &#10;0 0 &#10;51 &#10;51 &#10;0 0 &#10;0 2 &#10;0 0 &#10;0 0 &#10;0 0 &#10;0 0 &#10;0 0 &#10;0 0 &#10;0 0 &#10;0 0 &#10;0 0 &#10;0 0 &#10;0 0 &#10;0 0 &#10;0 0 &#10;0 0 &#10;0 0 &#10;0 0 &#10;0 0 &#10;0 0 &#10;0 0 &#10;0 0 &#10;0 0 &#10;0 0 &#10;0 0 &#10;0 0 &#10;0 0 &#10;0 0 &#10;0 0 &#10;0 0 &#10;0 三 &#10;5 3 &#10;10 &#10;0 0 &#10;0 3 &#10;0 0 &#10;0 0 &#10;0 0 &#10;0 0 &#10;0 0 &#10;0 0 &#10;0 0 &#10;0 0 &#10;0 0 &#10;0 0 &#10;0 0 &#10;0 0 &#10;0 0 &#10;0 0 &#10;0 0 &#10;0 0 &#10;0 0 &#10;0 0 &#10;0 0 &#10;0 0 &#10;0 0 &#10;0 0 &#10;0 0 &#10;0 0 &#10;0 0 &#10;0 0 &#10;0 0 &#10;0 0 &#10;弓 C &#10;€ D &#10;0 0 &#10;0 4 &#10;0 0 &#10;0 0 &#10;0 0 &#10;0 0 &#10;0 0 &#10;0 0 &#10;0 0 &#10;0 0 &#10;0 0 &#10;0 0 &#10;0 0 &#10;0 0 &#10;0 0 &#10;0 0 &#10;0 0 &#10;0 0 &#10;0 0 &#10;0 0 &#10;0 0 &#10;0 0 &#10;0 0 &#10;0 0 &#10;0 0 &#10;0 0 &#10;0 0 &#10;0 0 &#10;0 0 &#10;0 0 &#10;DE &#10;E E &#10;0 0 &#10;0 5 &#10;0 0 &#10;0 0 &#10;0 0 &#10;0 0 &#10;0 0 &#10;0 0 &#10;0 0 &#10;0 0 &#10;0 0 &#10;0 0 &#10;0 0 &#10;0 0 &#10;0 0 &#10;0 0 &#10;0 0 &#10;0 0 &#10;0 0 &#10;0 0 &#10;0 0 &#10;0 0 &#10;0 0 &#10;0 0 &#10;0 0 &#10;0 0 &#10;0 0 &#10;0 0 &#10;0 0 &#10;0 0 &#10;51 &#10;51 &#10;DS &#10;0 0 &#10;0 6 &#10;0 0 &#10;0 0 &#10;0 0 &#10;0 0 &#10;0 0 &#10;0 0 &#10;0 0 &#10;0 0 &#10;0 0 &#10;0 0 &#10;0 0 &#10;0 0 &#10;0 0 &#10;0 0 &#10;0 0 &#10;0 0 &#10;0 0 &#10;0 0 &#10;0 0 &#10;0 0 &#10;0 0 &#10;0 0 &#10;0 0 &#10;0 0 &#10;0 0 &#10;0 0 &#10;0 0 &#10;0 0 &#10;0 0 &#10;0 0 &#10;0 0 &#10;0 0 &#10;01 &#10;0 0 &#10;0 0 &#10;0 0 &#10;0 0 &#10;0 0 &#10;0 0 &#10;0 0 &#10;0 0 &#10;0 0 &#10;0 0 &#10;0 0 &#10;0 0 &#10;0 0 &#10;0 0 &#10;0 0 &#10;0 0 &#10;0 0 &#10;0 0 &#10;0 0 &#10;0 0 &#10;0 0 &#10;0 0 &#10;0 0 &#10;0 0 &#10;0 0 &#10;0 0 &#10;0 0 &#10;0 0 &#10;01 &#10;3 二 &#10;3 &#10;0 0 &#10;0 E &#10;0 0 &#10;0 0 &#10;0 0 &#10;0 0 &#10;0 0 &#10;0 0 &#10;0 0 &#10;0 0 &#10;0 0 &#10;0 0 &#10;0 0 &#10;0 0 &#10;0 0 &#10;0 0 &#10;0 0 &#10;0 0 &#10;0 0 &#10;0 0 &#10;0 0 &#10;0 0 &#10;0 0 &#10;0 0 &#10;0 0 &#10;0 0 &#10;0 0 &#10;0 0 &#10;0 0 &#10;0 0 &#10;0 0 &#10;DO &#10;DO &#10;0 0 &#10;0 9 &#10;0 0 &#10;0 0 &#10;0 0 &#10;0 0 &#10;0 0 &#10;0 0 &#10;0 0 &#10;0 0 &#10;0 0 &#10;0 0 &#10;0 0 &#10;0 0 &#10;0 0 &#10;0 0 &#10;0 0 &#10;0 0 &#10;0 0 &#10;0 0 &#10;0 0 &#10;0 0 &#10;0 0 &#10;0 0 &#10;0 0 &#10;0 0 &#10;0 0 &#10;0 0 &#10;0 0 &#10;0 0 &#10;0 0 &#10;0 0 &#10;0 0 &#10;0 0 &#10;0 &#10;0 0 &#10;0 0 &#10;0 0 &#10;0 0 &#10;0 0 &#10;0 0 &#10;0 0 &#10;0 0 &#10;0 0 &#10;0 0 &#10;0 0 &#10;0 0 &#10;0 0 &#10;0 0 &#10;0 0 &#10;0 0 &#10;0 0 &#10;0 0 &#10;0 0 &#10;0 0 &#10;0 0 &#10;0 0 &#10;0 0 &#10;0 0 &#10;0 0 &#10;0 0 &#10;0 0 &#10;0 0 &#10;0 0 &#10;0 3 &#10;0 0 &#10;0 0 &#10;03 &#10;0 0 &#10;0 0 &#10;0 0 &#10;0 0 &#10;0 0 &#10;0 0 &#10;0 0 &#10;0 0 &#10;0 0 &#10;0 0 &#10;0 0 &#10;0 0 &#10;0 0 &#10;0 0 &#10;0 0 &#10;0 0 &#10;0 0 &#10;0 0 &#10;0 0 &#10;0 0 &#10;0 0 &#10;0 0 &#10;0 0 &#10;0 0 &#10;0 0 &#10;0 0 &#10;0 0 &#10;0 0 &#10;3 0 &#10;0 E &#10;0 0 &#10;0 0 &#10;0 C &#10;0 0 &#10;0 0 &#10;0 0 &#10;0 0 &#10;0 0 &#10;0 0 &#10;0 0 &#10;0 0 &#10;0 0 &#10;0 0 &#10;0 0 &#10;0 0 &#10;0 0 &#10;0 0 &#10;0 0 &#10;0 0 &#10;0 0 &#10;0 0 &#10;0 0 &#10;0 0 &#10;0 0 &#10;0 0 &#10;0 0 &#10;0 0 &#10;0 0 &#10;0 0 &#10;0 0 &#10;0 0 &#10;DO &#10;0 0 &#10;2 0 &#10;0 0 &#10;0 D &#10;0 0 &#10;0 0 &#10;0 0 &#10;0 0 &#10;0 0 &#10;0 0 &#10;0 0 &#10;0 0 &#10;0 0 &#10;0 0 &#10;0 0 &#10;0 0 &#10;0 0 &#10;0 0 &#10;0 0 &#10;0 0 &#10;0 0 &#10;0 0 &#10;0 0 &#10;0 0 &#10;0 0 &#10;0 0 &#10;0 0 &#10;0 0 &#10;0 0 &#10;0 0 &#10;0 0 &#10;0 0 &#10;0 0 &#10;0 0 &#10;0 0 &#10;0 0 &#10;OE &#10;0 0 &#10;0 0 &#10;0 0 &#10;0 0 &#10;0 0 &#10;0 0 &#10;0 0 &#10;0 0 &#10;0 0 &#10;0 0 &#10;0 0 &#10;0 0 &#10;0 0 &#10;0 0 &#10;0 0 &#10;0 0 &#10;0 0 &#10;0 0 &#10;0 0 &#10;0 0 &#10;0 0 &#10;0 0 &#10;0 0 &#10;0 0 &#10;0 0 &#10;0 0 &#10;0 0 &#10;三 0 &#10;0 0 &#10;0 0 &#10;三 三 &#10;0 F &#10;0 0 &#10;0 0 &#10;0 0 &#10;0 0 &#10;0 0 &#10;0 0 &#10;0 0 &#10;0 0 &#10;0 0 &#10;0 0 &#10;0 0 &#10;0 0 &#10;0 0 &#10;0 0 &#10;0 0 &#10;0 0 &#10;0 0 &#10;0 0 &#10;0 0 &#10;0 0 &#10;0 0 &#10;0 0 &#10;0 0 &#10;0 0 &#10;0 0 &#10;0 0 &#10;0 0 &#10;0 弓 &#10;0 0 &#10;二 = 0 &#10;= 03m30 &#10;aQ &#10;IE &#10;第 &#10;0 扇 区 &#10;0 0 &#10;0 0 &#10;0 0 &#10;0 0 &#10;0 0 &#10;0 0 &#10;0 0 &#10;0 0 &#10;0 0 &#10;0 0 &#10;0 0 &#10;0 0 &#10;0 0 &#10;0 0 &#10;0 0 &#10;0 0 &#10;0 0 &#10;0 0 &#10;0 0 &#10;0 0 &#10;0 0 &#10;0 0 &#10;0 0 &#10;0 0 &#10;0 0 &#10;0 0 &#10;0 0 &#10;0 0 &#10;0 0 &#10;0 5 &#10;0 0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第一分区,主分区,W95 FAT32文件系统(</w:t>
      </w:r>
      <w:r>
        <w:rPr>
          <w:rFonts w:ascii="微软雅黑" w:eastAsia="微软雅黑" w:hAnsi="微软雅黑" w:hint="eastAsia"/>
          <w:b/>
          <w:bCs/>
          <w:color w:val="C00000"/>
        </w:rPr>
        <w:t>0x0B</w:t>
      </w:r>
      <w:r>
        <w:rPr>
          <w:rFonts w:ascii="微软雅黑" w:eastAsia="微软雅黑" w:hAnsi="微软雅黑" w:hint="eastAsia"/>
          <w:color w:val="000000"/>
        </w:rPr>
        <w:t>):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649"/>
        <w:gridCol w:w="649"/>
        <w:gridCol w:w="649"/>
        <w:gridCol w:w="653"/>
        <w:gridCol w:w="658"/>
        <w:gridCol w:w="647"/>
        <w:gridCol w:w="649"/>
        <w:gridCol w:w="649"/>
        <w:gridCol w:w="649"/>
        <w:gridCol w:w="649"/>
        <w:gridCol w:w="649"/>
        <w:gridCol w:w="649"/>
        <w:gridCol w:w="649"/>
        <w:gridCol w:w="670"/>
        <w:gridCol w:w="680"/>
      </w:tblGrid>
      <w:tr w:rsidR="00754E02">
        <w:trPr>
          <w:divId w:val="110095324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80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00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4C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51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D0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00</w:t>
            </w:r>
          </w:p>
        </w:tc>
      </w:tr>
    </w:tbl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6121"/>
        <w:gridCol w:w="1942"/>
      </w:tblGrid>
      <w:tr w:rsidR="00754E02">
        <w:trPr>
          <w:divId w:val="1527062847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分区起始磁头号H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0x04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754E02">
        <w:trPr>
          <w:divId w:val="1527062847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分区起始扇区号S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0x05&amp;0x3f=0x05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754E02">
        <w:trPr>
          <w:divId w:val="1527062847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分区起始磁柱号C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((0x05&amp;0xc0)*0x04)+0x00 = 0x00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754E02">
        <w:trPr>
          <w:divId w:val="1527062847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分区起始逻辑扇区号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0*16065+4*63+5-1=256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0x100</w:t>
            </w:r>
          </w:p>
        </w:tc>
      </w:tr>
      <w:tr w:rsidR="00754E02">
        <w:trPr>
          <w:divId w:val="1527062847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分区结束磁头号H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0x4c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76</w:t>
            </w:r>
          </w:p>
        </w:tc>
      </w:tr>
      <w:tr w:rsidR="00754E02">
        <w:trPr>
          <w:divId w:val="1527062847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分区结束扇区号S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0xfb&amp;0x3f=0x3b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59</w:t>
            </w:r>
          </w:p>
        </w:tc>
      </w:tr>
      <w:tr w:rsidR="00754E02">
        <w:trPr>
          <w:divId w:val="1527062847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分区结束磁柱号C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((0xfb&amp;0xc0)*0x04)+0x51 = 0x0351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849</w:t>
            </w:r>
          </w:p>
        </w:tc>
      </w:tr>
      <w:tr w:rsidR="00754E02">
        <w:trPr>
          <w:divId w:val="1527062847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分区结束逻辑扇区号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849*16065+76*63+59-1=13644031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0xd030ff</w:t>
            </w:r>
          </w:p>
        </w:tc>
      </w:tr>
    </w:tbl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第二分区,逻辑分区,OnTrack DM6 Aux文件系统(</w:t>
      </w:r>
      <w:r>
        <w:rPr>
          <w:rFonts w:ascii="微软雅黑" w:eastAsia="微软雅黑" w:hAnsi="微软雅黑" w:hint="eastAsia"/>
          <w:b/>
          <w:bCs/>
          <w:color w:val="C00000"/>
        </w:rPr>
        <w:t>0x53</w:t>
      </w:r>
      <w:r>
        <w:rPr>
          <w:rFonts w:ascii="微软雅黑" w:eastAsia="微软雅黑" w:hAnsi="微软雅黑" w:hint="eastAsia"/>
          <w:color w:val="000000"/>
        </w:rPr>
        <w:t>):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659"/>
        <w:gridCol w:w="644"/>
        <w:gridCol w:w="646"/>
        <w:gridCol w:w="646"/>
        <w:gridCol w:w="672"/>
        <w:gridCol w:w="664"/>
        <w:gridCol w:w="646"/>
        <w:gridCol w:w="646"/>
        <w:gridCol w:w="646"/>
        <w:gridCol w:w="672"/>
        <w:gridCol w:w="646"/>
        <w:gridCol w:w="646"/>
        <w:gridCol w:w="646"/>
        <w:gridCol w:w="646"/>
        <w:gridCol w:w="674"/>
      </w:tblGrid>
      <w:tr w:rsidR="00754E02">
        <w:trPr>
          <w:divId w:val="157909721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</w:tr>
    </w:tbl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6118"/>
        <w:gridCol w:w="1946"/>
      </w:tblGrid>
      <w:tr w:rsidR="00754E02">
        <w:trPr>
          <w:divId w:val="1224947956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分区起始磁头号H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0x4c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76</w:t>
            </w:r>
          </w:p>
        </w:tc>
      </w:tr>
      <w:tr w:rsidR="00754E02">
        <w:trPr>
          <w:divId w:val="1224947956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分区起始扇区号S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0xfb&amp;0x3f=0x3b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59</w:t>
            </w:r>
          </w:p>
        </w:tc>
      </w:tr>
      <w:tr w:rsidR="00754E02">
        <w:trPr>
          <w:divId w:val="1224947956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分区起始磁柱号C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((0xfb&amp;0xc0)*0x04)+0x51 = 0x0351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849</w:t>
            </w:r>
          </w:p>
        </w:tc>
      </w:tr>
      <w:tr w:rsidR="00754E02">
        <w:trPr>
          <w:divId w:val="1224947956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分区起始逻辑扇区号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849*16065+76*63+59-1=13644031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0xd030ff</w:t>
            </w:r>
          </w:p>
        </w:tc>
      </w:tr>
      <w:tr w:rsidR="00754E02">
        <w:trPr>
          <w:divId w:val="1224947956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分区结束磁头号H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0x6d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109</w:t>
            </w:r>
          </w:p>
        </w:tc>
      </w:tr>
      <w:tr w:rsidR="00754E02">
        <w:trPr>
          <w:divId w:val="1224947956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分区结束扇区号S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0xdf&amp;0x3f=0x1f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31</w:t>
            </w:r>
          </w:p>
        </w:tc>
      </w:tr>
      <w:tr w:rsidR="00754E02">
        <w:trPr>
          <w:divId w:val="1224947956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分区结束磁柱号C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((0xdf&amp;0xc0)*0x04)+0x51 = 0x0351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849</w:t>
            </w:r>
          </w:p>
        </w:tc>
      </w:tr>
      <w:tr w:rsidR="00754E02">
        <w:trPr>
          <w:divId w:val="1224947956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分区结束逻辑扇区号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849*16065+109*63+31-1=13646082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0xd03902</w:t>
            </w:r>
          </w:p>
        </w:tc>
      </w:tr>
    </w:tbl>
    <w:p w:rsidR="00754E02" w:rsidRDefault="009B5DDE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第三分区,逻辑分区,OPUS文件系统类型(</w:t>
      </w:r>
      <w:r>
        <w:rPr>
          <w:rFonts w:ascii="微软雅黑" w:eastAsia="微软雅黑" w:hAnsi="微软雅黑" w:hint="eastAsia"/>
          <w:b/>
          <w:bCs/>
          <w:color w:val="C00000"/>
        </w:rPr>
        <w:t>0x10</w:t>
      </w:r>
      <w:r>
        <w:rPr>
          <w:rFonts w:ascii="微软雅黑" w:eastAsia="微软雅黑" w:hAnsi="微软雅黑" w:hint="eastAsia"/>
          <w:color w:val="000000"/>
        </w:rPr>
        <w:t>):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647"/>
        <w:gridCol w:w="641"/>
        <w:gridCol w:w="648"/>
        <w:gridCol w:w="648"/>
        <w:gridCol w:w="646"/>
        <w:gridCol w:w="642"/>
        <w:gridCol w:w="673"/>
        <w:gridCol w:w="648"/>
        <w:gridCol w:w="665"/>
        <w:gridCol w:w="673"/>
        <w:gridCol w:w="648"/>
        <w:gridCol w:w="648"/>
        <w:gridCol w:w="648"/>
        <w:gridCol w:w="648"/>
        <w:gridCol w:w="676"/>
      </w:tblGrid>
      <w:tr w:rsidR="00754E02">
        <w:trPr>
          <w:divId w:val="166751602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00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71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E0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51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10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FB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E8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D3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00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3A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D0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00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00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00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20 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</w:tr>
    </w:tbl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6120"/>
        <w:gridCol w:w="1944"/>
      </w:tblGrid>
      <w:tr w:rsidR="00754E02">
        <w:trPr>
          <w:divId w:val="555899399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分区起始磁头号H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0x71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113</w:t>
            </w:r>
          </w:p>
        </w:tc>
      </w:tr>
      <w:tr w:rsidR="00754E02">
        <w:trPr>
          <w:divId w:val="555899399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分区起始扇区号S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0xe0&amp;0x3f=0x20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</w:tr>
      <w:tr w:rsidR="00754E02">
        <w:trPr>
          <w:divId w:val="555899399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分区起始磁柱号C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((0xe0&amp;0xc0)*0x04)+0x51 = 0x0351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849</w:t>
            </w:r>
          </w:p>
        </w:tc>
      </w:tr>
      <w:tr w:rsidR="00754E02">
        <w:trPr>
          <w:divId w:val="555899399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分区起始逻辑扇区号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849*16065+113*63+32-1=13646335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0xd039ff</w:t>
            </w:r>
          </w:p>
        </w:tc>
      </w:tr>
      <w:tr w:rsidR="00754E02">
        <w:trPr>
          <w:divId w:val="555899399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分区结束磁头号H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0xfb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251</w:t>
            </w:r>
          </w:p>
        </w:tc>
      </w:tr>
      <w:tr w:rsidR="00754E02">
        <w:trPr>
          <w:divId w:val="555899399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分区结束扇区号S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0xe8&amp;0x3f=0x28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</w:t>
            </w:r>
          </w:p>
        </w:tc>
      </w:tr>
      <w:tr w:rsidR="00754E02">
        <w:trPr>
          <w:divId w:val="555899399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分区结束磁柱号C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((0xe8&amp;0xc0)*0x04)+0xd3 = 0x03d3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979</w:t>
            </w:r>
          </w:p>
        </w:tc>
      </w:tr>
      <w:tr w:rsidR="00754E02">
        <w:trPr>
          <w:divId w:val="555899399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分区结束逻辑扇区号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979*16065+251*63+40-1=15743487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0xF039FF</w:t>
            </w:r>
          </w:p>
        </w:tc>
      </w:tr>
    </w:tbl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实际上我们手动计算出来的</w:t>
      </w:r>
      <w:r>
        <w:rPr>
          <w:rFonts w:ascii="微软雅黑" w:eastAsia="微软雅黑" w:hAnsi="微软雅黑" w:hint="eastAsia"/>
          <w:b/>
          <w:bCs/>
          <w:color w:val="C00000"/>
        </w:rPr>
        <w:t>分区起始逻辑扇区号</w:t>
      </w:r>
      <w:r>
        <w:rPr>
          <w:rFonts w:ascii="微软雅黑" w:eastAsia="微软雅黑" w:hAnsi="微软雅黑" w:hint="eastAsia"/>
          <w:color w:val="000000"/>
        </w:rPr>
        <w:t>和</w:t>
      </w:r>
      <w:r>
        <w:rPr>
          <w:rFonts w:ascii="微软雅黑" w:eastAsia="微软雅黑" w:hAnsi="微软雅黑" w:hint="eastAsia"/>
          <w:b/>
          <w:bCs/>
          <w:color w:val="C00000"/>
        </w:rPr>
        <w:t>分区结束逻辑扇区号</w:t>
      </w:r>
      <w:r>
        <w:rPr>
          <w:rFonts w:ascii="微软雅黑" w:eastAsia="微软雅黑" w:hAnsi="微软雅黑" w:hint="eastAsia"/>
          <w:color w:val="000000"/>
        </w:rPr>
        <w:t>与DPT条目中的最后8字节,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即</w:t>
      </w:r>
      <w:r>
        <w:rPr>
          <w:rFonts w:ascii="微软雅黑" w:eastAsia="微软雅黑" w:hAnsi="微软雅黑" w:hint="eastAsia"/>
          <w:b/>
          <w:bCs/>
          <w:color w:val="C00000"/>
        </w:rPr>
        <w:t>分区起始相对扇区号</w:t>
      </w:r>
      <w:r>
        <w:rPr>
          <w:rFonts w:ascii="微软雅黑" w:eastAsia="微软雅黑" w:hAnsi="微软雅黑" w:hint="eastAsia"/>
          <w:color w:val="000000"/>
        </w:rPr>
        <w:t>和</w:t>
      </w:r>
      <w:r>
        <w:rPr>
          <w:rFonts w:ascii="微软雅黑" w:eastAsia="微软雅黑" w:hAnsi="微软雅黑" w:hint="eastAsia"/>
          <w:b/>
          <w:bCs/>
          <w:color w:val="C00000"/>
        </w:rPr>
        <w:t>分区总的扇区数</w:t>
      </w:r>
      <w:r>
        <w:rPr>
          <w:rFonts w:ascii="微软雅黑" w:eastAsia="微软雅黑" w:hAnsi="微软雅黑" w:hint="eastAsia"/>
          <w:color w:val="000000"/>
        </w:rPr>
        <w:t>结果是一样的,这可以用于校验我们的计算结果.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在Linux系统中查看该SD卡的分区信息,和刚才分析的结果一致:</w:t>
      </w:r>
    </w:p>
    <w:p w:rsidR="00754E02" w:rsidRDefault="009B5DDE" w:rsidP="005F3F75">
      <w:pPr>
        <w:pStyle w:val="a3"/>
        <w:spacing w:before="0" w:beforeAutospacing="0" w:after="0" w:afterAutospacing="0"/>
        <w:jc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6772275" cy="2105025"/>
            <wp:effectExtent l="0" t="0" r="9525" b="9525"/>
            <wp:docPr id="5" name="图片 5" descr="C:\6B8D1225\4D6B6C15-ED98-4C10-9828-259C2E4478C0.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6B8D1225\4D6B6C15-ED98-4C10-9828-259C2E4478C0.files\image0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02" w:rsidRDefault="009B5DDE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40"/>
          <w:szCs w:val="40"/>
        </w:rPr>
      </w:pPr>
      <w:r>
        <w:rPr>
          <w:rFonts w:ascii="微软雅黑" w:eastAsia="微软雅黑" w:hAnsi="微软雅黑" w:hint="eastAsia"/>
          <w:b/>
          <w:bCs/>
          <w:color w:val="333333"/>
          <w:sz w:val="40"/>
          <w:szCs w:val="40"/>
        </w:rPr>
        <w:t>SD卡引导固件分区详细信息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下图是官方芯片手册中SD卡主引导记录MBR的说明：</w:t>
      </w:r>
    </w:p>
    <w:p w:rsidR="00754E02" w:rsidRDefault="009B5DDE" w:rsidP="005F3F75">
      <w:pPr>
        <w:pStyle w:val="a3"/>
        <w:spacing w:before="0" w:beforeAutospacing="0" w:after="0" w:afterAutospacing="0"/>
        <w:jc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6772275" cy="3819525"/>
            <wp:effectExtent l="0" t="0" r="9525" b="9525"/>
            <wp:docPr id="6" name="图片 6" descr="计算机生成了可选文字:&#10;12 ． 11 ． 2 Master Boot Record (MBR) Media Format &#10;If the eFuse media format mode is MBR MEDIA FORMAT, then ROM expects a valid &#10;master boot record (MBR) to be present on the first block of media. The MBR IS Identified &#10;by Its signature located at offset Ox 1 FE ofthe first sector. The partition table IS stored at &#10;address OxlBE. The Freescale firmware partition IS Identified by MBR SIGMATEL ID &#10;at an offset 0x04 from partition table. The firmware partition's start block address IS located &#10;at offset 0x08 offirmware partition entry Of partition table. &#10;Field &#10;MBR Signature &#10;MBR SIGMATEL 旧 &#10;Value &#10;Ox55AA &#10;The first block offirmware partition contains BCB allowmg multiple copes offirmware &#10;to reside Inside firmware partition and to support redundant boot feature of ROM. Refer to &#10;Boot Control Block (BCB) Data Structure for a detailed view of BCB data structure and its &#10;use. A11 firmware copies specified in BCB should be located Inside the firmware partiti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12 ． 11 ． 2 Master Boot Record (MBR) Media Format &#10;If the eFuse media format mode is MBR MEDIA FORMAT, then ROM expects a valid &#10;master boot record (MBR) to be present on the first block of media. The MBR IS Identified &#10;by Its signature located at offset Ox 1 FE ofthe first sector. The partition table IS stored at &#10;address OxlBE. The Freescale firmware partition IS Identified by MBR SIGMATEL ID &#10;at an offset 0x04 from partition table. The firmware partition's start block address IS located &#10;at offset 0x08 offirmware partition entry Of partition table. &#10;Field &#10;MBR Signature &#10;MBR SIGMATEL 旧 &#10;Value &#10;Ox55AA &#10;The first block offirmware partition contains BCB allowmg multiple copes offirmware &#10;to reside Inside firmware partition and to support redundant boot feature of ROM. Refer to &#10;Boot Control Block (BCB) Data Structure for a detailed view of BCB data structure and its &#10;use. A11 firmware copies specified in BCB should be located Inside the firmware partition.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官方芯片手册中介绍说,如果SD卡的MBR分区表条目中某一条的</w:t>
      </w:r>
      <w:r>
        <w:rPr>
          <w:rFonts w:ascii="微软雅黑" w:eastAsia="微软雅黑" w:hAnsi="微软雅黑" w:hint="eastAsia"/>
          <w:b/>
          <w:bCs/>
          <w:color w:val="C00000"/>
        </w:rPr>
        <w:t>文件系统标志位</w:t>
      </w:r>
      <w:r>
        <w:rPr>
          <w:rFonts w:ascii="微软雅黑" w:eastAsia="微软雅黑" w:hAnsi="微软雅黑" w:hint="eastAsia"/>
          <w:i/>
          <w:iCs/>
          <w:color w:val="A5A5A5"/>
        </w:rPr>
        <w:t>(从分区表条目起址偏移0x04字节处)</w:t>
      </w:r>
      <w:r>
        <w:rPr>
          <w:rFonts w:ascii="微软雅黑" w:eastAsia="微软雅黑" w:hAnsi="微软雅黑" w:hint="eastAsia"/>
          <w:color w:val="000000"/>
        </w:rPr>
        <w:t>为</w:t>
      </w:r>
    </w:p>
    <w:p w:rsidR="00754E02" w:rsidRDefault="009B5DDE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微软雅黑" w:eastAsia="微软雅黑" w:hAnsi="微软雅黑" w:hint="eastAsia"/>
          <w:b/>
          <w:bCs/>
          <w:color w:val="C00000"/>
        </w:rPr>
        <w:t>0x53('S')</w:t>
      </w:r>
      <w:r>
        <w:rPr>
          <w:rFonts w:ascii="微软雅黑" w:eastAsia="微软雅黑" w:hAnsi="微软雅黑" w:hint="eastAsia"/>
          <w:color w:val="000000"/>
        </w:rPr>
        <w:t>,则表明该分区为</w:t>
      </w:r>
      <w:r>
        <w:rPr>
          <w:rFonts w:ascii="微软雅黑" w:eastAsia="微软雅黑" w:hAnsi="微软雅黑" w:hint="eastAsia"/>
          <w:b/>
          <w:bCs/>
          <w:color w:val="C00000"/>
        </w:rPr>
        <w:t>SD卡引导固件分区</w:t>
      </w:r>
      <w:r>
        <w:rPr>
          <w:rFonts w:ascii="微软雅黑" w:eastAsia="微软雅黑" w:hAnsi="微软雅黑" w:hint="eastAsia"/>
          <w:color w:val="000000"/>
        </w:rPr>
        <w:t>, 并且该</w:t>
      </w:r>
      <w:r>
        <w:rPr>
          <w:rFonts w:ascii="微软雅黑" w:eastAsia="微软雅黑" w:hAnsi="微软雅黑" w:hint="eastAsia"/>
          <w:b/>
          <w:bCs/>
          <w:color w:val="C00000"/>
        </w:rPr>
        <w:t>引导固件分区</w:t>
      </w:r>
      <w:r>
        <w:rPr>
          <w:rFonts w:ascii="微软雅黑" w:eastAsia="微软雅黑" w:hAnsi="微软雅黑" w:hint="eastAsia"/>
          <w:color w:val="000000"/>
        </w:rPr>
        <w:t>的</w:t>
      </w:r>
      <w:r>
        <w:rPr>
          <w:rFonts w:ascii="微软雅黑" w:eastAsia="微软雅黑" w:hAnsi="微软雅黑" w:hint="eastAsia"/>
          <w:b/>
          <w:bCs/>
          <w:color w:val="C00000"/>
        </w:rPr>
        <w:t>逻辑地址</w:t>
      </w:r>
      <w:r>
        <w:rPr>
          <w:rFonts w:ascii="Calibri" w:hAnsi="Calibri"/>
          <w:b/>
          <w:bCs/>
          <w:color w:val="C00000"/>
        </w:rPr>
        <w:t>(</w:t>
      </w:r>
      <w:r>
        <w:rPr>
          <w:rFonts w:ascii="微软雅黑" w:eastAsia="微软雅黑" w:hAnsi="微软雅黑" w:hint="eastAsia"/>
          <w:b/>
          <w:bCs/>
          <w:color w:val="C00000"/>
        </w:rPr>
        <w:t>单位</w:t>
      </w:r>
      <w:r>
        <w:rPr>
          <w:rFonts w:ascii="Calibri" w:hAnsi="Calibri"/>
          <w:b/>
          <w:bCs/>
          <w:color w:val="C00000"/>
        </w:rPr>
        <w:t>:</w:t>
      </w:r>
      <w:r>
        <w:rPr>
          <w:rFonts w:ascii="微软雅黑" w:eastAsia="微软雅黑" w:hAnsi="微软雅黑" w:hint="eastAsia"/>
          <w:b/>
          <w:bCs/>
          <w:color w:val="C00000"/>
        </w:rPr>
        <w:t>扇区</w:t>
      </w:r>
      <w:r>
        <w:rPr>
          <w:rFonts w:ascii="Calibri" w:hAnsi="Calibri"/>
          <w:b/>
          <w:bCs/>
          <w:color w:val="C00000"/>
        </w:rPr>
        <w:t>)</w:t>
      </w:r>
      <w:r>
        <w:rPr>
          <w:rFonts w:ascii="微软雅黑" w:eastAsia="微软雅黑" w:hAnsi="微软雅黑" w:hint="eastAsia"/>
          <w:color w:val="000000"/>
        </w:rPr>
        <w:t>存放在该分区表条目从起始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偏移</w:t>
      </w:r>
      <w:r>
        <w:rPr>
          <w:rFonts w:ascii="微软雅黑" w:eastAsia="微软雅黑" w:hAnsi="微软雅黑" w:hint="eastAsia"/>
          <w:b/>
          <w:bCs/>
          <w:color w:val="C00000"/>
        </w:rPr>
        <w:t>0x08</w:t>
      </w:r>
      <w:r>
        <w:rPr>
          <w:rFonts w:ascii="微软雅黑" w:eastAsia="微软雅黑" w:hAnsi="微软雅黑" w:hint="eastAsia"/>
          <w:color w:val="000000"/>
        </w:rPr>
        <w:t>字节处, 长度4字节.因此可以看出,系统</w:t>
      </w:r>
      <w:r>
        <w:rPr>
          <w:rFonts w:ascii="微软雅黑" w:eastAsia="微软雅黑" w:hAnsi="微软雅黑" w:hint="eastAsia"/>
          <w:b/>
          <w:bCs/>
          <w:color w:val="C00000"/>
        </w:rPr>
        <w:t>引导固件分区</w:t>
      </w:r>
      <w:r>
        <w:rPr>
          <w:rFonts w:ascii="微软雅黑" w:eastAsia="微软雅黑" w:hAnsi="微软雅黑" w:hint="eastAsia"/>
          <w:color w:val="000000"/>
        </w:rPr>
        <w:t>在该SD卡的第二分区上,并且该</w:t>
      </w:r>
      <w:r>
        <w:rPr>
          <w:rFonts w:ascii="微软雅黑" w:eastAsia="微软雅黑" w:hAnsi="微软雅黑" w:hint="eastAsia"/>
          <w:b/>
          <w:bCs/>
          <w:color w:val="C00000"/>
        </w:rPr>
        <w:t>引导固件分区</w:t>
      </w:r>
      <w:r>
        <w:rPr>
          <w:rFonts w:ascii="微软雅黑" w:eastAsia="微软雅黑" w:hAnsi="微软雅黑" w:hint="eastAsia"/>
          <w:color w:val="000000"/>
        </w:rPr>
        <w:t>的逻辑扇区地址为: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31"/>
      </w:tblGrid>
      <w:tr w:rsidR="00754E02" w:rsidTr="005F3F75">
        <w:trPr>
          <w:divId w:val="563880311"/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D0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</w:tr>
    </w:tbl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由于是大端模式,所以实际为: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31"/>
      </w:tblGrid>
      <w:tr w:rsidR="00754E02" w:rsidTr="005F3F75">
        <w:trPr>
          <w:divId w:val="1553299679"/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31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</w:tr>
    </w:tbl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即 在第</w:t>
      </w:r>
      <w:r>
        <w:rPr>
          <w:rFonts w:ascii="微软雅黑" w:eastAsia="微软雅黑" w:hAnsi="微软雅黑" w:hint="eastAsia"/>
          <w:b/>
          <w:bCs/>
          <w:color w:val="C00000"/>
        </w:rPr>
        <w:t>0x00d03100=13644032</w:t>
      </w:r>
      <w:r>
        <w:rPr>
          <w:rFonts w:ascii="微软雅黑" w:eastAsia="微软雅黑" w:hAnsi="微软雅黑" w:hint="eastAsia"/>
          <w:color w:val="000000"/>
        </w:rPr>
        <w:t>个扇区处.跳到该扇区处看一看:</w:t>
      </w:r>
    </w:p>
    <w:p w:rsidR="00754E02" w:rsidRDefault="009B5DDE" w:rsidP="005F3F75">
      <w:pPr>
        <w:pStyle w:val="a3"/>
        <w:spacing w:before="0" w:beforeAutospacing="0" w:after="0" w:afterAutospacing="0"/>
        <w:jc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6600825" cy="5219700"/>
            <wp:effectExtent l="0" t="0" r="9525" b="0"/>
            <wp:docPr id="7" name="图片 7" descr="C:\6B8D1225\4D6B6C15-ED98-4C10-9828-259C2E4478C0.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6B8D1225\4D6B6C15-ED98-4C10-9828-259C2E4478C0.files\image0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02" w:rsidRDefault="009B5DDE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引导固件分区的第一个扇区用于存放系统</w:t>
      </w:r>
      <w:r>
        <w:rPr>
          <w:rFonts w:ascii="微软雅黑" w:eastAsia="微软雅黑" w:hAnsi="微软雅黑" w:hint="eastAsia"/>
          <w:b/>
          <w:bCs/>
          <w:color w:val="C00000"/>
        </w:rPr>
        <w:t>引导控制块(BCB)</w:t>
      </w:r>
      <w:r>
        <w:rPr>
          <w:rFonts w:ascii="微软雅黑" w:eastAsia="微软雅黑" w:hAnsi="微软雅黑" w:hint="eastAsia"/>
          <w:color w:val="000000"/>
        </w:rPr>
        <w:t>,该BCB块的定义如下：</w:t>
      </w:r>
    </w:p>
    <w:p w:rsidR="00754E02" w:rsidRDefault="009B5DDE" w:rsidP="005F3F75">
      <w:pPr>
        <w:pStyle w:val="a3"/>
        <w:spacing w:before="0" w:beforeAutospacing="0" w:after="0" w:afterAutospacing="0"/>
        <w:jc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496050" cy="4391025"/>
            <wp:effectExtent l="0" t="0" r="0" b="9525"/>
            <wp:docPr id="8" name="图片 8" descr="计算机生成了可选文字:&#10;12 ． 11 ． 1 Boot Control Block (BCB) D ata Structure &#10;The design of BCB IS to allow multiple copes offirmware to be stored on media each &#10;Identified by Its umque tag. The tags can be defined either by the user or the firmware &#10;download application. The ROM is only Interested In user-defined primary and secondary &#10;boot tags. The ROM loads primary firmware, IfROM REDUNDANT BOOT persistent &#10;bit IS not set. otherwise It loads a secondary Image, providing support for a redundant boot. &#10;The config block has the followmg format: &#10;Chip Select, RO 卜 ， does not S e 工 t &#10;Always sys tem drive, ROM doe S not S e it &#10;Drive Tag &#10;Start sector/block address 0 f firmware. &#10;Not used by ROM &#10;Signature 0 x 0 0112233 &#10;Primary boot drive 工 dent 工 fled by this tag &#10;Secondary boot drive Identified by this tag &#10;Num elements in aFWS1zeLOC array &#10;Let array aDriveInfo be last 工 n th 工 S data &#10;structure to be able to add mo r e dr 工 ves 工 n future &#10;wIthout changlng ROM code &#10;typedef struct &#10;工 nt32 t &#10;工 nt32 t &#10;工 nt32 t &#10;工 nt32 t &#10;u 工 nt32 t &#10;} Dr 工 velnfo t ： &#10;typedef struct &#10;工 nt32 t &#10;工 nt32 t &#10;工 nt32 t &#10;u 工 nt32 t &#10;DrIvelnfo &#10;} ConflgBIock &#10;t &#10;t ， &#10;Drivelnfo t &#10;u32Ch1pNum; &#10;u32Dr1veType; &#10;32Tag ： &#10;乙32F 工 rstSectorNumber; &#10;u32SectorCount; &#10;Conf 工 gBIock t &#10;乙32s 工 gnature; &#10;u32Pr1maryBootTag; &#10;u32SecondaryBootTag; &#10;u32NumCop 工 es; &#10;aDr 工 velnfoll ： &#10;/ / ！ &lt; &#10;/ / ！ &lt; &#10;/ / ！ &lt; &#10;/ / ！ &lt; &#10;/ / ！ &lt; &#10;/ / ！ &lt; &#10;/ / ！ &lt; &#10;/ / ！ &lt; &#10;/ / ！ &lt; &#10;/ / ！ &lt; &#10;/ / ！ &lt; &#10;/ / ！ &l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12 ． 11 ． 1 Boot Control Block (BCB) D ata Structure &#10;The design of BCB IS to allow multiple copes offirmware to be stored on media each &#10;Identified by Its umque tag. The tags can be defined either by the user or the firmware &#10;download application. The ROM is only Interested In user-defined primary and secondary &#10;boot tags. The ROM loads primary firmware, IfROM REDUNDANT BOOT persistent &#10;bit IS not set. otherwise It loads a secondary Image, providing support for a redundant boot. &#10;The config block has the followmg format: &#10;Chip Select, RO 卜 ， does not S e 工 t &#10;Always sys tem drive, ROM doe S not S e it &#10;Drive Tag &#10;Start sector/block address 0 f firmware. &#10;Not used by ROM &#10;Signature 0 x 0 0112233 &#10;Primary boot drive 工 dent 工 fled by this tag &#10;Secondary boot drive Identified by this tag &#10;Num elements in aFWS1zeLOC array &#10;Let array aDriveInfo be last 工 n th 工 S data &#10;structure to be able to add mo r e dr 工 ves 工 n future &#10;wIthout changlng ROM code &#10;typedef struct &#10;工 nt32 t &#10;工 nt32 t &#10;工 nt32 t &#10;工 nt32 t &#10;u 工 nt32 t &#10;} Dr 工 velnfo t ： &#10;typedef struct &#10;工 nt32 t &#10;工 nt32 t &#10;工 nt32 t &#10;u 工 nt32 t &#10;DrIvelnfo &#10;} ConflgBIock &#10;t &#10;t ， &#10;Drivelnfo t &#10;u32Ch1pNum; &#10;u32Dr1veType; &#10;32Tag ： &#10;乙32F 工 rstSectorNumber; &#10;u32SectorCount; &#10;Conf 工 gBIock t &#10;乙32s 工 gnature; &#10;u32Pr1maryBootTag; &#10;u32SecondaryBootTag; &#10;u32NumCop 工 es; &#10;aDr 工 velnfoll ： &#10;/ / ！ &lt; &#10;/ / ！ &lt; &#10;/ / ！ &lt; &#10;/ / ！ &lt; &#10;/ / ！ &lt; &#10;/ / ！ &lt; &#10;/ / ！ &lt; &#10;/ / ！ &lt; &#10;/ / ！ &lt; &#10;/ / ！ &lt; &#10;/ / ！ &lt; &#10;/ / ！ &lt;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02" w:rsidRDefault="009B5DDE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754E02" w:rsidRDefault="009B5DDE" w:rsidP="005F3F75">
      <w:pPr>
        <w:pStyle w:val="a3"/>
        <w:spacing w:before="0" w:beforeAutospacing="0" w:after="0" w:afterAutospacing="0"/>
        <w:jc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6572250" cy="2667000"/>
            <wp:effectExtent l="0" t="0" r="0" b="0"/>
            <wp:docPr id="9" name="图片 9" descr="计算机生成了可选文字:&#10;The driver first verifies the signature and version then searches all NumReg10ns for the &#10;appropriate tag. The following table shows the expected values for these parameters. &#10;Table 12 ． 29 ． Media Config Block Parameters &#10;Field &#10;Signature &#10;u32PrimaryBootTag &#10;u32SecondaryBootTag &#10;u32NumCopies &#10;aDrivelnfo &#10;Value &#10;0x00112233 &#10;User-defined pnmary boot firmware tag &#10;User- defined secondary boot tag &#10;Number Of firmware copies present in array aDrivelnfo &#10;Each element in array describes the tag and start address &#10;for the ima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The driver first verifies the signature and version then searches all NumReg10ns for the &#10;appropriate tag. The following table shows the expected values for these parameters. &#10;Table 12 ． 29 ． Media Config Block Parameters &#10;Field &#10;Signature &#10;u32PrimaryBootTag &#10;u32SecondaryBootTag &#10;u32NumCopies &#10;aDrivelnfo &#10;Value &#10;0x00112233 &#10;User-defined pnmary boot firmware tag &#10;User- defined secondary boot tag &#10;Number Of firmware copies present in array aDrivelnfo &#10;Each element in array describes the tag and start address &#10;for the image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02" w:rsidRDefault="009B5DDE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tbl>
      <w:tblPr>
        <w:tblW w:w="0" w:type="auto"/>
        <w:jc w:val="center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754E02" w:rsidTr="005F3F75">
        <w:trPr>
          <w:divId w:val="649596023"/>
          <w:jc w:val="center"/>
        </w:trPr>
        <w:tc>
          <w:tcPr>
            <w:tcW w:w="85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typedef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struct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_DriveInfo_t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uint32_t u32ChipNum; 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//!&lt; Chip Select, ROM does not use it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uint32_t u32DriveType; 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//!&lt; Always system drive, ROM does not use it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uint32_t u32Tag; 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//!&lt; Drive Tag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uint32_t </w:t>
            </w:r>
            <w:r>
              <w:rPr>
                <w:rFonts w:ascii="Consolas" w:hAnsi="Consolas" w:cs="Consolas"/>
                <w:b/>
                <w:bCs/>
                <w:color w:val="C00000"/>
                <w:sz w:val="18"/>
                <w:szCs w:val="18"/>
              </w:rPr>
              <w:t>u32FirstSectorNumber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 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//!&lt; Start sector/block address of firmware.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uint32_t </w:t>
            </w:r>
            <w:r>
              <w:rPr>
                <w:rFonts w:ascii="Consolas" w:hAnsi="Consolas" w:cs="Consolas"/>
                <w:b/>
                <w:bCs/>
                <w:color w:val="C00000"/>
                <w:sz w:val="18"/>
                <w:szCs w:val="18"/>
              </w:rPr>
              <w:t>u32SectorCount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 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//!&lt; Not used by ROM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 DriveInfo_t;</w:t>
            </w:r>
          </w:p>
          <w:p w:rsidR="00754E02" w:rsidRDefault="009B5DDE">
            <w:pPr>
              <w:pStyle w:val="a3"/>
              <w:spacing w:beforeAutospacing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typedef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struct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_ConfigBlock_t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{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uint32_t u32Signature; 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//!&lt; Signature 0x00112233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uint32_t u32PrimaryBootTag; 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//!&lt; Primary boot drive identified by this tag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uint32_t u32SecondaryBootTag; 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//!&lt; Secondary boot drive identified by this tag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uint32_t u32NumCopies; 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//!&lt; Num elements in aFWSizeLoc array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DriveInfo_t </w:t>
            </w:r>
            <w:r>
              <w:rPr>
                <w:rFonts w:ascii="Consolas" w:hAnsi="Consolas" w:cs="Consolas"/>
                <w:b/>
                <w:bCs/>
                <w:color w:val="C00000"/>
                <w:sz w:val="18"/>
                <w:szCs w:val="18"/>
              </w:rPr>
              <w:t>aDriveInfo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[]; 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//!&lt; Let array aDriveInfo be last in this data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//!&lt; structure to be able to add more drives in future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//!&lt; without changing ROM code</w:t>
            </w:r>
          </w:p>
          <w:p w:rsidR="00754E02" w:rsidRDefault="009B5DDE">
            <w:pPr>
              <w:pStyle w:val="a3"/>
              <w:spacing w:beforeAutospacing="0" w:afterAutospac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 ConfigBlock_t;</w:t>
            </w:r>
          </w:p>
        </w:tc>
      </w:tr>
    </w:tbl>
    <w:p w:rsidR="00754E02" w:rsidRDefault="009B5DDE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 </w:t>
      </w:r>
    </w:p>
    <w:p w:rsidR="00754E02" w:rsidRDefault="009B5DDE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微软雅黑" w:eastAsia="微软雅黑" w:hAnsi="微软雅黑" w:hint="eastAsia"/>
          <w:color w:val="000000"/>
        </w:rPr>
        <w:t>由以上可知，BCB控制块从引导分区的第一个扇区的0地址处开始存放</w:t>
      </w:r>
      <w:r>
        <w:rPr>
          <w:rFonts w:ascii="Calibri" w:hAnsi="Calibri"/>
          <w:color w:val="000000"/>
        </w:rPr>
        <w:t>,</w:t>
      </w:r>
    </w:p>
    <w:p w:rsidR="00754E02" w:rsidRDefault="009B5DDE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微软雅黑" w:eastAsia="微软雅黑" w:hAnsi="微软雅黑" w:hint="eastAsia"/>
          <w:color w:val="000000"/>
        </w:rPr>
        <w:t>BCB块中的</w:t>
      </w:r>
      <w:r>
        <w:rPr>
          <w:rFonts w:ascii="微软雅黑" w:eastAsia="微软雅黑" w:hAnsi="微软雅黑" w:hint="eastAsia"/>
          <w:b/>
          <w:bCs/>
          <w:color w:val="000000"/>
        </w:rPr>
        <w:t>aDriveInfo[0].</w:t>
      </w:r>
      <w:r>
        <w:rPr>
          <w:rFonts w:ascii="微软雅黑" w:eastAsia="微软雅黑" w:hAnsi="微软雅黑" w:hint="eastAsia"/>
          <w:b/>
          <w:bCs/>
          <w:color w:val="C00000"/>
        </w:rPr>
        <w:t>u32FirstSectorNumber</w:t>
      </w:r>
      <w:r>
        <w:rPr>
          <w:rFonts w:ascii="微软雅黑" w:eastAsia="微软雅黑" w:hAnsi="微软雅黑" w:hint="eastAsia"/>
          <w:color w:val="000000"/>
        </w:rPr>
        <w:t>用于存放主引导镜像文件(</w:t>
      </w:r>
      <w:r>
        <w:rPr>
          <w:rFonts w:ascii="微软雅黑" w:eastAsia="微软雅黑" w:hAnsi="微软雅黑" w:hint="eastAsia"/>
          <w:i/>
          <w:iCs/>
          <w:color w:val="BFBFBF"/>
        </w:rPr>
        <w:t>imx28_ivt_uboot.sb</w:t>
      </w:r>
      <w:r>
        <w:rPr>
          <w:rFonts w:ascii="微软雅黑" w:eastAsia="微软雅黑" w:hAnsi="微软雅黑" w:hint="eastAsia"/>
          <w:color w:val="000000"/>
        </w:rPr>
        <w:t>)的</w:t>
      </w:r>
      <w:r>
        <w:rPr>
          <w:rFonts w:ascii="微软雅黑" w:eastAsia="微软雅黑" w:hAnsi="微软雅黑" w:hint="eastAsia"/>
          <w:b/>
          <w:bCs/>
          <w:color w:val="C00000"/>
        </w:rPr>
        <w:t>逻辑偏移地址(单位:扇区</w:t>
      </w:r>
      <w:r>
        <w:rPr>
          <w:rFonts w:ascii="Calibri" w:hAnsi="Calibri"/>
          <w:b/>
          <w:bCs/>
          <w:color w:val="C00000"/>
        </w:rPr>
        <w:t>)</w:t>
      </w:r>
      <w:r>
        <w:rPr>
          <w:rFonts w:ascii="微软雅黑" w:eastAsia="微软雅黑" w:hAnsi="微软雅黑" w:hint="eastAsia"/>
          <w:color w:val="000000"/>
        </w:rPr>
        <w:t>,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BCB块中的</w:t>
      </w:r>
      <w:r>
        <w:rPr>
          <w:rFonts w:ascii="微软雅黑" w:eastAsia="微软雅黑" w:hAnsi="微软雅黑" w:hint="eastAsia"/>
          <w:b/>
          <w:bCs/>
          <w:color w:val="000000"/>
        </w:rPr>
        <w:t>aDriveInfo[0].</w:t>
      </w:r>
      <w:r>
        <w:rPr>
          <w:rFonts w:ascii="微软雅黑" w:eastAsia="微软雅黑" w:hAnsi="微软雅黑" w:hint="eastAsia"/>
          <w:b/>
          <w:bCs/>
          <w:color w:val="C00000"/>
        </w:rPr>
        <w:t>u32SectorCount</w:t>
      </w:r>
      <w:r>
        <w:rPr>
          <w:rFonts w:ascii="微软雅黑" w:eastAsia="微软雅黑" w:hAnsi="微软雅黑" w:hint="eastAsia"/>
          <w:color w:val="000000"/>
        </w:rPr>
        <w:t>用于存放主引导镜像文件(</w:t>
      </w:r>
      <w:r>
        <w:rPr>
          <w:rFonts w:ascii="微软雅黑" w:eastAsia="微软雅黑" w:hAnsi="微软雅黑" w:hint="eastAsia"/>
          <w:i/>
          <w:iCs/>
          <w:color w:val="BFBFBF"/>
        </w:rPr>
        <w:t>imx28_ivt_uboot.sb</w:t>
      </w:r>
      <w:r>
        <w:rPr>
          <w:rFonts w:ascii="微软雅黑" w:eastAsia="微软雅黑" w:hAnsi="微软雅黑" w:hint="eastAsia"/>
          <w:color w:val="000000"/>
        </w:rPr>
        <w:t>)的</w:t>
      </w:r>
      <w:r>
        <w:rPr>
          <w:rFonts w:ascii="微软雅黑" w:eastAsia="微软雅黑" w:hAnsi="微软雅黑" w:hint="eastAsia"/>
          <w:b/>
          <w:bCs/>
          <w:color w:val="C00000"/>
        </w:rPr>
        <w:t>大小(单位:扇区)</w:t>
      </w:r>
      <w:r>
        <w:rPr>
          <w:rFonts w:ascii="微软雅黑" w:eastAsia="微软雅黑" w:hAnsi="微软雅黑" w:hint="eastAsia"/>
          <w:color w:val="000000"/>
        </w:rPr>
        <w:t>.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BCB块中的</w:t>
      </w:r>
      <w:r>
        <w:rPr>
          <w:rFonts w:ascii="微软雅黑" w:eastAsia="微软雅黑" w:hAnsi="微软雅黑" w:hint="eastAsia"/>
          <w:b/>
          <w:bCs/>
          <w:color w:val="000000"/>
        </w:rPr>
        <w:t>aDriveInfo</w:t>
      </w:r>
      <w:r>
        <w:rPr>
          <w:rFonts w:ascii="微软雅黑" w:eastAsia="微软雅黑" w:hAnsi="微软雅黑" w:hint="eastAsia"/>
          <w:color w:val="000000"/>
        </w:rPr>
        <w:t>是一个数组,可以用于存放多个BCB块信息,此BCB块中包含了主启动器和第二启动器的BCB块信息,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因此支持多重启动,而且将来还可以扩展出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</w:rPr>
        <w:t>更多.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aDriveInfo[0].</w:t>
      </w:r>
      <w:r>
        <w:rPr>
          <w:rFonts w:ascii="微软雅黑" w:eastAsia="微软雅黑" w:hAnsi="微软雅黑" w:hint="eastAsia"/>
          <w:b/>
          <w:bCs/>
          <w:color w:val="C00000"/>
        </w:rPr>
        <w:t>u32FirstSectorNumber</w:t>
      </w:r>
      <w:r>
        <w:rPr>
          <w:rFonts w:ascii="微软雅黑" w:eastAsia="微软雅黑" w:hAnsi="微软雅黑" w:hint="eastAsia"/>
          <w:color w:val="000000"/>
        </w:rPr>
        <w:t>在BCB控制块中的偏移地址为</w:t>
      </w:r>
      <w:r>
        <w:rPr>
          <w:rFonts w:ascii="微软雅黑" w:eastAsia="微软雅黑" w:hAnsi="微软雅黑" w:hint="eastAsia"/>
          <w:b/>
          <w:bCs/>
          <w:color w:val="C00000"/>
        </w:rPr>
        <w:t>0x1C(28),长度4字节</w:t>
      </w:r>
      <w:r>
        <w:rPr>
          <w:rFonts w:ascii="微软雅黑" w:eastAsia="微软雅黑" w:hAnsi="微软雅黑" w:hint="eastAsia"/>
          <w:color w:val="000000"/>
        </w:rPr>
        <w:t>.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aDriveInfo[0].</w:t>
      </w:r>
      <w:r>
        <w:rPr>
          <w:rFonts w:ascii="微软雅黑" w:eastAsia="微软雅黑" w:hAnsi="微软雅黑" w:hint="eastAsia"/>
          <w:b/>
          <w:bCs/>
          <w:color w:val="C00000"/>
        </w:rPr>
        <w:t>u32SectorCount</w:t>
      </w:r>
      <w:r>
        <w:rPr>
          <w:rFonts w:ascii="微软雅黑" w:eastAsia="微软雅黑" w:hAnsi="微软雅黑" w:hint="eastAsia"/>
          <w:color w:val="000000"/>
        </w:rPr>
        <w:t>在BCB控制块中的偏移地址为</w:t>
      </w:r>
      <w:r>
        <w:rPr>
          <w:rFonts w:ascii="微软雅黑" w:eastAsia="微软雅黑" w:hAnsi="微软雅黑" w:hint="eastAsia"/>
          <w:b/>
          <w:bCs/>
          <w:color w:val="C00000"/>
        </w:rPr>
        <w:t>0x20(32),长度4字节</w:t>
      </w:r>
      <w:r>
        <w:rPr>
          <w:rFonts w:ascii="微软雅黑" w:eastAsia="微软雅黑" w:hAnsi="微软雅黑" w:hint="eastAsia"/>
          <w:color w:val="000000"/>
        </w:rPr>
        <w:t>.如下: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31"/>
      </w:tblGrid>
      <w:tr w:rsidR="00754E02" w:rsidTr="005F3F75">
        <w:trPr>
          <w:divId w:val="904217152"/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 w:rsidP="005F3F75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 w:rsidP="005F3F75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 w:rsidP="005F3F75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 w:rsidP="005F3F75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 w:rsidP="005F3F75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 w:rsidP="005F3F75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 w:rsidP="005F3F75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 w:rsidP="005F3F75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</w:tr>
    </w:tbl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由于是大端模式,所以实际为: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31"/>
      </w:tblGrid>
      <w:tr w:rsidR="00754E02" w:rsidTr="005F3F75">
        <w:trPr>
          <w:divId w:val="1082990126"/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 w:rsidP="005F3F75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 w:rsidP="005F3F75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 w:rsidP="005F3F75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 w:rsidP="005F3F75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 w:rsidP="005F3F75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 w:rsidP="005F3F75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 w:rsidP="005F3F75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4E02" w:rsidRDefault="009B5DDE" w:rsidP="005F3F75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90</w:t>
            </w:r>
          </w:p>
        </w:tc>
      </w:tr>
    </w:tbl>
    <w:p w:rsidR="00754E02" w:rsidRDefault="009B5DDE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因此系统主引导镜像文件存放在第</w:t>
      </w:r>
      <w:r>
        <w:rPr>
          <w:rFonts w:ascii="微软雅黑" w:eastAsia="微软雅黑" w:hAnsi="微软雅黑" w:hint="eastAsia"/>
          <w:b/>
          <w:bCs/>
          <w:color w:val="C00000"/>
        </w:rPr>
        <w:t>0x00D03104=13644036(扇区)</w:t>
      </w:r>
      <w:r>
        <w:rPr>
          <w:rFonts w:ascii="微软雅黑" w:eastAsia="微软雅黑" w:hAnsi="微软雅黑" w:hint="eastAsia"/>
          <w:color w:val="000000"/>
        </w:rPr>
        <w:t>,大小为</w:t>
      </w:r>
      <w:r>
        <w:rPr>
          <w:rFonts w:ascii="微软雅黑" w:eastAsia="微软雅黑" w:hAnsi="微软雅黑" w:hint="eastAsia"/>
          <w:b/>
          <w:bCs/>
          <w:color w:val="C00000"/>
        </w:rPr>
        <w:t>0x00000290=656(扇区)=328(KB)</w:t>
      </w:r>
      <w:r>
        <w:rPr>
          <w:rFonts w:ascii="微软雅黑" w:eastAsia="微软雅黑" w:hAnsi="微软雅黑" w:hint="eastAsia"/>
          <w:color w:val="000000"/>
        </w:rPr>
        <w:t>.</w:t>
      </w:r>
    </w:p>
    <w:p w:rsidR="00754E02" w:rsidRDefault="009B5DD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754E02" w:rsidRDefault="009B5DDE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&lt;&lt;EasyArm_IMX280A SD</w:t>
      </w:r>
      <w:r>
        <w:rPr>
          <w:rFonts w:ascii="Calibri" w:hAnsi="Calibri"/>
          <w:color w:val="000000"/>
          <w:sz w:val="21"/>
          <w:szCs w:val="21"/>
        </w:rPr>
        <w:t>卡分区详解</w:t>
      </w:r>
      <w:r>
        <w:rPr>
          <w:rFonts w:ascii="Calibri" w:hAnsi="Calibri"/>
          <w:color w:val="000000"/>
          <w:sz w:val="21"/>
          <w:szCs w:val="21"/>
        </w:rPr>
        <w:t>.docx&gt;&gt;</w:t>
      </w:r>
    </w:p>
    <w:sectPr w:rsidR="00754E02" w:rsidSect="005F3F75">
      <w:pgSz w:w="11906" w:h="16838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3BE" w:rsidRDefault="00F753BE" w:rsidP="009B5DDE">
      <w:r>
        <w:separator/>
      </w:r>
    </w:p>
  </w:endnote>
  <w:endnote w:type="continuationSeparator" w:id="0">
    <w:p w:rsidR="00F753BE" w:rsidRDefault="00F753BE" w:rsidP="009B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3BE" w:rsidRDefault="00F753BE" w:rsidP="009B5DDE">
      <w:r>
        <w:separator/>
      </w:r>
    </w:p>
  </w:footnote>
  <w:footnote w:type="continuationSeparator" w:id="0">
    <w:p w:rsidR="00F753BE" w:rsidRDefault="00F753BE" w:rsidP="009B5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DE"/>
    <w:rsid w:val="005F3F75"/>
    <w:rsid w:val="00754E02"/>
    <w:rsid w:val="009B5DDE"/>
    <w:rsid w:val="00F7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199A8-4201-4473-80C0-960F2255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9B5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B5DDE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B5D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B5DD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9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blogfshare.com/mbr-dpt-ebr.html" TargetMode="External"/><Relationship Id="rId11" Type="http://schemas.openxmlformats.org/officeDocument/2006/relationships/hyperlink" Target="https://baike.baidu.com/item/%E7%A1%AC%E7%9B%98%E5%88%86%E5%8C%BA%E8%A1%A8/108750?fr=aladdin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cnblogs.com/aidonzhang/p/5295153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netcore</dc:creator>
  <cp:keywords/>
  <dc:description/>
  <cp:lastModifiedBy>netcore</cp:lastModifiedBy>
  <cp:revision>3</cp:revision>
  <dcterms:created xsi:type="dcterms:W3CDTF">2018-03-09T02:18:00Z</dcterms:created>
  <dcterms:modified xsi:type="dcterms:W3CDTF">2018-03-09T02:20:00Z</dcterms:modified>
</cp:coreProperties>
</file>