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ABTP – Master Engineering Package Plan</w:t>
      </w:r>
    </w:p>
    <w:p>
      <w:pPr>
        <w:pStyle w:val="Heading2"/>
      </w:pPr>
      <w:r>
        <w:t>Project Objective</w:t>
      </w:r>
    </w:p>
    <w:p>
      <w:r>
        <w:t>Create a production-ready AI Blockchain Trading Platform (ABTP) with complete engineering documentation, Codex implementation prompts, modular architecture, testing, deployment, and long-term maintainability.</w:t>
      </w:r>
    </w:p>
    <w:p>
      <w:pPr>
        <w:pStyle w:val="Heading2"/>
      </w:pPr>
      <w:r>
        <w:t>Engineering Deliverables</w:t>
      </w:r>
    </w:p>
    <w:p>
      <w:pPr>
        <w:pStyle w:val="ListBullet"/>
      </w:pPr>
      <w:r>
        <w:t>50–60 engineering documents</w:t>
      </w:r>
    </w:p>
    <w:p>
      <w:pPr>
        <w:pStyle w:val="ListBullet"/>
      </w:pPr>
      <w:r>
        <w:t>30 detailed Codex implementation prompts</w:t>
      </w:r>
    </w:p>
    <w:p>
      <w:pPr>
        <w:pStyle w:val="ListBullet"/>
      </w:pPr>
      <w:r>
        <w:t>100+ module specifications</w:t>
      </w:r>
    </w:p>
    <w:p>
      <w:pPr>
        <w:pStyle w:val="ListBullet"/>
      </w:pPr>
      <w:r>
        <w:t>500+ functional requirements</w:t>
      </w:r>
    </w:p>
    <w:p>
      <w:pPr>
        <w:pStyle w:val="ListBullet"/>
      </w:pPr>
      <w:r>
        <w:t>300+ non-functional requirements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API contracts</w:t>
      </w:r>
    </w:p>
    <w:p>
      <w:pPr>
        <w:pStyle w:val="ListBullet"/>
      </w:pPr>
      <w:r>
        <w:t>AI/ML architecture</w:t>
      </w:r>
    </w:p>
    <w:p>
      <w:pPr>
        <w:pStyle w:val="ListBullet"/>
      </w:pPr>
      <w:r>
        <w:t>Deployment guide</w:t>
      </w:r>
    </w:p>
    <w:p>
      <w:pPr>
        <w:pStyle w:val="ListBullet"/>
      </w:pPr>
      <w:r>
        <w:t>Testing guide</w:t>
      </w:r>
    </w:p>
    <w:p>
      <w:pPr>
        <w:pStyle w:val="ListBullet"/>
      </w:pPr>
      <w:r>
        <w:t>Operations manual</w:t>
      </w:r>
    </w:p>
    <w:p>
      <w:pPr>
        <w:pStyle w:val="Heading2"/>
      </w:pPr>
      <w:r>
        <w:t>Document Roadmap</w:t>
      </w:r>
    </w:p>
    <w:p>
      <w:pPr>
        <w:pStyle w:val="ListNumber"/>
      </w:pPr>
      <w:r>
        <w:t>000 Master Index</w:t>
      </w:r>
    </w:p>
    <w:p>
      <w:pPr>
        <w:pStyle w:val="ListNumber"/>
      </w:pPr>
      <w:r>
        <w:t>001 Software Requirements Specification</w:t>
      </w:r>
    </w:p>
    <w:p>
      <w:pPr>
        <w:pStyle w:val="ListNumber"/>
      </w:pPr>
      <w:r>
        <w:t>002 Master Codex Prompt</w:t>
      </w:r>
    </w:p>
    <w:p>
      <w:pPr>
        <w:pStyle w:val="ListNumber"/>
      </w:pPr>
      <w:r>
        <w:t>003 System Architecture</w:t>
      </w:r>
    </w:p>
    <w:p>
      <w:pPr>
        <w:pStyle w:val="ListNumber"/>
      </w:pPr>
      <w:r>
        <w:t>004 Development Roadmap</w:t>
      </w:r>
    </w:p>
    <w:p>
      <w:pPr>
        <w:pStyle w:val="ListNumber"/>
      </w:pPr>
      <w:r>
        <w:t>005–034 Codex Implementation Prompts</w:t>
      </w:r>
    </w:p>
    <w:p>
      <w:pPr>
        <w:pStyle w:val="ListNumber"/>
      </w:pPr>
      <w:r>
        <w:t>035 Database Design</w:t>
      </w:r>
    </w:p>
    <w:p>
      <w:pPr>
        <w:pStyle w:val="ListNumber"/>
      </w:pPr>
      <w:r>
        <w:t>036 API Design</w:t>
      </w:r>
    </w:p>
    <w:p>
      <w:pPr>
        <w:pStyle w:val="ListNumber"/>
      </w:pPr>
      <w:r>
        <w:t>037 AI Design</w:t>
      </w:r>
    </w:p>
    <w:p>
      <w:pPr>
        <w:pStyle w:val="ListNumber"/>
      </w:pPr>
      <w:r>
        <w:t>038 Trading Strategy Library</w:t>
      </w:r>
    </w:p>
    <w:p>
      <w:pPr>
        <w:pStyle w:val="ListNumber"/>
      </w:pPr>
      <w:r>
        <w:t>039 Risk Engine</w:t>
      </w:r>
    </w:p>
    <w:p>
      <w:pPr>
        <w:pStyle w:val="ListNumber"/>
      </w:pPr>
      <w:r>
        <w:t>040 Backtesting</w:t>
      </w:r>
    </w:p>
    <w:p>
      <w:pPr>
        <w:pStyle w:val="ListNumber"/>
      </w:pPr>
      <w:r>
        <w:t>041 Paper Trading</w:t>
      </w:r>
    </w:p>
    <w:p>
      <w:pPr>
        <w:pStyle w:val="ListNumber"/>
      </w:pPr>
      <w:r>
        <w:t>042 Live Trading</w:t>
      </w:r>
    </w:p>
    <w:p>
      <w:pPr>
        <w:pStyle w:val="ListNumber"/>
      </w:pPr>
      <w:r>
        <w:t>043 Dashboard</w:t>
      </w:r>
    </w:p>
    <w:p>
      <w:pPr>
        <w:pStyle w:val="ListNumber"/>
      </w:pPr>
      <w:r>
        <w:t>044 Security</w:t>
      </w:r>
    </w:p>
    <w:p>
      <w:pPr>
        <w:pStyle w:val="ListNumber"/>
      </w:pPr>
      <w:r>
        <w:t>045 Deployment</w:t>
      </w:r>
    </w:p>
    <w:p>
      <w:pPr>
        <w:pStyle w:val="ListNumber"/>
      </w:pPr>
      <w:r>
        <w:t>046 Monitoring</w:t>
      </w:r>
    </w:p>
    <w:p>
      <w:pPr>
        <w:pStyle w:val="ListNumber"/>
      </w:pPr>
      <w:r>
        <w:t>047 Testing</w:t>
      </w:r>
    </w:p>
    <w:p>
      <w:pPr>
        <w:pStyle w:val="ListNumber"/>
      </w:pPr>
      <w:r>
        <w:t>048 Performance</w:t>
      </w:r>
    </w:p>
    <w:p>
      <w:pPr>
        <w:pStyle w:val="ListNumber"/>
      </w:pPr>
      <w:r>
        <w:t>049 Developer Guide</w:t>
      </w:r>
    </w:p>
    <w:p>
      <w:pPr>
        <w:pStyle w:val="ListNumber"/>
      </w:pPr>
      <w:r>
        <w:t>050 User Guide</w:t>
      </w:r>
    </w:p>
    <w:p>
      <w:pPr>
        <w:pStyle w:val="ListNumber"/>
      </w:pPr>
      <w:r>
        <w:t>051 Strategy Library</w:t>
      </w:r>
    </w:p>
    <w:p>
      <w:pPr>
        <w:pStyle w:val="ListNumber"/>
      </w:pPr>
      <w:r>
        <w:t>052 Coding Standards</w:t>
      </w:r>
    </w:p>
    <w:p>
      <w:pPr>
        <w:pStyle w:val="ListNumber"/>
      </w:pPr>
      <w:r>
        <w:t>053 DevOps Guide</w:t>
      </w:r>
    </w:p>
    <w:p>
      <w:pPr>
        <w:pStyle w:val="ListNumber"/>
      </w:pPr>
      <w:r>
        <w:t>054 Incident Response</w:t>
      </w:r>
    </w:p>
    <w:p>
      <w:pPr>
        <w:pStyle w:val="ListNumber"/>
      </w:pPr>
      <w:r>
        <w:t>055 Disaster Recovery</w:t>
      </w:r>
    </w:p>
    <w:p>
      <w:pPr>
        <w:pStyle w:val="ListNumber"/>
      </w:pPr>
      <w:r>
        <w:t>056 Maintenance Guide</w:t>
      </w:r>
    </w:p>
    <w:p>
      <w:pPr>
        <w:pStyle w:val="ListNumber"/>
      </w:pPr>
      <w:r>
        <w:t>057 Future Roadmap</w:t>
      </w:r>
    </w:p>
    <w:p>
      <w:pPr>
        <w:pStyle w:val="ListNumber"/>
      </w:pPr>
      <w:r>
        <w:t>058 Project Glossary</w:t>
      </w:r>
    </w:p>
    <w:p>
      <w:pPr>
        <w:pStyle w:val="ListNumber"/>
      </w:pPr>
      <w:r>
        <w:t>059 Final Review Checklist</w:t>
      </w:r>
    </w:p>
    <w:p>
      <w:pPr>
        <w:pStyle w:val="ListNumber"/>
      </w:pPr>
      <w:r>
        <w:t>060 Production Release Guide</w:t>
      </w:r>
    </w:p>
    <w:p>
      <w:pPr>
        <w:pStyle w:val="Heading2"/>
      </w:pPr>
      <w:r>
        <w:t>Codex Prompt Standard</w:t>
      </w:r>
    </w:p>
    <w:p>
      <w:pPr>
        <w:pStyle w:val="ListBullet"/>
      </w:pPr>
      <w:r>
        <w:t>State objective clearly</w:t>
      </w:r>
    </w:p>
    <w:p>
      <w:pPr>
        <w:pStyle w:val="ListBullet"/>
      </w:pPr>
      <w:r>
        <w:t>Specify files to create and modify</w:t>
      </w:r>
    </w:p>
    <w:p>
      <w:pPr>
        <w:pStyle w:val="ListBullet"/>
      </w:pPr>
      <w:r>
        <w:t>Define module interfaces</w:t>
      </w:r>
    </w:p>
    <w:p>
      <w:pPr>
        <w:pStyle w:val="ListBullet"/>
      </w:pPr>
      <w:r>
        <w:t>Require unit and integration tests</w:t>
      </w:r>
    </w:p>
    <w:p>
      <w:pPr>
        <w:pStyle w:val="ListBullet"/>
      </w:pPr>
      <w:r>
        <w:t>Enforce coding standards</w:t>
      </w:r>
    </w:p>
    <w:p>
      <w:pPr>
        <w:pStyle w:val="ListBullet"/>
      </w:pPr>
      <w:r>
        <w:t>Document assumptions</w:t>
      </w:r>
    </w:p>
    <w:p>
      <w:pPr>
        <w:pStyle w:val="ListBullet"/>
      </w:pPr>
      <w:r>
        <w:t>Keep modules loosely coupled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