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ABTP Project Summary &amp; Structure</w:t>
      </w:r>
    </w:p>
    <w:p>
      <w:pPr>
        <w:pStyle w:val="Heading2"/>
      </w:pPr>
      <w:r>
        <w:t>Overview</w:t>
      </w:r>
    </w:p>
    <w:p>
      <w:r>
        <w:t>This project aims to build a professional AI-assisted cryptocurrency trading platform with backtesting, paper trading, live trading, strong risk management, and modular architecture. The documentation is designed to be used as implementation guidance for Codex.</w:t>
      </w:r>
    </w:p>
    <w:p>
      <w:pPr>
        <w:pStyle w:val="Heading2"/>
      </w:pPr>
      <w:r>
        <w:t>Main Goals</w:t>
      </w:r>
    </w:p>
    <w:p>
      <w:pPr>
        <w:pStyle w:val="ListBullet"/>
      </w:pPr>
      <w:r>
        <w:t>Capital preservation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AI-assisted trading</w:t>
      </w:r>
    </w:p>
    <w:p>
      <w:pPr>
        <w:pStyle w:val="ListBullet"/>
      </w:pPr>
      <w:r>
        <w:t>Backtesting before live trading</w:t>
      </w:r>
    </w:p>
    <w:p>
      <w:pPr>
        <w:pStyle w:val="ListBullet"/>
      </w:pPr>
      <w:r>
        <w:t>Production-quality documentation</w:t>
      </w:r>
    </w:p>
    <w:p>
      <w:pPr>
        <w:pStyle w:val="ListBullet"/>
      </w:pPr>
      <w:r>
        <w:t>Multi-exchange support</w:t>
      </w:r>
    </w:p>
    <w:p>
      <w:pPr>
        <w:pStyle w:val="Heading2"/>
      </w:pPr>
      <w:r>
        <w:t>Document Roadmap</w:t>
      </w:r>
    </w:p>
    <w:p>
      <w:pPr>
        <w:pStyle w:val="ListBullet"/>
      </w:pPr>
      <w:r>
        <w:t>-001 Project Principles &amp; Design Rules</w:t>
      </w:r>
    </w:p>
    <w:p>
      <w:pPr>
        <w:pStyle w:val="ListBullet"/>
      </w:pPr>
      <w:r>
        <w:t>000 Master Index</w:t>
      </w:r>
    </w:p>
    <w:p>
      <w:pPr>
        <w:pStyle w:val="ListBullet"/>
      </w:pPr>
      <w:r>
        <w:t>001 Software Requirements Specification</w:t>
      </w:r>
    </w:p>
    <w:p>
      <w:pPr>
        <w:pStyle w:val="ListBullet"/>
      </w:pPr>
      <w:r>
        <w:t>002 Master Codex Prompt / Engineering Package</w:t>
      </w:r>
    </w:p>
    <w:p>
      <w:pPr>
        <w:pStyle w:val="ListBullet"/>
      </w:pPr>
      <w:r>
        <w:t>003 System Architecture</w:t>
      </w:r>
    </w:p>
    <w:p>
      <w:pPr>
        <w:pStyle w:val="ListBullet"/>
      </w:pPr>
      <w:r>
        <w:t>004 Development Roadmap</w:t>
      </w:r>
    </w:p>
    <w:p>
      <w:pPr>
        <w:pStyle w:val="ListBullet"/>
      </w:pPr>
      <w:r>
        <w:t>005–034 Implementation Prompts</w:t>
      </w:r>
    </w:p>
    <w:p>
      <w:pPr>
        <w:pStyle w:val="ListBullet"/>
      </w:pPr>
      <w:r>
        <w:t>035–050 Engineering Documents</w:t>
      </w:r>
    </w:p>
    <w:p>
      <w:pPr>
        <w:pStyle w:val="Heading2"/>
      </w:pPr>
      <w:r>
        <w:t>Project Structure</w:t>
      </w:r>
    </w:p>
    <w:p>
      <w:r>
        <w:t>ABTP/</w:t>
        <w:br/>
        <w:t>├── 000 Master Index</w:t>
        <w:br/>
        <w:t>├── 001 SRS</w:t>
        <w:br/>
        <w:t>├── 002 Master Codex Prompt</w:t>
        <w:br/>
        <w:t>├── 003 System Architecture</w:t>
        <w:br/>
        <w:t>├── 004 Development Roadmap</w:t>
        <w:br/>
        <w:t>├── 005–034 Codex Prompts</w:t>
        <w:br/>
        <w:t>├── 035 Database Design</w:t>
        <w:br/>
        <w:t>├── 036 API Design</w:t>
        <w:br/>
        <w:t>├── 037 AI Design</w:t>
        <w:br/>
        <w:t>├── 038 Risk &amp; Strategy</w:t>
        <w:br/>
        <w:t>├── 039–050 Testing, Deployment, Dashboard, Guides</w:t>
      </w:r>
    </w:p>
    <w:p>
      <w:pPr>
        <w:pStyle w:val="Heading2"/>
      </w:pPr>
      <w:r>
        <w:t>Development Phases</w:t>
      </w:r>
    </w:p>
    <w:p>
      <w:pPr>
        <w:pStyle w:val="ListNumber"/>
      </w:pPr>
      <w:r>
        <w:t>Foundation</w:t>
      </w:r>
    </w:p>
    <w:p>
      <w:pPr>
        <w:pStyle w:val="ListNumber"/>
      </w:pPr>
      <w:r>
        <w:t>Data</w:t>
      </w:r>
    </w:p>
    <w:p>
      <w:pPr>
        <w:pStyle w:val="ListNumber"/>
      </w:pPr>
      <w:r>
        <w:t>AI</w:t>
      </w:r>
    </w:p>
    <w:p>
      <w:pPr>
        <w:pStyle w:val="ListNumber"/>
      </w:pPr>
      <w:r>
        <w:t>Trading</w:t>
      </w:r>
    </w:p>
    <w:p>
      <w:pPr>
        <w:pStyle w:val="ListNumber"/>
      </w:pPr>
      <w:r>
        <w:t>Risk</w:t>
      </w:r>
    </w:p>
    <w:p>
      <w:pPr>
        <w:pStyle w:val="ListNumber"/>
      </w:pPr>
      <w:r>
        <w:t>Backtesting</w:t>
      </w:r>
    </w:p>
    <w:p>
      <w:pPr>
        <w:pStyle w:val="ListNumber"/>
      </w:pPr>
      <w:r>
        <w:t>Paper Trading</w:t>
      </w:r>
    </w:p>
    <w:p>
      <w:pPr>
        <w:pStyle w:val="ListNumber"/>
      </w:pPr>
      <w:r>
        <w:t>Live Trading</w:t>
      </w:r>
    </w:p>
    <w:p>
      <w:pPr>
        <w:pStyle w:val="ListNumber"/>
      </w:pPr>
      <w:r>
        <w:t>Deployment</w:t>
      </w:r>
    </w:p>
    <w:p>
      <w:pPr>
        <w:pStyle w:val="Heading2"/>
      </w:pPr>
      <w:r>
        <w:t>Codex Workflow</w:t>
      </w:r>
    </w:p>
    <w:p>
      <w:r>
        <w:t>Each implementation prompt defines objectives, files, interfaces, coding standards, tests, documentation and acceptance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