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Stage 036 – Multi-AI Voting System</w:t>
      </w:r>
    </w:p>
    <w:p>
      <w:r>
        <w:rPr>
          <w:sz w:val="22"/>
        </w:rPr>
        <w:t>Objective: Combine independent AI models before generating actionable signals.</w:t>
      </w:r>
    </w:p>
    <w:p>
      <w:r>
        <w:rPr>
          <w:sz w:val="22"/>
        </w:rPr>
        <w:t>Models: Trend AI, Momentum AI, Volatility AI, Order Book AI, On-chain AI, Sentiment AI.</w:t>
      </w:r>
    </w:p>
    <w:p>
      <w:r>
        <w:rPr>
          <w:sz w:val="22"/>
        </w:rPr>
        <w:t>Voting: configurable majority/weighted voting, minimum confidence threshold, disagreement detection.</w:t>
      </w:r>
    </w:p>
    <w:p>
      <w:r>
        <w:rPr>
          <w:sz w:val="22"/>
        </w:rPr>
        <w:t>Outputs: consensus score, confidence, rejected reasons.</w:t>
      </w:r>
    </w:p>
    <w:p>
      <w:r>
        <w:rPr>
          <w:sz w:val="22"/>
        </w:rPr>
        <w:t>Safety: No trade on insufficient agreement or low-confidence models.</w:t>
      </w:r>
    </w:p>
    <w:p>
      <w:r>
        <w:rPr>
          <w:sz w:val="22"/>
        </w:rPr>
        <w:t>Acceptance: Explainable vote logs and deterministic tests.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