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Abadesi Osunsade</w:t></w:r></w:p><w:p><w:pPr><w:pStyle w:val="Normal"/><w:jc w:val="both"/><w:rPr></w:rPr></w:pPr><w:r><w:rPr><w:rFonts w:eastAsia="Arial" w:cs="Arial" w:ascii="Arial" w:hAnsi="Arial"/><w:b/><w:sz w:val="24"/><w:szCs w:val="24"/><w:highlight w:val="white"/></w:rPr><w:t>Founder & CEO</w:t></w:r></w:p><w:p><w:pPr><w:pStyle w:val="Normal"/><w:jc w:val="both"/><w:rPr></w:rPr></w:pPr><w:r><w:rPr><w:rFonts w:eastAsia="Arial" w:cs="Arial" w:ascii="Arial" w:hAnsi="Arial"/><w:b/><w:sz w:val="24"/><w:szCs w:val="24"/><w:highlight w:val="white"/></w:rPr><w:t>Hustle Crew</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Osunsade</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