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tabs><w:tab w:val="center" w:pos="4677" w:leader="none"/><w:tab w:val="left" w:pos="6738" w:leader="none"/></w:tabs><w:spacing w:lineRule="auto" w:line="300"/><w:jc w:val="both"/><w:rPr><w:rFonts w:ascii="Arial" w:hAnsi="Arial" w:eastAsia="Arial" w:cs="Arial"/><w:sz w:val="24"/><w:szCs w:val="24"/></w:rPr></w:pPr><w:r><w:rPr><w:rFonts w:eastAsia="Arial" w:cs="Arial" w:ascii="Arial" w:hAnsi="Arial"/><w:sz w:val="24"/><w:szCs w:val="24"/></w:rPr><w:drawing><wp:anchor behindDoc="0" distT="0" distB="0" distL="0" distR="0" simplePos="0" locked="0" layoutInCell="1" allowOverlap="1" relativeHeight="3"><wp:simplePos x="0" y="0"/><wp:positionH relativeFrom="page"><wp:posOffset>4956175</wp:posOffset></wp:positionH><wp:positionV relativeFrom="page"><wp:posOffset>166370</wp:posOffset></wp:positionV><wp:extent cx="2276475" cy="1167765"/><wp:effectExtent l="0" t="0" r="0" b="0"/><wp:wrapSquare wrapText="bothSides"/><wp:docPr id="1" name="image3.png" descr="C:\Users\Администратор\Desktop\[YOUR IMAGE HERE]1.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image3.png" descr="C:\Users\Администратор\Desktop\[YOUR IMAGE HERE]1.png"></pic:cNvPr><pic:cNvPicPr><a:picLocks noChangeAspect="1" noChangeArrowheads="1"/></pic:cNvPicPr></pic:nvPicPr><pic:blipFill><a:blip r:embed="rId2"></a:blip><a:srcRect l="6128" t="14679" r="38510" b="40806"/><a:stretch><a:fillRect/></a:stretch></pic:blipFill><pic:spPr bwMode="auto"><a:xfrm><a:off x="0" y="0"/><a:ext cx="2276475" cy="1167765"/></a:xfrm><a:prstGeom prst="rect"><a:avLst/></a:prstGeom></pic:spPr></pic:pic></a:graphicData></a:graphic></wp:anchor></w:drawing><w:drawing><wp:anchor behindDoc="0" distT="0" distB="0" distL="0" distR="0" simplePos="0" locked="0" layoutInCell="1" allowOverlap="1" relativeHeight="4"><wp:simplePos x="0" y="0"/><wp:positionH relativeFrom="margin"><wp:posOffset>0</wp:posOffset></wp:positionH><wp:positionV relativeFrom="page"><wp:posOffset>166370</wp:posOffset></wp:positionV><wp:extent cx="1479550" cy="1171575"/><wp:effectExtent l="0" t="0" r="0" b="0"/><wp:wrapSquare wrapText="bothSides"/><wp:docPr id="2" name="image1.png" descr="/var/folders/fg/4_6j86n93t59x_v0cn40ypzw0000gn/T/com.microsoft.Word/WebArchiveCopyPasteTempFiles/IDF.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1.png" descr="/var/folders/fg/4_6j86n93t59x_v0cn40ypzw0000gn/T/com.microsoft.Word/WebArchiveCopyPasteTempFiles/IDF.png"></pic:cNvPr><pic:cNvPicPr><a:picLocks noChangeAspect="1" noChangeArrowheads="1"/></pic:cNvPicPr></pic:nvPicPr><pic:blipFill><a:blip r:embed="rId3"></a:blip><a:srcRect l="0" t="11921" r="0" b="8827"/><a:stretch><a:fillRect/></a:stretch></pic:blipFill><pic:spPr bwMode="auto"><a:xfrm><a:off x="0" y="0"/><a:ext cx="1479550" cy="1171575"/></a:xfrm><a:prstGeom prst="rect"><a:avLst/></a:prstGeom></pic:spPr></pic:pic></a:graphicData></a:graphic></wp:anchor></w:drawing></w:r></w:p><w:p><w:pPr><w:pStyle w:val="Normal"/><w:tabs><w:tab w:val="left" w:pos="0" w:leader="none"/><w:tab w:val="center" w:pos="4677" w:leader="none"/><w:tab w:val="left" w:pos="6738" w:leader="none"/></w:tabs><w:spacing w:lineRule="auto" w:line="300"/><w:rPr><w:rFonts w:ascii="Arial" w:hAnsi="Arial" w:eastAsia="Arial" w:cs="Arial"/><w:sz w:val="24"/><w:szCs w:val="24"/></w:rPr></w:pPr><w:r><w:rPr><w:rFonts w:eastAsia="Arial" w:cs="Arial" w:ascii="Arial" w:hAnsi="Arial"/><w:sz w:val="24"/><w:szCs w:val="24"/></w:rPr></w:r></w:p><w:p><w:pPr><w:pStyle w:val="Normal"/><w:tabs><w:tab w:val="left" w:pos="0" w:leader="none"/><w:tab w:val="center" w:pos="4677" w:leader="none"/><w:tab w:val="left" w:pos="6738" w:leader="none"/></w:tabs><w:spacing w:lineRule="auto" w:line="300"/><w:rPr><w:sz w:val="22"/><w:szCs w:val="22"/></w:rPr></w:pPr><w:r><w:rPr><w:sz w:val="22"/><w:szCs w:val="22"/></w:rPr></w:r></w:p><w:p><w:pPr><w:pStyle w:val="Normal"/><w:tabs><w:tab w:val="left" w:pos="0" w:leader="none"/><w:tab w:val="center" w:pos="4677" w:leader="none"/><w:tab w:val="left" w:pos="6738" w:leader="none"/></w:tabs><w:spacing w:lineRule="auto" w:line="300"/><w:rPr><w:sz w:val="22"/><w:szCs w:val="22"/></w:rPr></w:pPr><w:r><w:rPr><w:sz w:val="22"/><w:szCs w:val="22"/></w:rPr><w:t>55/23, Mangilik El street, Office 250; Nur-Sultan, Kazakhstan, Z05T3F6</w:t></w:r></w:p><w:p><w:pPr><w:pStyle w:val="Normal"/><w:tabs><w:tab w:val="left" w:pos="0" w:leader="none"/><w:tab w:val="center" w:pos="4677" w:leader="none"/><w:tab w:val="left" w:pos="6738" w:leader="none"/></w:tabs><w:spacing w:lineRule="auto" w:line="300"/><w:rPr></w:rPr></w:pPr><w:hyperlink r:id="rId4"><w:r><w:rPr><w:rStyle w:val="ListLabel1"/><w:color w:val="1155CC"/><w:sz w:val="22"/><w:szCs w:val="22"/><w:u w:val="single"/></w:rPr><w:t>https://nobel-fest.inpolicy.net</w:t></w:r></w:hyperlink></w:p><w:p><w:pPr><w:pStyle w:val="Normal"/><w:tabs><w:tab w:val="left" w:pos="0" w:leader="none"/><w:tab w:val="center" w:pos="4677" w:leader="none"/><w:tab w:val="left" w:pos="6738" w:leader="none"/></w:tabs><w:spacing w:lineRule="auto" w:line="300"/><w:rPr><w:sz w:val="22"/><w:szCs w:val="22"/></w:rPr></w:pPr><w:r><w:rPr><w:rFonts w:eastAsia="Arial" w:cs="Arial" w:ascii="Arial" w:hAnsi="Arial"/><w:b/><w:color w:val="0070C0"/><w:sz w:val="24"/><w:szCs w:val="24"/></w:rPr><w:t>__________________________________________________________________________</w:t></w:r></w:p><w:p><w:pPr><w:pStyle w:val="Normal"/><w:jc w:val="both"/><w:rPr><w:rFonts w:ascii="Arial" w:hAnsi="Arial" w:eastAsia="Arial" w:cs="Arial"/><w:color w:val="000000"/><w:sz w:val="24"/><w:szCs w:val="24"/></w:rPr></w:pPr><w:r><w:rPr><w:rFonts w:eastAsia="Arial" w:cs="Arial" w:ascii="Arial" w:hAnsi="Arial"/><w:color w:val="000000"/><w:sz w:val="24"/><w:szCs w:val="24"/></w:rPr></w:r></w:p><w:tbl><w:tblPr><w:tblStyle w:val="Table1"/><w:tblW w:w="9840" w:type="dxa"/><w:jc w:val="left"/><w:tblInd w:w="8" w:type="dxa"/><w:tblBorders></w:tblBorders><w:tblCellMar><w:top w:w="0" w:type="dxa"/><w:left w:w="108" w:type="dxa"/><w:bottom w:w="0" w:type="dxa"/><w:right w:w="108" w:type="dxa"/></w:tblCellMar><w:tblLook w:val="0000"/></w:tblPr><w:tblGrid><w:gridCol w:w="4086"/><w:gridCol w:w="5753"/></w:tblGrid><w:tr><w:trPr><w:trHeight w:val="1" w:hRule="atLeast"/></w:trPr><w:tc><w:tcPr><w:tcW w:w="4086" w:type="dxa"/><w:tcBorders></w:tcBorders><w:shd w:fill="FFFFFF" w:val="clear"/></w:tcPr><w:p><w:pPr><w:pStyle w:val="Normal"/><w:jc w:val="both"/><w:rPr><w:rFonts w:ascii="Arial" w:hAnsi="Arial" w:eastAsia="Arial" w:cs="Arial"/><w:sz w:val="18"/><w:szCs w:val="18"/></w:rPr></w:pPr><w:bookmarkStart w:id="0" w:name="_heading=h.1fob9te"/><w:bookmarkEnd w:id="0"/><w:r><w:rPr><w:rFonts w:eastAsia="Arial" w:cs="Arial" w:ascii="Arial" w:hAnsi="Arial"/><w:sz w:val="18"/><w:szCs w:val="18"/></w:rPr><w:t>Reg 029</w:t></w:r></w:p><w:p><w:pPr><w:pStyle w:val="Normal"/><w:jc w:val="both"/><w:rPr></w:rPr></w:pPr><w:r><w:rPr><w:rFonts w:eastAsia="Arial" w:cs="Arial" w:ascii="Arial" w:hAnsi="Arial"/><w:sz w:val="18"/><w:szCs w:val="18"/></w:rPr><w:t>02.07.2021</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jc w:val="both"/><w:rPr></w:rPr></w:pPr><w:r><w:rPr><w:rFonts w:eastAsia="Arial" w:cs="Arial" w:ascii="Arial" w:hAnsi="Arial"/><w:b/><w:sz w:val="24"/><w:szCs w:val="24"/></w:rPr><w:t>Chungha Cha</w:t></w:r></w:p><w:p><w:pPr><w:pStyle w:val="Normal"/><w:jc w:val="both"/><w:rPr></w:rPr></w:pPr><w:r><w:rPr><w:rFonts w:eastAsia="Arial" w:cs="Arial" w:ascii="Arial" w:hAnsi="Arial"/><w:b/><w:sz w:val="24"/><w:szCs w:val="24"/></w:rPr><w:t>Co‐founder & Chair</w:t></w:r></w:p><w:p><w:pPr><w:pStyle w:val="Normal"/><w:jc w:val="both"/><w:rPr></w:rPr></w:pPr><w:r><w:rPr><w:rFonts w:eastAsia="Arial" w:cs="Arial" w:ascii="Arial" w:hAnsi="Arial"/><w:b/><w:sz w:val="24"/><w:szCs w:val="24"/></w:rPr><w:t>Re‐Imagining Cities Foundation</w:t></w:r></w:p></w:tc><w:tc><w:tcPr><w:tcW w:w="5753" w:type="dxa"/><w:tcBorders></w:tcBorders><w:shd w:fill="FFFFFF" w:val="clear"/></w:tcPr><w:p><w:pPr><w:pStyle w:val="Normal"/><w:jc w:val="both"/><w:rPr><w:rFonts w:ascii="Arial" w:hAnsi="Arial" w:eastAsia="Arial" w:cs="Arial"/><w:b/><w:b/><w:sz w:val="24"/><w:szCs w:val="24"/></w:rPr></w:pPr><w:r><w:rPr><w:rFonts w:eastAsia="Arial" w:cs="Arial" w:ascii="Arial" w:hAnsi="Arial"/><w:b/><w:sz w:val="24"/><w:szCs w:val="24"/></w:rPr></w:r></w:p><w:p><w:pPr><w:pStyle w:val="Normal"/><w:jc w:val="both"/><w:rPr><w:rFonts w:ascii="Arial" w:hAnsi="Arial" w:eastAsia="Arial" w:cs="Arial"/><w:b/><w:b/><w:sz w:val="24"/><w:szCs w:val="24"/></w:rPr></w:pPr><w:r><w:rPr><w:rFonts w:eastAsia="Arial" w:cs="Arial" w:ascii="Arial" w:hAnsi="Arial"/><w:b/><w:sz w:val="24"/><w:szCs w:val="24"/></w:rPr></w:r></w:p><w:p><w:pPr><w:pStyle w:val="Normal"/><w:spacing w:lineRule="auto" w:line="276"/><w:ind w:left="2201" w:hanging="0"/><w:jc w:val="both"/><w:rPr><w:rFonts w:ascii="Arial" w:hAnsi="Arial" w:eastAsia="Arial" w:cs="Arial"/><w:sz w:val="24"/><w:szCs w:val="24"/></w:rPr></w:pPr><w:r><w:rPr><w:rFonts w:eastAsia="Arial" w:cs="Arial" w:ascii="Arial" w:hAnsi="Arial"/><w:b/><w:sz w:val="24"/><w:szCs w:val="24"/></w:rPr><w:t xml:space="preserve">                                                                               </w:t></w:r></w:p><w:p><w:pPr><w:pStyle w:val="Normal"/><w:ind w:left="2201" w:hanging="0"/><w:jc w:val="both"/><w:rPr><w:rFonts w:ascii="Arial" w:hAnsi="Arial" w:eastAsia="Arial" w:cs="Arial"/><w:sz w:val="24"/><w:szCs w:val="24"/></w:rPr></w:pPr><w:r><w:rPr><w:rFonts w:eastAsia="Arial" w:cs="Arial" w:ascii="Arial" w:hAnsi="Arial"/><w:sz w:val="24"/><w:szCs w:val="24"/></w:rPr></w:r></w:p></w:tc></w:tr></w:tbl><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jc w:val="both"/><w:rPr></w:rPr></w:pPr><w:r><w:rPr><w:rFonts w:eastAsia="Arial" w:cs="Arial" w:ascii="Arial" w:hAnsi="Arial"/><w:b/><w:color w:val="000000"/><w:sz w:val="24"/><w:szCs w:val="24"/></w:rPr><w:t>Dea</w:t></w:r><w:r><w:rPr><w:rFonts w:eastAsia="Arial" w:cs="Arial" w:ascii="Arial" w:hAnsi="Arial"/><w:b/><w:sz w:val="24"/><w:szCs w:val="24"/></w:rPr><w:t>r Mr Cha</w:t></w:r><w:r><w:rPr><w:rFonts w:eastAsia="Arial" w:cs="Arial" w:ascii="Arial" w:hAnsi="Arial"/><w:b/><w:color w:val="000000"/><w:sz w:val="24"/><w:szCs w:val="24"/></w:rPr><w:t>,</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Let us take this opportunity to express our high regards and invite you to participate as a key speaker in the </w:t></w:r><w:r><w:rPr><w:rFonts w:eastAsia="Arial" w:cs="Arial" w:ascii="Arial" w:hAnsi="Arial"/><w:b/><w:color w:val="000000"/><w:sz w:val="24"/><w:szCs w:val="24"/></w:rPr><w:t>III</w:t></w:r><w:r><w:rPr><w:rFonts w:eastAsia="Arial" w:cs="Arial" w:ascii="Arial" w:hAnsi="Arial"/><w:color w:val="000000"/><w:sz w:val="24"/><w:szCs w:val="24"/></w:rPr><w:t xml:space="preserve"> </w:t></w:r><w:r><w:rPr><w:rFonts w:eastAsia="Arial" w:cs="Arial" w:ascii="Arial" w:hAnsi="Arial"/><w:b/><w:color w:val="000000"/><w:sz w:val="24"/><w:szCs w:val="24"/></w:rPr><w:t>Central Asia Nobel Fest</w:t></w:r><w:r><w:rPr><w:rFonts w:eastAsia="Arial" w:cs="Arial" w:ascii="Arial" w:hAnsi="Arial"/><w:color w:val="000000"/><w:sz w:val="24"/><w:szCs w:val="24"/></w:rPr><w:t xml:space="preserve">. This event will be held </w:t></w:r><w:r><w:rPr><w:rFonts w:eastAsia="Arial" w:cs="Arial" w:ascii="Arial" w:hAnsi="Arial"/><w:sz w:val="24"/><w:szCs w:val="24"/></w:rPr><w:t xml:space="preserve">in a </w:t></w:r><w:r><w:rPr><w:rFonts w:eastAsia="Arial" w:cs="Arial" w:ascii="Arial" w:hAnsi="Arial"/><w:b/><w:sz w:val="24"/><w:szCs w:val="24"/></w:rPr><w:t xml:space="preserve">hybrid format </w:t></w:r><w:r><w:rPr><w:rFonts w:eastAsia="Arial" w:cs="Arial" w:ascii="Arial" w:hAnsi="Arial"/><w:sz w:val="24"/><w:szCs w:val="24"/></w:rPr><w:t xml:space="preserve">from Nur-Sultan, Kazakhstan </w:t></w:r><w:r><w:rPr><w:rFonts w:eastAsia="Arial" w:cs="Arial" w:ascii="Arial" w:hAnsi="Arial"/><w:color w:val="000000"/><w:sz w:val="24"/><w:szCs w:val="24"/></w:rPr><w:t>between</w:t></w:r><w:r><w:rPr><w:rFonts w:eastAsia="Arial" w:cs="Arial" w:ascii="Arial" w:hAnsi="Arial"/><w:b/><w:color w:val="000000"/><w:sz w:val="24"/><w:szCs w:val="24"/></w:rPr><w:t xml:space="preserve"> October 26-29, 2021.</w:t></w:r></w:p><w:p><w:pPr><w:pStyle w:val="Normal"/><w:spacing w:lineRule="auto" w:line="240" w:before="0" w:after="240"/><w:ind w:firstLine="720"/><w:jc w:val="both"/><w:rPr><w:rFonts w:ascii="Arial" w:hAnsi="Arial" w:eastAsia="Arial" w:cs="Arial"/><w:color w:val="000000"/><w:sz w:val="24"/><w:szCs w:val="24"/></w:rPr></w:pPr><w:r><w:rPr><w:rFonts w:eastAsia="Arial" w:cs="Arial" w:ascii="Arial" w:hAnsi="Arial"/><w:b/><w:color w:val="000000"/><w:sz w:val="24"/><w:szCs w:val="24"/></w:rPr><w:t>Central Asia Nobel Fest</w:t></w:r><w:r><w:rPr><w:rFonts w:eastAsia="Arial" w:cs="Arial" w:ascii="Arial" w:hAnsi="Arial"/><w:color w:val="000000"/><w:sz w:val="24"/><w:szCs w:val="24"/></w:rPr><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The III Nobel Fest en</w:t></w:r><w:r><w:rPr><w:rFonts w:eastAsia="Arial" w:cs="Arial" w:ascii="Arial" w:hAnsi="Arial"/><w:sz w:val="24"/><w:szCs w:val="24"/></w:rPr><w:t>titled</w:t></w:r><w:r><w:rPr><w:rFonts w:eastAsia="Arial" w:cs="Arial" w:ascii="Arial" w:hAnsi="Arial"/><w:color w:val="000000"/><w:sz w:val="24"/><w:szCs w:val="24"/></w:rPr><w:t xml:space="preserve"> </w:t></w:r><w:r><w:rPr><w:rFonts w:eastAsia="Arial" w:cs="Arial" w:ascii="Arial" w:hAnsi="Arial"/><w:b/><w:color w:val="000000"/><w:sz w:val="24"/><w:szCs w:val="24"/></w:rPr><w:t>&quot;The Future Is Now&quot;</w:t></w:r><w:r><w:rPr><w:rFonts w:eastAsia="Arial" w:cs="Arial" w:ascii="Arial" w:hAnsi="Arial"/><w:color w:val="000000"/><w:sz w:val="24"/><w:szCs w:val="24"/></w:rPr><w:t xml:space="preserve"> is dedicated to the large-scale transformation of </w:t></w:r><w:r><w:rPr><w:rFonts w:eastAsia="Arial" w:cs="Arial" w:ascii="Arial" w:hAnsi="Arial"/><w:b/><w:color w:val="000000"/><w:sz w:val="24"/><w:szCs w:val="24"/></w:rPr><w:t xml:space="preserve">technology and innovation </w:t></w:r><w:r><w:rPr><w:rFonts w:eastAsia="Arial" w:cs="Arial" w:ascii="Arial" w:hAnsi="Arial"/><w:color w:val="000000"/><w:sz w:val="24"/><w:szCs w:val="24"/></w:rPr><w:t>that we are witnessing today, addressing important issues like the growth of green technologies, development of smart cities, inc</w:t></w:r><w:r><w:rPr><w:rFonts w:eastAsia="Arial" w:cs="Arial" w:ascii="Arial" w:hAnsi="Arial"/><w:sz w:val="24"/><w:szCs w:val="24"/></w:rPr><w:t>lusive policies,</w:t></w:r><w:r><w:rPr><w:rFonts w:eastAsia="Arial" w:cs="Arial" w:ascii="Arial" w:hAnsi="Arial"/><w:color w:val="000000"/><w:sz w:val="24"/><w:szCs w:val="24"/></w:rPr><w:t xml:space="preserve"> economics of happiness, trends in online education, as well as longevity and human health.</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We expect more than </w:t></w:r><w:r><w:rPr><w:rFonts w:eastAsia="Arial" w:cs="Arial" w:ascii="Arial" w:hAnsi="Arial"/><w:b/><w:color w:val="000000"/><w:sz w:val="24"/><w:szCs w:val="24"/></w:rPr><w:t>20,000</w:t></w:r><w:r><w:rPr><w:rFonts w:eastAsia="Arial" w:cs="Arial" w:ascii="Arial" w:hAnsi="Arial"/><w:color w:val="000000"/><w:sz w:val="24"/><w:szCs w:val="24"/></w:rPr><w:t xml:space="preserve"> participants, unique debates with </w:t></w:r><w:r><w:rPr><w:rFonts w:eastAsia="Arial" w:cs="Arial" w:ascii="Arial" w:hAnsi="Arial"/><w:b/><w:color w:val="000000"/><w:sz w:val="24"/><w:szCs w:val="24"/></w:rPr><w:t>30</w:t></w:r><w:r><w:rPr><w:rFonts w:eastAsia="Arial" w:cs="Arial" w:ascii="Arial" w:hAnsi="Arial"/><w:color w:val="000000"/><w:sz w:val="24"/><w:szCs w:val="24"/></w:rPr><w:t xml:space="preserve"> influential speakers, and tremendous opportunities to interact with the audience thanks to modern online solutions that we have developed specifically for conducting the Nobel Fest events.</w:t></w:r></w:p><w:p><w:pPr><w:pStyle w:val="Normal"/><w:spacing w:lineRule="auto" w:line="240" w:before="0" w:after="240"/><w:ind w:firstLine="720"/><w:jc w:val="both"/><w:rPr><w:rFonts w:ascii="Arial" w:hAnsi="Arial" w:eastAsia="Arial" w:cs="Arial"/><w:sz w:val="24"/><w:szCs w:val="24"/></w:rPr></w:pPr><w:r><w:rPr><w:rFonts w:eastAsia="Arial" w:cs="Arial" w:ascii="Arial" w:hAnsi="Arial"/><w:sz w:val="24"/><w:szCs w:val="24"/></w:rPr><w:t>Acknowledging</w:t></w:r><w:r><w:rPr><w:rFonts w:eastAsia="Arial" w:cs="Arial" w:ascii="Arial" w:hAnsi="Arial"/><w:color w:val="000000"/><w:sz w:val="24"/><w:szCs w:val="24"/></w:rPr><w:t xml:space="preserve"> your outstanding and unique expertise, we </w:t></w:r><w:r><w:rPr><w:rFonts w:eastAsia="Arial" w:cs="Arial" w:ascii="Arial" w:hAnsi="Arial"/><w:sz w:val="24"/><w:szCs w:val="24"/></w:rPr><w:t xml:space="preserve">will </w:t></w:r><w:r><w:rPr><w:rFonts w:eastAsia="Arial" w:cs="Arial" w:ascii="Arial" w:hAnsi="Arial"/><w:color w:val="000000"/><w:sz w:val="24"/><w:szCs w:val="24"/></w:rPr><w:t xml:space="preserve">be </w:t></w:r><w:r><w:rPr><w:rFonts w:eastAsia="Arial" w:cs="Arial" w:ascii="Arial" w:hAnsi="Arial"/><w:sz w:val="24"/><w:szCs w:val="24"/></w:rPr><w:t>honored to have</w:t></w:r><w:r><w:rPr><w:rFonts w:eastAsia="Arial" w:cs="Arial" w:ascii="Arial" w:hAnsi="Arial"/><w:color w:val="000000"/><w:sz w:val="24"/><w:szCs w:val="24"/></w:rPr><w:t xml:space="preserve"> your presence </w:t></w:r><w:r><w:rPr><w:rFonts w:eastAsia="Arial" w:cs="Arial" w:ascii="Arial" w:hAnsi="Arial"/><w:sz w:val="24"/><w:szCs w:val="24"/></w:rPr><w:t xml:space="preserve">at the </w:t></w:r><w:r><w:rPr><w:rFonts w:eastAsia="Arial" w:cs="Arial" w:ascii="Arial" w:hAnsi="Arial"/><w:b/><w:sz w:val="24"/><w:szCs w:val="24"/></w:rPr><w:t>III Central Asia Nobel Fest</w:t></w:r><w:r><w:rPr><w:rFonts w:eastAsia="Arial" w:cs="Arial" w:ascii="Arial" w:hAnsi="Arial"/><w:sz w:val="24"/><w:szCs w:val="24"/></w:rPr><w:t xml:space="preserve">. </w:t></w:r></w:p><w:p><w:pPr><w:pStyle w:val="Normal"/><w:ind w:firstLine="720"/><w:jc w:val="both"/><w:rPr><w:rFonts w:ascii="Arial" w:hAnsi="Arial" w:eastAsia="Arial" w:cs="Arial"/><w:color w:val="000000"/><w:sz w:val="24"/><w:szCs w:val="24"/></w:rPr></w:pPr><w:r><w:rPr><w:rFonts w:eastAsia="Arial" w:cs="Arial" w:ascii="Arial" w:hAnsi="Arial"/><w:color w:val="000000"/><w:sz w:val="24"/><w:szCs w:val="24"/></w:rPr><w:t xml:space="preserve">We believe that your </w:t></w:r><w:r><w:rPr><w:rFonts w:eastAsia="Arial" w:cs="Arial" w:ascii="Arial" w:hAnsi="Arial"/><w:sz w:val="24"/><w:szCs w:val="24"/></w:rPr><w:t xml:space="preserve">involvement </w:t></w:r><w:r><w:rPr><w:rFonts w:eastAsia="Arial" w:cs="Arial" w:ascii="Arial" w:hAnsi="Arial"/><w:color w:val="000000"/><w:sz w:val="24"/><w:szCs w:val="24"/></w:rPr><w:t>will inspire participants to new ideas and achievements, and eagerly look forward to your response.</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b/><w:b/><w:sz w:val="24"/><w:szCs w:val="24"/></w:rPr></w:pPr><w:r><w:rPr><w:rFonts w:eastAsia="Arial" w:cs="Arial" w:ascii="Arial" w:hAnsi="Arial"/><w:b/><w:sz w:val="24"/><w:szCs w:val="24"/></w:rPr><w:drawing><wp:anchor behindDoc="0" distT="114300" distB="114300" distL="114300" distR="114300" simplePos="0" locked="0" layoutInCell="1" allowOverlap="1" relativeHeight="2"><wp:simplePos x="0" y="0"/><wp:positionH relativeFrom="column"><wp:posOffset>2922905</wp:posOffset></wp:positionH><wp:positionV relativeFrom="paragraph"><wp:posOffset>93980</wp:posOffset></wp:positionV><wp:extent cx="1508125" cy="894080"/><wp:effectExtent l="0" t="0" r="0" b="0"/><wp:wrapSquare wrapText="bothSides"/><wp:docPr id="3" name="image2.png"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image2.png" descr=""></pic:cNvPr><pic:cNvPicPr><a:picLocks noChangeAspect="1" noChangeArrowheads="1"/></pic:cNvPicPr></pic:nvPicPr><pic:blipFill><a:blip r:embed="rId5"></a:blip><a:srcRect l="0" t="0" r="37074" b="50519"/><a:stretch><a:fillRect/></a:stretch></pic:blipFill><pic:spPr bwMode="auto"><a:xfrm><a:off x="0" y="0"/><a:ext cx="1508125" cy="894080"/></a:xfrm><a:prstGeom prst="rect"><a:avLst/></a:prstGeom></pic:spPr></pic:pic></a:graphicData></a:graphic></wp:anchor></w:drawing></w:r><w:r><w:rPr><w:rFonts w:eastAsia="Arial" w:cs="Arial" w:ascii="Arial" w:hAnsi="Arial"/><w:b/><w:sz w:val="24"/><w:szCs w:val="24"/></w:rPr><w:t>Sincerely,</w:t></w:r></w:p><w:p><w:pPr><w:pStyle w:val="Normal"/><w:jc w:val="both"/><w:rPr><w:rFonts w:ascii="Arial" w:hAnsi="Arial" w:eastAsia="Arial" w:cs="Arial"/><w:b/><w:b/><w:sz w:val="24"/><w:szCs w:val="24"/></w:rPr></w:pPr><w:r><w:rPr><w:rFonts w:eastAsia="Arial" w:cs="Arial" w:ascii="Arial" w:hAnsi="Arial"/><w:b/><w:sz w:val="24"/><w:szCs w:val="24"/></w:rPr><w:t>Maxat Kurbenov</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t>Managing Director,</w:t></w:r></w:p><w:p><w:pPr><w:pStyle w:val="Normal"/><w:jc w:val="both"/><w:rPr></w:rPr></w:pPr><w:r><w:rPr><w:rFonts w:eastAsia="Arial" w:cs="Arial" w:ascii="Arial" w:hAnsi="Arial"/><w:sz w:val="24"/><w:szCs w:val="24"/></w:rPr><w:t>Inclusive Development Foundation</w:t></w:r></w:p><w:sectPr><w:headerReference w:type="default" r:id="rId6"/><w:type w:val="nextPage"/><w:pgSz w:w="12240" w:h="15840"/><w:pgMar w:left="1418" w:right="850" w:header="0" w:top="1134" w:footer="0" w:bottom="243" w:gutter="0"/><w:pgNumType w:start="1" w:fmt="decimal"/><w:formProt w:val="false"/><w:textDirection w:val="lrTb"/><w:docGrid w:type="default" w:linePitch="100" w:charSpace="8192"/></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