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Colin Mitchell</w:t>
            </w:r>
          </w:p>
          <w:p>
            <w:pPr>
              <w:pStyle w:val="Normal"/>
              <w:jc w:val="both"/>
              <w:rPr/>
            </w:pPr>
            <w:r>
              <w:rPr>
                <w:rFonts w:eastAsia="Arial" w:cs="Arial" w:ascii="Arial" w:hAnsi="Arial"/>
                <w:b/>
                <w:sz w:val="24"/>
                <w:szCs w:val="24"/>
                <w:highlight w:val="white"/>
              </w:rPr>
              <w:t>Global Co-President</w:t>
            </w:r>
          </w:p>
          <w:p>
            <w:pPr>
              <w:pStyle w:val="Normal"/>
              <w:jc w:val="both"/>
              <w:rPr/>
            </w:pPr>
            <w:r>
              <w:rPr>
                <w:rFonts w:eastAsia="Arial" w:cs="Arial" w:ascii="Arial" w:hAnsi="Arial"/>
                <w:b/>
                <w:sz w:val="24"/>
                <w:szCs w:val="24"/>
                <w:highlight w:val="white"/>
              </w:rPr>
              <w:t>VIRTUE</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Mitchell</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