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George Church</w:t>
            </w:r>
          </w:p>
          <w:p>
            <w:pPr>
              <w:pStyle w:val="Normal"/>
              <w:jc w:val="both"/>
              <w:rPr/>
            </w:pPr>
            <w:r>
              <w:rPr>
                <w:rFonts w:eastAsia="Arial" w:cs="Arial" w:ascii="Arial" w:hAnsi="Arial"/>
                <w:b/>
                <w:sz w:val="24"/>
                <w:szCs w:val="24"/>
              </w:rPr>
              <w:t>Robert Winthrop Professor of Genetics</w:t>
            </w:r>
          </w:p>
          <w:p>
            <w:pPr>
              <w:pStyle w:val="Normal"/>
              <w:jc w:val="both"/>
              <w:rPr/>
            </w:pPr>
            <w:r>
              <w:rPr>
                <w:rFonts w:eastAsia="Arial" w:cs="Arial" w:ascii="Arial" w:hAnsi="Arial"/>
                <w:b/>
                <w:sz w:val="24"/>
                <w:szCs w:val="24"/>
              </w:rPr>
              <w:t>Harvard Medical School</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Church</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