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John Ciancutti</w:t>
            </w:r>
          </w:p>
          <w:p>
            <w:pPr>
              <w:pStyle w:val="Normal"/>
              <w:jc w:val="both"/>
              <w:rPr/>
            </w:pPr>
            <w:r>
              <w:rPr>
                <w:rFonts w:eastAsia="Arial" w:cs="Arial" w:ascii="Arial" w:hAnsi="Arial"/>
                <w:b/>
                <w:sz w:val="24"/>
                <w:szCs w:val="24"/>
                <w:highlight w:val="white"/>
              </w:rPr>
              <w:t>Vice President of Personalization Technology</w:t>
            </w:r>
          </w:p>
          <w:p>
            <w:pPr>
              <w:pStyle w:val="Normal"/>
              <w:jc w:val="both"/>
              <w:rPr/>
            </w:pPr>
            <w:r>
              <w:rPr>
                <w:rFonts w:eastAsia="Arial" w:cs="Arial" w:ascii="Arial" w:hAnsi="Arial"/>
                <w:b/>
                <w:sz w:val="24"/>
                <w:szCs w:val="24"/>
                <w:highlight w:val="white"/>
              </w:rPr>
              <w:t>Netflix</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Ciancutti</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