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Oscar Chang</w:t>
            </w:r>
          </w:p>
          <w:p>
            <w:pPr>
              <w:pStyle w:val="Normal"/>
              <w:jc w:val="both"/>
              <w:rPr/>
            </w:pPr>
            <w:r>
              <w:rPr>
                <w:rFonts w:eastAsia="Arial" w:cs="Arial" w:ascii="Arial" w:hAnsi="Arial"/>
                <w:b/>
                <w:sz w:val="24"/>
                <w:szCs w:val="24"/>
                <w:highlight w:val="white"/>
              </w:rPr>
              <w:t>Co-founder and CEO</w:t>
            </w:r>
          </w:p>
          <w:p>
            <w:pPr>
              <w:pStyle w:val="Normal"/>
              <w:jc w:val="both"/>
              <w:rPr/>
            </w:pPr>
            <w:r>
              <w:rPr>
                <w:rFonts w:eastAsia="Arial" w:cs="Arial" w:ascii="Arial" w:hAnsi="Arial"/>
                <w:b/>
                <w:sz w:val="24"/>
                <w:szCs w:val="24"/>
                <w:highlight w:val="white"/>
              </w:rPr>
              <w:t>Alchema</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Chang</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