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Pedro Vieira</w:t>
            </w:r>
          </w:p>
          <w:p>
            <w:pPr>
              <w:pStyle w:val="Normal"/>
              <w:jc w:val="both"/>
              <w:rPr/>
            </w:pPr>
            <w:r>
              <w:rPr>
                <w:rFonts w:eastAsia="Arial" w:cs="Arial" w:ascii="Arial" w:hAnsi="Arial"/>
                <w:b/>
                <w:sz w:val="24"/>
                <w:szCs w:val="24"/>
                <w:highlight w:val="white"/>
              </w:rPr>
              <w:t>Clay Riddell Paul Dirac Chair in Theoretical Physics</w:t>
            </w:r>
          </w:p>
          <w:p>
            <w:pPr>
              <w:pStyle w:val="Normal"/>
              <w:jc w:val="both"/>
              <w:rPr/>
            </w:pPr>
            <w:r>
              <w:rPr>
                <w:rFonts w:eastAsia="Arial" w:cs="Arial" w:ascii="Arial" w:hAnsi="Arial"/>
                <w:b/>
                <w:sz w:val="24"/>
                <w:szCs w:val="24"/>
                <w:highlight w:val="white"/>
              </w:rPr>
              <w:t>Perimeter Institute for Theoretical Physics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Vieira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