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Robert Smith</w:t>
            </w:r>
          </w:p>
          <w:p>
            <w:pPr>
              <w:pStyle w:val="Normal"/>
              <w:jc w:val="both"/>
              <w:rPr/>
            </w:pPr>
            <w:r>
              <w:rPr>
                <w:rFonts w:eastAsia="Arial" w:cs="Arial" w:ascii="Arial" w:hAnsi="Arial"/>
                <w:b/>
                <w:sz w:val="24"/>
                <w:szCs w:val="24"/>
              </w:rPr>
              <w:t>CEO</w:t>
            </w:r>
          </w:p>
          <w:p>
            <w:pPr>
              <w:pStyle w:val="Normal"/>
              <w:jc w:val="both"/>
              <w:rPr/>
            </w:pPr>
            <w:r>
              <w:rPr>
                <w:rFonts w:eastAsia="Arial" w:cs="Arial" w:ascii="Arial" w:hAnsi="Arial"/>
                <w:b/>
                <w:sz w:val="24"/>
                <w:szCs w:val="24"/>
              </w:rPr>
              <w:t>Blue Origin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Smith</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