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Ugur Sahin</w:t>
            </w:r>
          </w:p>
          <w:p>
            <w:pPr>
              <w:pStyle w:val="Normal"/>
              <w:jc w:val="both"/>
              <w:rPr/>
            </w:pPr>
            <w:r>
              <w:rPr>
                <w:rFonts w:eastAsia="Arial" w:cs="Arial" w:ascii="Arial" w:hAnsi="Arial"/>
                <w:b/>
                <w:sz w:val="24"/>
                <w:szCs w:val="24"/>
              </w:rPr>
              <w:t>CEO</w:t>
            </w:r>
          </w:p>
          <w:p>
            <w:pPr>
              <w:pStyle w:val="Normal"/>
              <w:jc w:val="both"/>
              <w:rPr/>
            </w:pPr>
            <w:r>
              <w:rPr>
                <w:rFonts w:eastAsia="Arial" w:cs="Arial" w:ascii="Arial" w:hAnsi="Arial"/>
                <w:b/>
                <w:sz w:val="24"/>
                <w:szCs w:val="24"/>
              </w:rPr>
              <w:t>BioNTech</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Sahin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