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Vaishak Belle</w:t>
            </w:r>
          </w:p>
          <w:p>
            <w:pPr>
              <w:pStyle w:val="Normal"/>
              <w:jc w:val="both"/>
              <w:rPr/>
            </w:pPr>
            <w:r>
              <w:rPr>
                <w:rFonts w:eastAsia="Arial" w:cs="Arial" w:ascii="Arial" w:hAnsi="Arial"/>
                <w:b/>
                <w:sz w:val="24"/>
                <w:szCs w:val="24"/>
                <w:highlight w:val="white"/>
              </w:rPr>
              <w:t>Chancellor's Fellow in Human-like Computing</w:t>
            </w:r>
          </w:p>
          <w:p>
            <w:pPr>
              <w:pStyle w:val="Normal"/>
              <w:jc w:val="both"/>
              <w:rPr/>
            </w:pPr>
            <w:r>
              <w:rPr>
                <w:rFonts w:eastAsia="Arial" w:cs="Arial" w:ascii="Arial" w:hAnsi="Arial"/>
                <w:b/>
                <w:sz w:val="24"/>
                <w:szCs w:val="24"/>
                <w:highlight w:val="white"/>
              </w:rPr>
              <w:t>University of Edinburgh</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Belle</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