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Yann Toma</w:t>
            </w:r>
          </w:p>
          <w:p>
            <w:pPr>
              <w:pStyle w:val="Normal"/>
              <w:jc w:val="both"/>
              <w:rPr/>
            </w:pPr>
            <w:r>
              <w:rPr>
                <w:rFonts w:eastAsia="Arial" w:cs="Arial" w:ascii="Arial" w:hAnsi="Arial"/>
                <w:b/>
                <w:sz w:val="24"/>
                <w:szCs w:val="24"/>
                <w:highlight w:val="white"/>
              </w:rPr>
              <w:t>President</w:t>
            </w:r>
          </w:p>
          <w:p>
            <w:pPr>
              <w:pStyle w:val="Normal"/>
              <w:jc w:val="both"/>
              <w:rPr/>
            </w:pPr>
            <w:r>
              <w:rPr>
                <w:rFonts w:eastAsia="Arial" w:cs="Arial" w:ascii="Arial" w:hAnsi="Arial"/>
                <w:b/>
                <w:sz w:val="24"/>
                <w:szCs w:val="24"/>
                <w:highlight w:val="white"/>
              </w:rPr>
              <w:t>Ouest-Lumière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Toma</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