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Генеральному Директору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АО «AMF Group»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Умбетовой А Р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уважаемая </w:t>
      </w:r>
      <w:r>
        <w:rPr>
          <w:rFonts w:eastAsia="Arimo" w:cs="Arimo" w:ascii="arimo" w:hAnsi="arimo"/>
          <w:b/>
          <w:sz w:val="24"/>
          <w:szCs w:val="24"/>
        </w:rPr>
        <w:t xml:space="preserve"> Айман</w:t>
      </w:r>
      <w:r>
        <w:rPr>
          <w:rFonts w:eastAsia="Arimo" w:cs="Arimo" w:ascii="arimo" w:hAnsi="arimo"/>
          <w:b/>
          <w:sz w:val="24"/>
          <w:szCs w:val="24"/>
        </w:rPr>
        <w:t xml:space="preserve"> Рахымовна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