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Директору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телеканала «Хабар 24»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Горбачёвой А 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уважаемая госпожа</w:t>
      </w:r>
      <w:r>
        <w:rPr>
          <w:rFonts w:eastAsia="Arimo" w:cs="Arimo" w:ascii="arimo" w:hAnsi="arimo"/>
          <w:b/>
          <w:sz w:val="24"/>
          <w:szCs w:val="24"/>
        </w:rPr>
        <w:t xml:space="preserve"> Алена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