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АО «Казахстанская компания по управлению электрическими сетями» «KEGOC»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Кажиеву Б Т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Бакытжан</w:t>
      </w:r>
      <w:r>
        <w:rPr>
          <w:rFonts w:eastAsia="Arimo" w:cs="Arimo" w:ascii="arimo" w:hAnsi="arimo"/>
          <w:b/>
          <w:sz w:val="24"/>
          <w:szCs w:val="24"/>
        </w:rPr>
        <w:t xml:space="preserve"> Толеукажиевич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