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Главе офиса в г. Алматы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Фонда Фридриха Эберта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Шутовой З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госпожа</w:t>
      </w:r>
      <w:r>
        <w:rPr>
          <w:rFonts w:eastAsia="Arimo" w:cs="Arimo" w:ascii="arimo" w:hAnsi="arimo"/>
          <w:b/>
          <w:sz w:val="24"/>
          <w:szCs w:val="24"/>
        </w:rPr>
        <w:t xml:space="preserve"> Зауреш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