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«Марс Казахстан»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Базанову М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Михаил</w:t>
      </w:r>
      <w:r>
        <w:rPr>
          <w:rFonts w:eastAsia="Arimo" w:cs="Arimo" w:ascii="arimo" w:hAnsi="arimo"/>
          <w:b/>
          <w:sz w:val="24"/>
          <w:szCs w:val="24"/>
        </w:rPr>
        <w:t xml:space="preserve"> Владимирович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