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Народного Банка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Шаяхметовой У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Умут</w:t>
      </w:r>
      <w:r>
        <w:rPr>
          <w:rFonts w:eastAsia="Arimo" w:cs="Arimo" w:ascii="arimo" w:hAnsi="arimo"/>
          <w:b/>
          <w:sz w:val="24"/>
          <w:szCs w:val="24"/>
        </w:rPr>
        <w:t xml:space="preserve"> Болатхановна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