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9080626"/>
        <w:docPartObj>
          <w:docPartGallery w:val="Cover Pages"/>
          <w:docPartUnique/>
        </w:docPartObj>
      </w:sdtPr>
      <w:sdtContent>
        <w:p w14:paraId="158F0740" w14:textId="4FCE0C88" w:rsidR="00D30392" w:rsidRDefault="00D303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15D1D5" wp14:editId="7F1F98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па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ямоуголь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ямоуголь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F5A1234" w14:textId="03566CBD" w:rsidR="00D30392" w:rsidRDefault="00D30392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Ансар Хангельдин</w:t>
                                      </w:r>
                                    </w:p>
                                  </w:sdtContent>
                                </w:sdt>
                                <w:p w14:paraId="2D791435" w14:textId="0AC40C69" w:rsidR="00D30392" w:rsidRDefault="00D30392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Организация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КФ МГУ им. Ломоносова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е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8A0DF68" w14:textId="527FE31F" w:rsidR="00D30392" w:rsidRPr="00650786" w:rsidRDefault="00D30392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6507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Теоретическое представление гибридного квантового компьютера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Подзаголовок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EA7557A" w14:textId="761E8742" w:rsidR="00D30392" w:rsidRPr="00650786" w:rsidRDefault="00D30392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50786"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>Комбинация технолгий захваченных ионов, ридберговских атомов и диэлектрического резонатора.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15D1D5" id="Группа 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V21QMAAMkOAAAOAAAAZHJzL2Uyb0RvYy54bWzsV1tv0zAUfkfiP1h5Z2nSdu2iZdMYbEKa&#10;YGIgnl3HaSIS29ju0vHE5RWJn4DETwAhIS7jL6T/iGPnsm7rLhowIcFDUzs+F58v53w+Xl2f5hna&#10;p1KlnIWOt9RxEGWERykbh87jR1u3hg5SGrMIZ5zR0Dmgyllfu3ljtRAB9XnCs4hKBEaYCgoROonW&#10;InBdRRKaY7XEBWWwGHOZYw1TOXYjiQuwnmeu3+ksuwWXkZCcUKXg7Z1q0Vmz9uOYEv0gjhXVKAsd&#10;2Ju2T2mfI/N011ZxMJZYJCmpt4GvsIscpwyctqbuYI3RRKanTOUpkVzxWC8Rnrs8jlNCbQwQjdc5&#10;Ec225BNhYxkHxVi0MAG0J3C6sllyf39bij2xKwGJQowBCzszsUxjmZt/2CWaWsgOWsjoVCMCL5eH&#10;/WGnA8gSWFvxB96gX4NKEkD+lB5J7l6g6TaO3WPbKQQkiDrCQP0aBnsJFtRCqwLAYFeiNIL89SES&#10;hnNI1PLd7MXsbfmtPJy9Lj+Wh+XX2Zvye/m5/IKMlEXLqrbYqUABjGcCN+h6fcjYKuMWwuf1ut7Q&#10;NwItBjgQUultynNkBqEjIaNtouH9HaUr0UbEuFY8S6OtNMvsxFQR3cwk2seQ/5gQyrRXOzgmmTEj&#10;z7jRrIyaN/AFmqDsSB9k1Mhl7CGNATD4/r7djC3X047sHhIc0cp/HxLFxg/htRo2WGvQSMfgv7Xt&#10;nWe72mUtb1SprfZWuXOxcqthPXOmW+U8ZVwuMpC18MWVfANSBY1BacSjA0gnySuuUYJspfDpdrDS&#10;u1gCuUCKAWHqB/CIM16EDq9HDkq4fL7ovZGHfIdVBxVAVqGjnk2wpA7K7jGohBWv1zPsZie9/sCk&#10;sZxfGc2vsEm+ySEfPKBmQezQyOusGcaS50+AVzeMV1jCjIDv0CFaNpNNXZEoMDOhGxtWDBhNYL3D&#10;9gQxxg2qJjUfTZ9gKer81ZD593lTfTg4kcaVrNFkfGOieZzaHD/CtcYbmMDQ1bVQAsB0CUqwZWV2&#10;BGxyaUrodVc6fv88Shh2/UEl8Sc5oSGd/5zwZzhBT0dTIKyjNL5eerCM0PIDnDHDYUsQzdocQ8Da&#10;lSli9A8ShN8SxPvyU/ll9nL2CvqFD/D7hMofpnWAgefbIptjCKSntzkcoS1znNs+nNc4zLUWV2eJ&#10;9vA35zuCY2m5C61cRcXH24LmrK0bEBNStXU7WtAkXOIsXtwBXELxujuA6GnTQJ3ZAZhqr9pJw+x/&#10;R9E3ZV51Bc3sNxX9X9YX2IsD3Jdsa1nf7cyFbH5u+4ijG+jaTwAAAP//AwBQSwMEFAAGAAgAAAAh&#10;AEcd6g7cAAAABwEAAA8AAABkcnMvZG93bnJldi54bWxMj81uwjAQhO+V+g7WIvVWHNKKnxAHVUj0&#10;1B4gXLgZe0ki4nUUG0jfvksv5bKa1axmvs1Xg2vFFfvQeFIwGScgkIy3DVUK9uXmdQ4iRE1Wt55Q&#10;wQ8GWBXPT7nOrL/RFq+7WAkOoZBpBXWMXSZlMDU6Hca+Q2Lv5HunI699JW2vbxzuWpkmyVQ63RA3&#10;1LrDdY3mvLs4Beftd8D1pqz2xplmOnx9pofSKfUyGj6WICIO8f8Y7viMDgUzHf2FbBCtAn4k/s27&#10;l8wWKYgjq/e3xRxkkctH/uIXAAD//wMAUEsBAi0AFAAGAAgAAAAhALaDOJL+AAAA4QEAABMAAAAA&#10;AAAAAAAAAAAAAAAAAFtDb250ZW50X1R5cGVzXS54bWxQSwECLQAUAAYACAAAACEAOP0h/9YAAACU&#10;AQAACwAAAAAAAAAAAAAAAAAvAQAAX3JlbHMvLnJlbHNQSwECLQAUAAYACAAAACEAb+iVdtUDAADJ&#10;DgAADgAAAAAAAAAAAAAAAAAuAgAAZHJzL2Uyb0RvYy54bWxQSwECLQAUAAYACAAAACEARx3qDtwA&#10;AAAHAQAADwAAAAAAAAAAAAAAAAAvBgAAZHJzL2Rvd25yZXYueG1sUEsFBgAAAAAEAAQA8wAAADgH&#10;AAAAAA==&#10;">
                    <v:rect id="Прямоуголь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Прямоуголь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F5A1234" w14:textId="03566CBD" w:rsidR="00D30392" w:rsidRDefault="00D30392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Ансар Хангельдин</w:t>
                                </w:r>
                              </w:p>
                            </w:sdtContent>
                          </w:sdt>
                          <w:p w14:paraId="2D791435" w14:textId="0AC40C69" w:rsidR="00D30392" w:rsidRDefault="00D30392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Организация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КФ МГУ им. Ломоносова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8A0DF68" w14:textId="527FE31F" w:rsidR="00D30392" w:rsidRPr="00650786" w:rsidRDefault="00D30392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</w:pPr>
                                <w:r w:rsidRPr="0065078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Теоретическое представление гибридного квантового компьютера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2"/>
                                <w:szCs w:val="32"/>
                              </w:rPr>
                              <w:alias w:val="Подзаголовок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EA7557A" w14:textId="761E8742" w:rsidR="00D30392" w:rsidRPr="00650786" w:rsidRDefault="00D30392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650786"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Комбинация технолгий захваченных ионов, ридберговских атомов и диэлектрического резонатора.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8300194" w14:textId="7A3C2B98" w:rsidR="00D30392" w:rsidRDefault="00D30392">
          <w:r>
            <w:br w:type="page"/>
          </w:r>
        </w:p>
      </w:sdtContent>
    </w:sdt>
    <w:p w14:paraId="482A7DCB" w14:textId="17FD16C7" w:rsidR="00556DCD" w:rsidRDefault="00D30392" w:rsidP="00D30392">
      <w:pPr>
        <w:jc w:val="center"/>
        <w:rPr>
          <w:b/>
          <w:bCs/>
          <w:sz w:val="44"/>
          <w:szCs w:val="44"/>
        </w:rPr>
      </w:pPr>
      <w:r w:rsidRPr="00D30392">
        <w:rPr>
          <w:b/>
          <w:bCs/>
          <w:sz w:val="44"/>
          <w:szCs w:val="44"/>
        </w:rPr>
        <w:lastRenderedPageBreak/>
        <w:t>Тезис</w:t>
      </w:r>
    </w:p>
    <w:p w14:paraId="20EB80AD" w14:textId="77777777" w:rsidR="00A31CE5" w:rsidRDefault="00D30392" w:rsidP="00D30392">
      <w:pPr>
        <w:ind w:firstLine="426"/>
        <w:jc w:val="both"/>
        <w:rPr>
          <w:sz w:val="28"/>
          <w:szCs w:val="28"/>
        </w:rPr>
      </w:pPr>
      <w:r w:rsidRPr="00D30392">
        <w:rPr>
          <w:sz w:val="28"/>
          <w:szCs w:val="28"/>
        </w:rPr>
        <w:t xml:space="preserve">Одним из наиболее многообещающих подходов к созданию масштабируемого квантового компьютера является использование гибридных технологий. Сочетание уникальных свойств захваченных ионов, </w:t>
      </w:r>
      <w:proofErr w:type="spellStart"/>
      <w:r w:rsidRPr="00D30392">
        <w:rPr>
          <w:sz w:val="28"/>
          <w:szCs w:val="28"/>
        </w:rPr>
        <w:t>ридберговских</w:t>
      </w:r>
      <w:proofErr w:type="spellEnd"/>
      <w:r w:rsidRPr="00D30392">
        <w:rPr>
          <w:sz w:val="28"/>
          <w:szCs w:val="28"/>
        </w:rPr>
        <w:t xml:space="preserve"> атомов и диэлектрических резонаторов может создать мощную, гибкую платформу для квантовых вычислений. </w:t>
      </w:r>
    </w:p>
    <w:p w14:paraId="3D3B55B3" w14:textId="05B42A11" w:rsidR="00D30392" w:rsidRPr="00D30392" w:rsidRDefault="00D30392" w:rsidP="00A31CE5">
      <w:pPr>
        <w:ind w:firstLine="426"/>
        <w:jc w:val="both"/>
        <w:rPr>
          <w:sz w:val="28"/>
          <w:szCs w:val="28"/>
        </w:rPr>
      </w:pPr>
      <w:r w:rsidRPr="00D30392">
        <w:rPr>
          <w:sz w:val="28"/>
          <w:szCs w:val="28"/>
        </w:rPr>
        <w:t xml:space="preserve">Захваченные ионы обеспечивают длительное время когерентности, высокую точность затвора и возможность выполнять высокоточные измерения. Атомы Ридберга, с другой стороны, предлагают сильные дальнодействующие взаимодействия, используемые для реализации запутывающих вентилей и высокоточных измерений. Диэлектрические резонаторы обеспечивают высококачественную масштабируемую платформу с малыми потерями для интеграции этих технологий. Захваченные ионы используются для локальных операций, </w:t>
      </w:r>
      <w:proofErr w:type="spellStart"/>
      <w:r w:rsidRPr="00D30392">
        <w:rPr>
          <w:sz w:val="28"/>
          <w:szCs w:val="28"/>
        </w:rPr>
        <w:t>ридберговские</w:t>
      </w:r>
      <w:proofErr w:type="spellEnd"/>
      <w:r w:rsidRPr="00D30392">
        <w:rPr>
          <w:sz w:val="28"/>
          <w:szCs w:val="28"/>
        </w:rPr>
        <w:t xml:space="preserve"> атомы — для запутывания вентилей и измерений, коррекции ошибок, а диэлектрические резонаторы — для связи и масштабирования. Также захваченные ионы можно использовать для реализации </w:t>
      </w:r>
      <w:proofErr w:type="spellStart"/>
      <w:r w:rsidRPr="00D30392">
        <w:rPr>
          <w:sz w:val="28"/>
          <w:szCs w:val="28"/>
        </w:rPr>
        <w:t>однокубитных</w:t>
      </w:r>
      <w:proofErr w:type="spellEnd"/>
      <w:r w:rsidRPr="00D30392">
        <w:rPr>
          <w:sz w:val="28"/>
          <w:szCs w:val="28"/>
        </w:rPr>
        <w:t xml:space="preserve"> вентилей, а </w:t>
      </w:r>
      <w:proofErr w:type="spellStart"/>
      <w:r w:rsidRPr="00D30392">
        <w:rPr>
          <w:sz w:val="28"/>
          <w:szCs w:val="28"/>
        </w:rPr>
        <w:t>ридберговские</w:t>
      </w:r>
      <w:proofErr w:type="spellEnd"/>
      <w:r w:rsidRPr="00D30392">
        <w:rPr>
          <w:sz w:val="28"/>
          <w:szCs w:val="28"/>
        </w:rPr>
        <w:t xml:space="preserve"> атомы - для </w:t>
      </w:r>
      <w:proofErr w:type="spellStart"/>
      <w:r w:rsidRPr="00D30392">
        <w:rPr>
          <w:sz w:val="28"/>
          <w:szCs w:val="28"/>
        </w:rPr>
        <w:t>двухкубитных</w:t>
      </w:r>
      <w:proofErr w:type="spellEnd"/>
      <w:r w:rsidRPr="00D30392">
        <w:rPr>
          <w:sz w:val="28"/>
          <w:szCs w:val="28"/>
        </w:rPr>
        <w:t xml:space="preserve"> вентилей. Используя диэлектрические резонаторы для взаимодействия между захваченными ионами и </w:t>
      </w:r>
      <w:proofErr w:type="spellStart"/>
      <w:r w:rsidRPr="00D30392">
        <w:rPr>
          <w:sz w:val="28"/>
          <w:szCs w:val="28"/>
        </w:rPr>
        <w:t>ридберговскими</w:t>
      </w:r>
      <w:proofErr w:type="spellEnd"/>
      <w:r w:rsidRPr="00D30392">
        <w:rPr>
          <w:sz w:val="28"/>
          <w:szCs w:val="28"/>
        </w:rPr>
        <w:t xml:space="preserve"> атомами, можно добиться высокой степени контроля над системой и масштабировать ее до большого количества кубитов.</w:t>
      </w:r>
    </w:p>
    <w:p w14:paraId="28538CE5" w14:textId="77777777" w:rsidR="00D30392" w:rsidRPr="00D30392" w:rsidRDefault="00D30392" w:rsidP="00D30392">
      <w:pPr>
        <w:ind w:firstLine="426"/>
        <w:jc w:val="both"/>
        <w:rPr>
          <w:sz w:val="28"/>
          <w:szCs w:val="28"/>
        </w:rPr>
      </w:pPr>
      <w:r w:rsidRPr="00D30392">
        <w:rPr>
          <w:sz w:val="28"/>
          <w:szCs w:val="28"/>
        </w:rPr>
        <w:t xml:space="preserve">Одной из ключевых проблем при создании гибридного квантового компьютера является интеграция этих различных технологий. Каждая технология имеет свои сильные и слабые стороны, и может быть сложно найти правильный баланс между ними. Касаясь физической реализации, различные компоненты системы должны быть тщательно спроектированы, чтобы свести к минимуму </w:t>
      </w:r>
      <w:proofErr w:type="spellStart"/>
      <w:r w:rsidRPr="00D30392">
        <w:rPr>
          <w:sz w:val="28"/>
          <w:szCs w:val="28"/>
        </w:rPr>
        <w:t>декогерентность</w:t>
      </w:r>
      <w:proofErr w:type="spellEnd"/>
      <w:r w:rsidRPr="00D30392">
        <w:rPr>
          <w:sz w:val="28"/>
          <w:szCs w:val="28"/>
        </w:rPr>
        <w:t xml:space="preserve"> и другие источники ошибок.</w:t>
      </w:r>
    </w:p>
    <w:p w14:paraId="1848D3A6" w14:textId="11BE5E4E" w:rsidR="00D30392" w:rsidRDefault="00D30392" w:rsidP="00D30392">
      <w:pPr>
        <w:jc w:val="center"/>
        <w:rPr>
          <w:b/>
          <w:bCs/>
          <w:sz w:val="44"/>
          <w:szCs w:val="44"/>
        </w:rPr>
      </w:pPr>
    </w:p>
    <w:p w14:paraId="4F348324" w14:textId="77777777" w:rsidR="00D30392" w:rsidRDefault="00D3039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F2A81CE" w14:textId="5C927952" w:rsidR="00D30392" w:rsidRDefault="00D30392" w:rsidP="00D30392">
      <w:pPr>
        <w:rPr>
          <w:b/>
          <w:bCs/>
          <w:sz w:val="48"/>
          <w:szCs w:val="48"/>
        </w:rPr>
      </w:pPr>
      <w:r w:rsidRPr="00231C56">
        <w:rPr>
          <w:sz w:val="56"/>
          <w:szCs w:val="56"/>
        </w:rPr>
        <w:lastRenderedPageBreak/>
        <w:t xml:space="preserve"> </w:t>
      </w:r>
      <w:r w:rsidR="00231C56" w:rsidRPr="00231C56">
        <w:rPr>
          <w:sz w:val="48"/>
          <w:szCs w:val="48"/>
        </w:rPr>
        <w:t>I.</w:t>
      </w:r>
      <w:r w:rsidR="00231C56">
        <w:rPr>
          <w:sz w:val="48"/>
          <w:szCs w:val="48"/>
        </w:rPr>
        <w:t xml:space="preserve"> </w:t>
      </w:r>
      <w:r w:rsidR="00231C56" w:rsidRPr="00231C56">
        <w:rPr>
          <w:b/>
          <w:bCs/>
          <w:sz w:val="48"/>
          <w:szCs w:val="48"/>
        </w:rPr>
        <w:t>Введение</w:t>
      </w:r>
    </w:p>
    <w:p w14:paraId="4BFED9EC" w14:textId="6CFDC702" w:rsidR="00231C56" w:rsidRDefault="00231C56" w:rsidP="00D30392">
      <w:pPr>
        <w:rPr>
          <w:sz w:val="28"/>
          <w:szCs w:val="28"/>
        </w:rPr>
      </w:pPr>
      <w:r>
        <w:rPr>
          <w:sz w:val="28"/>
          <w:szCs w:val="28"/>
        </w:rPr>
        <w:tab/>
        <w:t>С момента появления первого квантового компьютера прошло около 25 лет. С тех пор произошло много изменений в индустрии, было предложено множество вариантов построения квантового компьютера, но до сих пор мы не достигли контроля над каким-либо достаточно большим количеством кубитов.</w:t>
      </w:r>
    </w:p>
    <w:p w14:paraId="4F0967C3" w14:textId="551C3F92" w:rsidR="00231C56" w:rsidRDefault="00231C56" w:rsidP="00D30392">
      <w:pPr>
        <w:rPr>
          <w:sz w:val="28"/>
          <w:szCs w:val="28"/>
        </w:rPr>
      </w:pPr>
      <w:r>
        <w:rPr>
          <w:sz w:val="28"/>
          <w:szCs w:val="28"/>
        </w:rPr>
        <w:tab/>
        <w:t>Но почему? На чём строится квантовый компьютер? Здесь я хочу пройтись по самым основным терминам. Известное всем отличие квантового компьютера от обычного – использование кубита в роли носителя информации, а не битов. Кубитами могут быть любые объекты квантового мира, имеющие определенные свойства. Это</w:t>
      </w:r>
      <w:r w:rsidRPr="00231C56">
        <w:rPr>
          <w:sz w:val="28"/>
          <w:szCs w:val="28"/>
        </w:rPr>
        <w:t xml:space="preserve">: </w:t>
      </w:r>
      <w:r>
        <w:rPr>
          <w:sz w:val="28"/>
          <w:szCs w:val="28"/>
        </w:rPr>
        <w:t>наличие двух граничных уровней, как 0 и 1</w:t>
      </w:r>
      <w:r w:rsidRPr="00231C56">
        <w:rPr>
          <w:sz w:val="28"/>
          <w:szCs w:val="28"/>
        </w:rPr>
        <w:t xml:space="preserve">; </w:t>
      </w:r>
      <w:r>
        <w:rPr>
          <w:sz w:val="28"/>
          <w:szCs w:val="28"/>
        </w:rPr>
        <w:t>способность запутываться с другими кубитами</w:t>
      </w:r>
      <w:r w:rsidRPr="00231C56">
        <w:rPr>
          <w:sz w:val="28"/>
          <w:szCs w:val="28"/>
        </w:rPr>
        <w:t>;</w:t>
      </w:r>
      <w:r>
        <w:rPr>
          <w:sz w:val="28"/>
          <w:szCs w:val="28"/>
          <w:lang w:val="kk-KZ"/>
        </w:rPr>
        <w:t xml:space="preserve"> способность находиться в суперпозиции состояний</w:t>
      </w:r>
      <w:r w:rsidRPr="00231C56">
        <w:rPr>
          <w:sz w:val="28"/>
          <w:szCs w:val="28"/>
        </w:rPr>
        <w:t>;</w:t>
      </w:r>
      <w:r>
        <w:rPr>
          <w:sz w:val="28"/>
          <w:szCs w:val="28"/>
        </w:rPr>
        <w:t xml:space="preserve"> выполнение теорему о запрете клонирования.</w:t>
      </w:r>
      <w:r w:rsidRPr="00231C56">
        <w:rPr>
          <w:sz w:val="28"/>
          <w:szCs w:val="28"/>
        </w:rPr>
        <w:t xml:space="preserve"> </w:t>
      </w:r>
    </w:p>
    <w:p w14:paraId="510C64E3" w14:textId="01BF7FE8" w:rsidR="00231C56" w:rsidRDefault="00231C56" w:rsidP="00D3039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Следующее отличие – детерминированность обычного компьютера и вероятностная природа квантового. Такое состояние обусловлено самой вероятностной природой квантового мира. Так как кубиты находятся в суперпозициях, то они с определёнными вероятностями </w:t>
      </w:r>
      <w:r>
        <w:rPr>
          <w:sz w:val="28"/>
          <w:szCs w:val="28"/>
        </w:rPr>
        <w:t xml:space="preserve">находятся в каких-либо позициях. Это объясняет получение разных выходных данных при одинаковых входных и </w:t>
      </w:r>
      <w:r w:rsidR="00A31CE5">
        <w:rPr>
          <w:sz w:val="28"/>
          <w:szCs w:val="28"/>
        </w:rPr>
        <w:t>одних и тех же тестах, в отличие от обычного компьютера, где при одинаковых входных – всегда один результат.</w:t>
      </w:r>
    </w:p>
    <w:p w14:paraId="05C5D1F6" w14:textId="41ED0DF9" w:rsidR="00A31CE5" w:rsidRDefault="00A31CE5" w:rsidP="00D3039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обычном компьютере проверяется наличие тока в полупроводнике, когда в квантовом компьютере могут отслеживаться спины, поляризация и </w:t>
      </w:r>
      <w:proofErr w:type="gramStart"/>
      <w:r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 xml:space="preserve"> </w:t>
      </w:r>
    </w:p>
    <w:p w14:paraId="6C97ECA6" w14:textId="2766C880" w:rsidR="00A31CE5" w:rsidRDefault="00A31CE5" w:rsidP="00A31CE5">
      <w:pPr>
        <w:rPr>
          <w:b/>
          <w:bCs/>
          <w:sz w:val="48"/>
          <w:szCs w:val="48"/>
        </w:rPr>
      </w:pPr>
      <w:r w:rsidRPr="00A31CE5">
        <w:rPr>
          <w:sz w:val="48"/>
          <w:szCs w:val="48"/>
        </w:rPr>
        <w:t xml:space="preserve">II. </w:t>
      </w:r>
      <w:r>
        <w:rPr>
          <w:b/>
          <w:bCs/>
          <w:sz w:val="48"/>
          <w:szCs w:val="48"/>
        </w:rPr>
        <w:t>Определение темы</w:t>
      </w:r>
    </w:p>
    <w:p w14:paraId="56979303" w14:textId="3205B4F6" w:rsidR="00A31CE5" w:rsidRDefault="00A31CE5" w:rsidP="00A31C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проектировании нового квантового компьютера надо решить три основных момента</w:t>
      </w:r>
      <w:r w:rsidRPr="00A31CE5">
        <w:rPr>
          <w:sz w:val="28"/>
          <w:szCs w:val="28"/>
        </w:rPr>
        <w:t xml:space="preserve">: </w:t>
      </w:r>
      <w:r>
        <w:rPr>
          <w:sz w:val="28"/>
          <w:szCs w:val="28"/>
        </w:rPr>
        <w:t>что будет выступать в роли кубита, как контролировать систему и как она будет взаимодействовать. При этом надо учитывать такие свойства, как</w:t>
      </w:r>
      <w:r w:rsidRPr="00A31CE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время </w:t>
      </w:r>
      <w:proofErr w:type="spellStart"/>
      <w:r>
        <w:rPr>
          <w:sz w:val="28"/>
          <w:szCs w:val="28"/>
        </w:rPr>
        <w:t>декогерентности</w:t>
      </w:r>
      <w:proofErr w:type="spellEnd"/>
      <w:r>
        <w:rPr>
          <w:sz w:val="28"/>
          <w:szCs w:val="28"/>
        </w:rPr>
        <w:t xml:space="preserve">, устойчивость к ошибкам, нагрев, расстояние и сила взаимодействий, масштабируемость и </w:t>
      </w:r>
      <w:proofErr w:type="gramStart"/>
      <w:r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 xml:space="preserve"> </w:t>
      </w:r>
    </w:p>
    <w:p w14:paraId="7FD6A70C" w14:textId="6BAD441B" w:rsidR="00650786" w:rsidRDefault="00650786" w:rsidP="00A31C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Работа квантового компьютера оправдана только тогда, когда время когерентности превосходит время, за которое происходит вычисление и коррекция ошибок. Конечно, это не все условия. Но если этот фактор не будет учтён, то мы получим генератор белого шума.</w:t>
      </w:r>
    </w:p>
    <w:p w14:paraId="5637DF2C" w14:textId="77777777" w:rsidR="00650786" w:rsidRDefault="00650786" w:rsidP="00650786">
      <w:pPr>
        <w:ind w:firstLine="708"/>
        <w:rPr>
          <w:rFonts w:cstheme="minorHAnsi"/>
          <w:sz w:val="28"/>
          <w:szCs w:val="28"/>
        </w:rPr>
      </w:pPr>
    </w:p>
    <w:p w14:paraId="387983BC" w14:textId="00CBE65B" w:rsidR="00650786" w:rsidRDefault="00EC119D" w:rsidP="00650786">
      <w:pPr>
        <w:rPr>
          <w:b/>
          <w:bCs/>
          <w:sz w:val="48"/>
          <w:szCs w:val="48"/>
        </w:rPr>
      </w:pPr>
      <w:r w:rsidRPr="00EC119D">
        <w:rPr>
          <w:sz w:val="48"/>
          <w:szCs w:val="48"/>
        </w:rPr>
        <w:lastRenderedPageBreak/>
        <w:t>III.</w:t>
      </w:r>
      <w:r w:rsidR="00650786" w:rsidRPr="00A31CE5">
        <w:rPr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Комбинация технологий</w:t>
      </w:r>
    </w:p>
    <w:p w14:paraId="5D6B82CA" w14:textId="77777777" w:rsidR="00EC119D" w:rsidRDefault="00A31CE5" w:rsidP="00650786">
      <w:pPr>
        <w:ind w:firstLine="708"/>
        <w:rPr>
          <w:rFonts w:cstheme="minorHAnsi"/>
          <w:sz w:val="28"/>
          <w:szCs w:val="28"/>
        </w:rPr>
      </w:pPr>
      <w:r w:rsidRPr="00650786">
        <w:rPr>
          <w:rFonts w:cstheme="minorHAnsi"/>
          <w:sz w:val="28"/>
          <w:szCs w:val="28"/>
        </w:rPr>
        <w:t xml:space="preserve">Мой выбор гибридного квантового компьютера не случаен – множество объектов почти хорошо подходят в роли кубитов, то есть они имеют </w:t>
      </w:r>
      <w:proofErr w:type="gramStart"/>
      <w:r w:rsidRPr="00650786">
        <w:rPr>
          <w:rFonts w:cstheme="minorHAnsi"/>
          <w:sz w:val="28"/>
          <w:szCs w:val="28"/>
        </w:rPr>
        <w:t>2-3</w:t>
      </w:r>
      <w:proofErr w:type="gramEnd"/>
      <w:r w:rsidRPr="00650786">
        <w:rPr>
          <w:rFonts w:cstheme="minorHAnsi"/>
          <w:sz w:val="28"/>
          <w:szCs w:val="28"/>
        </w:rPr>
        <w:t xml:space="preserve"> свойства, которых недостаточно для построение устойчивой квантовой системы. По данной причине я выбрал в качестве кубитов </w:t>
      </w:r>
      <w:proofErr w:type="gramStart"/>
      <w:r w:rsidR="00650786">
        <w:rPr>
          <w:rFonts w:cstheme="minorHAnsi"/>
          <w:sz w:val="28"/>
          <w:szCs w:val="28"/>
        </w:rPr>
        <w:t xml:space="preserve">- </w:t>
      </w:r>
      <w:r w:rsidRPr="00650786">
        <w:rPr>
          <w:rFonts w:cstheme="minorHAnsi"/>
          <w:sz w:val="28"/>
          <w:szCs w:val="28"/>
        </w:rPr>
        <w:t>.</w:t>
      </w:r>
      <w:proofErr w:type="gramEnd"/>
      <w:r w:rsidRPr="00650786">
        <w:rPr>
          <w:rFonts w:cstheme="minorHAnsi"/>
          <w:sz w:val="28"/>
          <w:szCs w:val="28"/>
        </w:rPr>
        <w:t xml:space="preserve"> </w:t>
      </w:r>
      <w:r w:rsidR="00650786" w:rsidRPr="00650786">
        <w:rPr>
          <w:rFonts w:cstheme="minorHAnsi"/>
          <w:sz w:val="28"/>
          <w:szCs w:val="28"/>
        </w:rPr>
        <w:t>Захваченные ионы — это ионы, заключенные в ловушку</w:t>
      </w:r>
      <w:r w:rsidR="00650786">
        <w:rPr>
          <w:rFonts w:cstheme="minorHAnsi"/>
          <w:sz w:val="28"/>
          <w:szCs w:val="28"/>
        </w:rPr>
        <w:t xml:space="preserve">. Ловушки могут быть электромагнитными, радиочастотными. </w:t>
      </w:r>
      <w:r w:rsidR="00EC119D">
        <w:rPr>
          <w:rFonts w:cstheme="minorHAnsi"/>
          <w:sz w:val="28"/>
          <w:szCs w:val="28"/>
        </w:rPr>
        <w:t xml:space="preserve">Примером электромагнитной ловушки может выступать ловушка </w:t>
      </w:r>
      <w:proofErr w:type="spellStart"/>
      <w:r w:rsidR="00EC119D">
        <w:rPr>
          <w:rFonts w:cstheme="minorHAnsi"/>
          <w:sz w:val="28"/>
          <w:szCs w:val="28"/>
        </w:rPr>
        <w:t>Пеннинга</w:t>
      </w:r>
      <w:proofErr w:type="spellEnd"/>
      <w:r w:rsidR="00EC119D">
        <w:rPr>
          <w:rFonts w:cstheme="minorHAnsi"/>
          <w:sz w:val="28"/>
          <w:szCs w:val="28"/>
        </w:rPr>
        <w:t xml:space="preserve">. </w:t>
      </w:r>
      <w:r w:rsidR="00EC119D">
        <w:rPr>
          <w:rFonts w:cstheme="minorHAnsi"/>
          <w:noProof/>
          <w:sz w:val="28"/>
          <w:szCs w:val="28"/>
        </w:rPr>
        <w:drawing>
          <wp:inline distT="0" distB="0" distL="0" distR="0" wp14:anchorId="060F0F7B" wp14:editId="228B37A4">
            <wp:extent cx="2095500" cy="1524000"/>
            <wp:effectExtent l="0" t="0" r="0" b="0"/>
            <wp:docPr id="320830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30457" name="Рисунок 3208304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8E34" w14:textId="1C9E5DC1" w:rsidR="00EC119D" w:rsidRDefault="00EC119D" w:rsidP="00650786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Рис. 1. Электромагнитная ловушка </w:t>
      </w:r>
      <w:proofErr w:type="spellStart"/>
      <w:r>
        <w:rPr>
          <w:rFonts w:cstheme="minorHAnsi"/>
          <w:sz w:val="28"/>
          <w:szCs w:val="28"/>
        </w:rPr>
        <w:t>Пеннинга</w:t>
      </w:r>
      <w:proofErr w:type="spellEnd"/>
      <w:r>
        <w:rPr>
          <w:rFonts w:cstheme="minorHAnsi"/>
          <w:sz w:val="28"/>
          <w:szCs w:val="28"/>
        </w:rPr>
        <w:t>.</w:t>
      </w:r>
    </w:p>
    <w:p w14:paraId="7C2AFFFA" w14:textId="7638D3A7" w:rsidR="00650786" w:rsidRDefault="00EC119D" w:rsidP="00650786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 ловушка Паули является радиочастотной, то есть электродинамической. </w:t>
      </w:r>
      <w:r w:rsidR="00650786">
        <w:rPr>
          <w:rFonts w:cstheme="minorHAnsi"/>
          <w:sz w:val="28"/>
          <w:szCs w:val="28"/>
        </w:rPr>
        <w:t>Также можно ловить ионы с помощью лазеров, ограничивая их радиальное и вертикальное движения.</w:t>
      </w:r>
      <w:r w:rsidR="00650786" w:rsidRPr="00650786">
        <w:rPr>
          <w:rFonts w:cstheme="minorHAnsi"/>
          <w:sz w:val="28"/>
          <w:szCs w:val="28"/>
        </w:rPr>
        <w:t xml:space="preserve"> </w:t>
      </w:r>
      <w:r w:rsidR="00650786">
        <w:rPr>
          <w:rFonts w:cstheme="minorHAnsi"/>
          <w:sz w:val="28"/>
          <w:szCs w:val="28"/>
        </w:rPr>
        <w:t xml:space="preserve">Их </w:t>
      </w:r>
      <w:r w:rsidR="00650786" w:rsidRPr="00650786">
        <w:rPr>
          <w:rFonts w:cstheme="minorHAnsi"/>
          <w:sz w:val="28"/>
          <w:szCs w:val="28"/>
        </w:rPr>
        <w:t xml:space="preserve">квантовыми состояниями можно управлять с помощью </w:t>
      </w:r>
      <w:r w:rsidR="00650786">
        <w:rPr>
          <w:rFonts w:cstheme="minorHAnsi"/>
          <w:sz w:val="28"/>
          <w:szCs w:val="28"/>
        </w:rPr>
        <w:t xml:space="preserve">других </w:t>
      </w:r>
      <w:r w:rsidR="00650786" w:rsidRPr="00650786">
        <w:rPr>
          <w:rFonts w:cstheme="minorHAnsi"/>
          <w:sz w:val="28"/>
          <w:szCs w:val="28"/>
        </w:rPr>
        <w:t xml:space="preserve">лазеров и других электромагнитных полей. Захваченные ионы имеют </w:t>
      </w:r>
      <w:r w:rsidR="00650786" w:rsidRPr="00650786">
        <w:rPr>
          <w:rFonts w:cstheme="minorHAnsi"/>
          <w:sz w:val="28"/>
          <w:szCs w:val="28"/>
        </w:rPr>
        <w:t>несколько преимуществ в качестве кубитов, в том числе длительное время когерентности и высокую точность затвора. Их также можно использовать для высокоточных измерений.</w:t>
      </w:r>
    </w:p>
    <w:p w14:paraId="2562B93E" w14:textId="34126C3B" w:rsidR="00EC119D" w:rsidRPr="00EC119D" w:rsidRDefault="00EC119D" w:rsidP="00EC119D">
      <w:pPr>
        <w:rPr>
          <w:b/>
          <w:bCs/>
          <w:sz w:val="40"/>
          <w:szCs w:val="40"/>
        </w:rPr>
      </w:pPr>
      <w:r w:rsidRPr="00EC119D">
        <w:rPr>
          <w:sz w:val="40"/>
          <w:szCs w:val="40"/>
          <w:lang w:val="en-US"/>
        </w:rPr>
        <w:t>A</w:t>
      </w:r>
      <w:r w:rsidRPr="00EC119D">
        <w:rPr>
          <w:sz w:val="40"/>
          <w:szCs w:val="40"/>
        </w:rPr>
        <w:t xml:space="preserve">. </w:t>
      </w:r>
      <w:r w:rsidRPr="00EC119D">
        <w:rPr>
          <w:b/>
          <w:bCs/>
          <w:sz w:val="40"/>
          <w:szCs w:val="40"/>
        </w:rPr>
        <w:t>Ридберговские атомы</w:t>
      </w:r>
    </w:p>
    <w:p w14:paraId="18AB1468" w14:textId="77777777" w:rsidR="00650786" w:rsidRDefault="00650786" w:rsidP="00EC119D">
      <w:pPr>
        <w:ind w:firstLine="708"/>
        <w:rPr>
          <w:rFonts w:cstheme="minorHAnsi"/>
          <w:sz w:val="28"/>
          <w:szCs w:val="28"/>
        </w:rPr>
      </w:pPr>
      <w:r w:rsidRPr="00650786">
        <w:rPr>
          <w:rFonts w:cstheme="minorHAnsi"/>
          <w:sz w:val="28"/>
          <w:szCs w:val="28"/>
        </w:rPr>
        <w:t xml:space="preserve">Однако одних захваченных ионов может быть недостаточно для создания крупномасштабного квантового компьютера. Вот тут-то и появляются </w:t>
      </w:r>
      <w:proofErr w:type="spellStart"/>
      <w:r w:rsidRPr="00650786">
        <w:rPr>
          <w:rFonts w:cstheme="minorHAnsi"/>
          <w:sz w:val="28"/>
          <w:szCs w:val="28"/>
        </w:rPr>
        <w:t>ридберговские</w:t>
      </w:r>
      <w:proofErr w:type="spellEnd"/>
      <w:r w:rsidRPr="00650786">
        <w:rPr>
          <w:rFonts w:cstheme="minorHAnsi"/>
          <w:sz w:val="28"/>
          <w:szCs w:val="28"/>
        </w:rPr>
        <w:t xml:space="preserve"> атомы. Ридберговские атомы — это сильно возбужденные атомы, которые сильно взаимодействуют с другими атомами, что делает их полезными для реализации запутывающих вентилей и исправления ошибок. Ридберговские атомы также можно использовать для высокоточных измерений.</w:t>
      </w:r>
    </w:p>
    <w:p w14:paraId="04537563" w14:textId="4AAE70EC" w:rsidR="00EC119D" w:rsidRPr="00EC119D" w:rsidRDefault="00EC119D" w:rsidP="00EC119D">
      <w:pPr>
        <w:rPr>
          <w:b/>
          <w:bCs/>
          <w:sz w:val="40"/>
          <w:szCs w:val="40"/>
        </w:rPr>
      </w:pPr>
      <w:r>
        <w:rPr>
          <w:sz w:val="40"/>
          <w:szCs w:val="40"/>
          <w:lang w:val="en-US"/>
        </w:rPr>
        <w:t>B</w:t>
      </w:r>
      <w:r w:rsidRPr="00EC119D">
        <w:rPr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Диэлектрический резонатор</w:t>
      </w:r>
    </w:p>
    <w:p w14:paraId="763A938C" w14:textId="77777777" w:rsidR="00650786" w:rsidRPr="00650786" w:rsidRDefault="00650786" w:rsidP="00EC119D">
      <w:pPr>
        <w:ind w:firstLine="708"/>
        <w:rPr>
          <w:rFonts w:cstheme="minorHAnsi"/>
          <w:sz w:val="28"/>
          <w:szCs w:val="28"/>
        </w:rPr>
      </w:pPr>
      <w:r w:rsidRPr="00650786">
        <w:rPr>
          <w:rFonts w:cstheme="minorHAnsi"/>
          <w:sz w:val="28"/>
          <w:szCs w:val="28"/>
        </w:rPr>
        <w:t xml:space="preserve">Чтобы соединить захваченные ионы и </w:t>
      </w:r>
      <w:proofErr w:type="spellStart"/>
      <w:r w:rsidRPr="00650786">
        <w:rPr>
          <w:rFonts w:cstheme="minorHAnsi"/>
          <w:sz w:val="28"/>
          <w:szCs w:val="28"/>
        </w:rPr>
        <w:t>ридберговские</w:t>
      </w:r>
      <w:proofErr w:type="spellEnd"/>
      <w:r w:rsidRPr="00650786">
        <w:rPr>
          <w:rFonts w:cstheme="minorHAnsi"/>
          <w:sz w:val="28"/>
          <w:szCs w:val="28"/>
        </w:rPr>
        <w:t xml:space="preserve"> атомы вместе, мы можем использовать диэлектрические резонаторы. Диэлектрические резонаторы — это тип электромагнитного резонатора, который можно использовать для соединения различных квантовых систем вместе, а также для взаимодействия между различными компонентами одной </w:t>
      </w:r>
      <w:r w:rsidRPr="00650786">
        <w:rPr>
          <w:rFonts w:cstheme="minorHAnsi"/>
          <w:sz w:val="28"/>
          <w:szCs w:val="28"/>
        </w:rPr>
        <w:lastRenderedPageBreak/>
        <w:t>и той же системы. Диэлектрические резонаторы имеют ряд преимуществ для квантовых вычислений, включая высокое качество, низкие потери и масштабируемость.</w:t>
      </w:r>
    </w:p>
    <w:p w14:paraId="403B63C9" w14:textId="6EDC22F9" w:rsidR="00650786" w:rsidRPr="00EC119D" w:rsidRDefault="00EC119D" w:rsidP="00650786">
      <w:pPr>
        <w:rPr>
          <w:b/>
          <w:bCs/>
          <w:sz w:val="40"/>
          <w:szCs w:val="40"/>
        </w:rPr>
      </w:pPr>
      <w:r>
        <w:rPr>
          <w:sz w:val="40"/>
          <w:szCs w:val="40"/>
          <w:lang w:val="en-US"/>
        </w:rPr>
        <w:t>C</w:t>
      </w:r>
      <w:r w:rsidRPr="00EC119D">
        <w:rPr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Конечная конфигурация</w:t>
      </w:r>
    </w:p>
    <w:p w14:paraId="416FEEA9" w14:textId="77777777" w:rsidR="00650786" w:rsidRPr="00650786" w:rsidRDefault="00650786" w:rsidP="00EC119D">
      <w:pPr>
        <w:ind w:firstLine="708"/>
        <w:rPr>
          <w:rFonts w:cstheme="minorHAnsi"/>
          <w:sz w:val="28"/>
          <w:szCs w:val="28"/>
        </w:rPr>
      </w:pPr>
      <w:r w:rsidRPr="00650786">
        <w:rPr>
          <w:rFonts w:cstheme="minorHAnsi"/>
          <w:sz w:val="28"/>
          <w:szCs w:val="28"/>
        </w:rPr>
        <w:t xml:space="preserve">Комбинируя захваченные ионы, </w:t>
      </w:r>
      <w:proofErr w:type="spellStart"/>
      <w:r w:rsidRPr="00650786">
        <w:rPr>
          <w:rFonts w:cstheme="minorHAnsi"/>
          <w:sz w:val="28"/>
          <w:szCs w:val="28"/>
        </w:rPr>
        <w:t>ридберговские</w:t>
      </w:r>
      <w:proofErr w:type="spellEnd"/>
      <w:r w:rsidRPr="00650786">
        <w:rPr>
          <w:rFonts w:cstheme="minorHAnsi"/>
          <w:sz w:val="28"/>
          <w:szCs w:val="28"/>
        </w:rPr>
        <w:t xml:space="preserve"> атомы и диэлектрические резонаторы, мы можем создать мощную и гибкую платформу для квантовых вычислений, в которой используются сильные стороны каждого компонента. Захваченные ионы обеспечивают длительное время когерентности и высокую точность затвора, </w:t>
      </w:r>
      <w:proofErr w:type="spellStart"/>
      <w:r w:rsidRPr="00650786">
        <w:rPr>
          <w:rFonts w:cstheme="minorHAnsi"/>
          <w:sz w:val="28"/>
          <w:szCs w:val="28"/>
        </w:rPr>
        <w:t>ридберговские</w:t>
      </w:r>
      <w:proofErr w:type="spellEnd"/>
      <w:r w:rsidRPr="00650786">
        <w:rPr>
          <w:rFonts w:cstheme="minorHAnsi"/>
          <w:sz w:val="28"/>
          <w:szCs w:val="28"/>
        </w:rPr>
        <w:t xml:space="preserve"> атомы обеспечивают сильное дальнодействующее взаимодействие и коррекцию ошибок, а диэлектрические резонаторы обеспечивают масштабируемую платформу для интеграции этих технологий и соединения различных компонентов системы.</w:t>
      </w:r>
    </w:p>
    <w:p w14:paraId="7E239EA9" w14:textId="77777777" w:rsidR="00650786" w:rsidRPr="00650786" w:rsidRDefault="00650786" w:rsidP="00650786">
      <w:pPr>
        <w:rPr>
          <w:rFonts w:cstheme="minorHAnsi"/>
          <w:sz w:val="28"/>
          <w:szCs w:val="28"/>
        </w:rPr>
      </w:pPr>
      <w:r w:rsidRPr="00650786">
        <w:rPr>
          <w:rFonts w:cstheme="minorHAnsi"/>
          <w:sz w:val="28"/>
          <w:szCs w:val="28"/>
        </w:rPr>
        <w:t xml:space="preserve">Конечно, создание гибридного квантового компьютера не обходится без проблем. Одной из основных проблем является интеграция различных технологий, поскольку каждая технология имеет свои сильные и слабые стороны, и может быть сложно найти правильный баланс между </w:t>
      </w:r>
      <w:r w:rsidRPr="00650786">
        <w:rPr>
          <w:rFonts w:cstheme="minorHAnsi"/>
          <w:sz w:val="28"/>
          <w:szCs w:val="28"/>
        </w:rPr>
        <w:t xml:space="preserve">ними. Кроме того, различные компоненты системы должны быть тщательно спроектированы, чтобы свести к минимуму </w:t>
      </w:r>
      <w:proofErr w:type="spellStart"/>
      <w:r w:rsidRPr="00650786">
        <w:rPr>
          <w:rFonts w:cstheme="minorHAnsi"/>
          <w:sz w:val="28"/>
          <w:szCs w:val="28"/>
        </w:rPr>
        <w:t>декогерентность</w:t>
      </w:r>
      <w:proofErr w:type="spellEnd"/>
      <w:r w:rsidRPr="00650786">
        <w:rPr>
          <w:rFonts w:cstheme="minorHAnsi"/>
          <w:sz w:val="28"/>
          <w:szCs w:val="28"/>
        </w:rPr>
        <w:t xml:space="preserve"> и другие источники ошибок.</w:t>
      </w:r>
    </w:p>
    <w:p w14:paraId="378AAE5C" w14:textId="77777777" w:rsidR="00650786" w:rsidRPr="00650786" w:rsidRDefault="00650786" w:rsidP="00650786">
      <w:pPr>
        <w:rPr>
          <w:rFonts w:cstheme="minorHAnsi"/>
          <w:sz w:val="28"/>
          <w:szCs w:val="28"/>
        </w:rPr>
      </w:pPr>
      <w:r w:rsidRPr="00650786">
        <w:rPr>
          <w:rFonts w:cstheme="minorHAnsi"/>
          <w:sz w:val="28"/>
          <w:szCs w:val="28"/>
        </w:rPr>
        <w:t xml:space="preserve">В заключение можно сказать, что комбинация захваченных ионов, </w:t>
      </w:r>
      <w:proofErr w:type="spellStart"/>
      <w:r w:rsidRPr="00650786">
        <w:rPr>
          <w:rFonts w:cstheme="minorHAnsi"/>
          <w:sz w:val="28"/>
          <w:szCs w:val="28"/>
        </w:rPr>
        <w:t>ридберговских</w:t>
      </w:r>
      <w:proofErr w:type="spellEnd"/>
      <w:r w:rsidRPr="00650786">
        <w:rPr>
          <w:rFonts w:cstheme="minorHAnsi"/>
          <w:sz w:val="28"/>
          <w:szCs w:val="28"/>
        </w:rPr>
        <w:t xml:space="preserve"> атомов и диэлектрических резонаторов предлагает многообещающий подход к созданию масштабируемого квантового компьютера, способного произвести революцию в вычислениях и решить проблемы, которые в настоящее время находятся за пределами возможностей классических компьютеров. Я надеюсь, что этот краткий обзор дал вам представление о захватывающих возможностях гибридных квантовых вычислений. Спасибо за то, что вы слушали.</w:t>
      </w:r>
    </w:p>
    <w:p w14:paraId="3DA449AB" w14:textId="37F08418" w:rsidR="00A31CE5" w:rsidRPr="00EC119D" w:rsidRDefault="00650786" w:rsidP="00EC119D">
      <w:pPr>
        <w:rPr>
          <w:rFonts w:cstheme="minorHAnsi"/>
          <w:sz w:val="28"/>
          <w:szCs w:val="28"/>
        </w:rPr>
      </w:pPr>
      <w:r w:rsidRPr="00650786">
        <w:rPr>
          <w:rFonts w:cstheme="minorHAnsi"/>
          <w:sz w:val="28"/>
          <w:szCs w:val="28"/>
        </w:rPr>
        <w:t xml:space="preserve">Одним из важных аспектов гибридных квантовых вычислений является возможность исправления ошибок. Используя несколько технологий с разной частотой ошибок и характеристиками шума, можно уменьшить количество ошибок и улучшить общую производительность системы. Например, захваченные ионы имеют очень низкий уровень ошибок, но со временем страдают от </w:t>
      </w:r>
      <w:proofErr w:type="spellStart"/>
      <w:r w:rsidRPr="00650786">
        <w:rPr>
          <w:rFonts w:cstheme="minorHAnsi"/>
          <w:sz w:val="28"/>
          <w:szCs w:val="28"/>
        </w:rPr>
        <w:t>декогерентности</w:t>
      </w:r>
      <w:proofErr w:type="spellEnd"/>
      <w:r w:rsidRPr="00650786">
        <w:rPr>
          <w:rFonts w:cstheme="minorHAnsi"/>
          <w:sz w:val="28"/>
          <w:szCs w:val="28"/>
        </w:rPr>
        <w:t xml:space="preserve">. Атомы </w:t>
      </w:r>
      <w:r w:rsidRPr="00650786">
        <w:rPr>
          <w:rFonts w:cstheme="minorHAnsi"/>
          <w:sz w:val="28"/>
          <w:szCs w:val="28"/>
        </w:rPr>
        <w:lastRenderedPageBreak/>
        <w:t>Ридберга, с другой стороны, имеют более высокую частоту ошибок, но сильные взаимодействия, которые можно использовать для исправления ошибок. Комбинируя эти технологии, можно разработать новые схемы исправления ошибок, способные защитить систему от шума и других источников ошибок.</w:t>
      </w:r>
    </w:p>
    <w:p w14:paraId="6468AD42" w14:textId="0EBDFDB9" w:rsidR="00A31CE5" w:rsidRDefault="00EC119D" w:rsidP="00D30392">
      <w:pPr>
        <w:rPr>
          <w:b/>
          <w:bCs/>
          <w:sz w:val="48"/>
          <w:szCs w:val="48"/>
        </w:rPr>
      </w:pPr>
      <w:r w:rsidRPr="00EC119D">
        <w:rPr>
          <w:sz w:val="48"/>
          <w:szCs w:val="48"/>
        </w:rPr>
        <w:t>I</w:t>
      </w:r>
      <w:r>
        <w:rPr>
          <w:sz w:val="48"/>
          <w:szCs w:val="48"/>
          <w:lang w:val="en-US"/>
        </w:rPr>
        <w:t>V</w:t>
      </w:r>
      <w:r w:rsidRPr="00EC119D">
        <w:rPr>
          <w:sz w:val="48"/>
          <w:szCs w:val="48"/>
        </w:rPr>
        <w:t>.</w:t>
      </w:r>
      <w:r w:rsidRPr="00A31CE5">
        <w:rPr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Квантовые алгоритмы</w:t>
      </w:r>
    </w:p>
    <w:p w14:paraId="118E1ADD" w14:textId="28B2B55F" w:rsidR="00EC119D" w:rsidRDefault="00EC119D" w:rsidP="00D30392">
      <w:pPr>
        <w:rPr>
          <w:sz w:val="28"/>
          <w:szCs w:val="28"/>
        </w:rPr>
      </w:pPr>
      <w:r>
        <w:rPr>
          <w:b/>
          <w:bCs/>
          <w:sz w:val="48"/>
          <w:szCs w:val="48"/>
        </w:rPr>
        <w:tab/>
      </w:r>
      <w:r>
        <w:rPr>
          <w:sz w:val="28"/>
          <w:szCs w:val="28"/>
        </w:rPr>
        <w:t>В силу очевидных отличий работы квантового и обычного компьютеров, созданы и создаются различные квантовый алгоритмы. Основными тремя являются</w:t>
      </w:r>
      <w:r w:rsidRPr="00EC119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Алгоритм Шора – факторизация чисел, Алгоритм Гровера – поиск в неупорядоченной базе данных, Алгоритм Дойча – </w:t>
      </w:r>
      <w:proofErr w:type="spellStart"/>
      <w:r>
        <w:rPr>
          <w:sz w:val="28"/>
          <w:szCs w:val="28"/>
        </w:rPr>
        <w:t>Йожи</w:t>
      </w:r>
      <w:proofErr w:type="spellEnd"/>
      <w:r>
        <w:rPr>
          <w:sz w:val="28"/>
          <w:szCs w:val="28"/>
        </w:rPr>
        <w:t xml:space="preserve"> – определение константа ли функция или сбалансирована. </w:t>
      </w:r>
    </w:p>
    <w:p w14:paraId="0DA5826A" w14:textId="155EE2EC" w:rsidR="003414A3" w:rsidRDefault="003414A3" w:rsidP="00D3039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Самым привлекательным для оценки оптимальности квантового компьютера для меня стал алгоритм Шора. Его практические применение – расшифровка стандартных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-подобных ключей, хэш-блоко</w:t>
      </w:r>
      <w:r w:rsidR="00EC701B">
        <w:rPr>
          <w:sz w:val="28"/>
          <w:szCs w:val="28"/>
        </w:rPr>
        <w:t xml:space="preserve">в, ключей, основанных на эллиптических кривых и </w:t>
      </w:r>
      <w:proofErr w:type="gramStart"/>
      <w:r w:rsidR="00EC701B">
        <w:rPr>
          <w:sz w:val="28"/>
          <w:szCs w:val="28"/>
        </w:rPr>
        <w:t>т.д.</w:t>
      </w:r>
      <w:proofErr w:type="gramEnd"/>
      <w:r w:rsidR="00EC701B">
        <w:rPr>
          <w:sz w:val="28"/>
          <w:szCs w:val="28"/>
        </w:rPr>
        <w:t xml:space="preserve"> </w:t>
      </w:r>
    </w:p>
    <w:p w14:paraId="129B0F13" w14:textId="47E92BFA" w:rsidR="00EC701B" w:rsidRDefault="00EC701B" w:rsidP="00D30392">
      <w:pPr>
        <w:rPr>
          <w:sz w:val="28"/>
          <w:szCs w:val="28"/>
        </w:rPr>
      </w:pPr>
      <w:r>
        <w:rPr>
          <w:sz w:val="28"/>
          <w:szCs w:val="28"/>
        </w:rPr>
        <w:tab/>
        <w:t>Алгоритм Шора условно делится на два этапа – классический и квантовый.</w:t>
      </w:r>
      <w:r w:rsidRPr="00EC701B">
        <w:rPr>
          <w:sz w:val="28"/>
          <w:szCs w:val="28"/>
        </w:rPr>
        <w:t xml:space="preserve"> </w:t>
      </w:r>
      <w:r>
        <w:rPr>
          <w:sz w:val="28"/>
          <w:szCs w:val="28"/>
        </w:rPr>
        <w:t>Пусть</w:t>
      </w:r>
      <w:r>
        <w:rPr>
          <w:sz w:val="28"/>
          <w:szCs w:val="28"/>
          <w:lang w:val="en-US"/>
        </w:rPr>
        <w:t>:</w:t>
      </w:r>
    </w:p>
    <w:p w14:paraId="258EE784" w14:textId="4E658447" w:rsidR="00EC701B" w:rsidRPr="00EC701B" w:rsidRDefault="00EC701B" w:rsidP="00D30392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EC701B">
        <w:rPr>
          <w:rFonts w:cstheme="minorHAnsi"/>
          <w:sz w:val="28"/>
          <w:szCs w:val="28"/>
          <w:lang w:val="en-US"/>
        </w:rPr>
        <w:t>M</w:t>
      </w:r>
      <w:r w:rsidRPr="00EC701B">
        <w:rPr>
          <w:rFonts w:cstheme="minorHAnsi"/>
          <w:sz w:val="28"/>
          <w:szCs w:val="28"/>
        </w:rPr>
        <w:t xml:space="preserve"> - 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>число, которое мы хотим разложить на множители (оно не должно быть целой степенью нечётного числа</w:t>
      </w:r>
      <w:proofErr w:type="gramStart"/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>);</w:t>
      </w:r>
      <w:proofErr w:type="gramEnd"/>
    </w:p>
    <w:p w14:paraId="003A541C" w14:textId="3DFAEADC" w:rsidR="00EC701B" w:rsidRPr="00EC701B" w:rsidRDefault="00EC701B" w:rsidP="00D30392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EC701B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N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 xml:space="preserve"> - 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>размер </w:t>
      </w:r>
      <w:r w:rsidRPr="00EC701B">
        <w:rPr>
          <w:rFonts w:cstheme="minorHAnsi"/>
          <w:sz w:val="28"/>
          <w:szCs w:val="28"/>
          <w:shd w:val="clear" w:color="auto" w:fill="FFFFFF"/>
        </w:rPr>
        <w:t>регистра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> памяти, который используется (не считая свалки). Битовый размер этой памяти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>примерно в 2 раза больше размера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M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>ж</w:t>
      </w:r>
    </w:p>
    <w:p w14:paraId="6104D3FE" w14:textId="10989A63" w:rsidR="00EC701B" w:rsidRDefault="00EC701B" w:rsidP="00D30392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EC701B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 xml:space="preserve">t - 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>случайный параметр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709857C4" w14:textId="76907C69" w:rsidR="00EC701B" w:rsidRPr="00EC701B" w:rsidRDefault="00EC701B" w:rsidP="00D30392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Для осуществления алгоритма вычислительная схема представляет собой 2 квантовых регистра </w:t>
      </w:r>
      <w:r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X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и </w:t>
      </w:r>
      <w:r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Y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. Изначально каждый из них является комбинацией кубитов в начальном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</w:rPr>
        <w:t>, инициализированном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состоянии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. Регистр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X</w:t>
      </w:r>
      <w:r w:rsidR="00B12C22" w:rsidRP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используется для размещения аргументов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x</w:t>
      </w:r>
      <w:r w:rsidR="00B12C22" w:rsidRP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функции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f</w:t>
      </w:r>
      <w:r w:rsidR="00B12C22" w:rsidRPr="00B12C22">
        <w:rPr>
          <w:rFonts w:cstheme="minorHAnsi"/>
          <w:color w:val="202122"/>
          <w:sz w:val="28"/>
          <w:szCs w:val="28"/>
          <w:shd w:val="clear" w:color="auto" w:fill="FFFFFF"/>
        </w:rPr>
        <w:t>(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x</w:t>
      </w:r>
      <w:r w:rsidR="00B12C22" w:rsidRPr="00B12C22">
        <w:rPr>
          <w:rFonts w:cstheme="minorHAnsi"/>
          <w:color w:val="202122"/>
          <w:sz w:val="28"/>
          <w:szCs w:val="28"/>
          <w:shd w:val="clear" w:color="auto" w:fill="FFFFFF"/>
        </w:rPr>
        <w:t>)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</w:rPr>
        <w:t>, где</w:t>
      </w:r>
      <w:r w:rsidR="00B12C22" w:rsidRP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f</w:t>
      </w:r>
      <w:r w:rsidR="00B12C22">
        <w:rPr>
          <w:rFonts w:ascii="Segoe UI" w:hAnsi="Segoe UI" w:cs="Segoe UI"/>
          <w:color w:val="374151"/>
          <w:shd w:val="clear" w:color="auto" w:fill="F7F7F8"/>
        </w:rPr>
        <w:t xml:space="preserve">(x) = </w:t>
      </w:r>
      <w:proofErr w:type="spellStart"/>
      <w:r w:rsidR="00B12C22">
        <w:rPr>
          <w:rFonts w:ascii="Segoe UI" w:hAnsi="Segoe UI" w:cs="Segoe UI"/>
          <w:color w:val="374151"/>
          <w:shd w:val="clear" w:color="auto" w:fill="F7F7F8"/>
        </w:rPr>
        <w:t>a^x</w:t>
      </w:r>
      <w:proofErr w:type="spellEnd"/>
      <w:r w:rsidR="00B12C22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B12C22">
        <w:rPr>
          <w:rFonts w:ascii="Segoe UI" w:hAnsi="Segoe UI" w:cs="Segoe UI"/>
          <w:color w:val="374151"/>
          <w:shd w:val="clear" w:color="auto" w:fill="F7F7F8"/>
        </w:rPr>
        <w:t>mod</w:t>
      </w:r>
      <w:proofErr w:type="spellEnd"/>
      <w:r w:rsidR="00B12C22">
        <w:rPr>
          <w:rFonts w:ascii="Segoe UI" w:hAnsi="Segoe UI" w:cs="Segoe UI"/>
          <w:color w:val="374151"/>
          <w:shd w:val="clear" w:color="auto" w:fill="F7F7F8"/>
        </w:rPr>
        <w:t xml:space="preserve"> N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 Регистр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Y</w:t>
      </w:r>
      <w:r w:rsidR="00B12C22" w:rsidRP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используется для размещения значений функции с периодом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r</w:t>
      </w:r>
      <w:r w:rsidR="00B12C22" w:rsidRPr="00B12C22"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</w:p>
    <w:p w14:paraId="057DE274" w14:textId="0966D982" w:rsidR="00EC701B" w:rsidRPr="00EC119D" w:rsidRDefault="00EC701B" w:rsidP="00EC701B">
      <w:pPr>
        <w:rPr>
          <w:b/>
          <w:bCs/>
          <w:sz w:val="40"/>
          <w:szCs w:val="40"/>
        </w:rPr>
      </w:pPr>
      <w:r w:rsidRPr="00EC119D">
        <w:rPr>
          <w:sz w:val="40"/>
          <w:szCs w:val="40"/>
          <w:lang w:val="en-US"/>
        </w:rPr>
        <w:t>A</w:t>
      </w:r>
      <w:r w:rsidRPr="00EC119D">
        <w:rPr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Первый шаг</w:t>
      </w:r>
    </w:p>
    <w:p w14:paraId="5B253B42" w14:textId="5AF71375" w:rsidR="00B12C22" w:rsidRDefault="00EC701B" w:rsidP="00D30392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>На первом шаге с помощью </w:t>
      </w:r>
      <w:r w:rsidRPr="00EC701B">
        <w:rPr>
          <w:rFonts w:cstheme="minorHAnsi"/>
          <w:sz w:val="28"/>
          <w:szCs w:val="28"/>
          <w:shd w:val="clear" w:color="auto" w:fill="FFFFFF"/>
        </w:rPr>
        <w:t>операции Уолша — Адамара</w:t>
      </w:r>
      <w:r w:rsidRPr="00EC701B">
        <w:rPr>
          <w:rFonts w:cstheme="minorHAnsi"/>
          <w:color w:val="202122"/>
          <w:sz w:val="28"/>
          <w:szCs w:val="28"/>
          <w:shd w:val="clear" w:color="auto" w:fill="FFFFFF"/>
        </w:rPr>
        <w:t>, которая представляет собой преобразование кубита с помощью оператора</w:t>
      </w:r>
      <w:r w:rsidR="00417EB9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417EB9">
        <w:rPr>
          <w:rFonts w:cstheme="minorHAnsi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684DC95B" wp14:editId="18EAC80B">
            <wp:extent cx="1104900" cy="371475"/>
            <wp:effectExtent l="0" t="0" r="0" b="9525"/>
            <wp:docPr id="969369221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69221" name="Рисунок 9693692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Первоначальное состояние </w:t>
      </w:r>
      <w:r w:rsidR="00417EB9" w:rsidRPr="00417EB9">
        <w:rPr>
          <w:rFonts w:cstheme="minorHAnsi"/>
          <w:color w:val="202122"/>
          <w:sz w:val="28"/>
          <w:szCs w:val="28"/>
          <w:shd w:val="clear" w:color="auto" w:fill="FFFFFF"/>
        </w:rPr>
        <w:t xml:space="preserve">|0&gt; </w:t>
      </w:r>
      <w:proofErr w:type="gramStart"/>
      <w:r>
        <w:rPr>
          <w:rFonts w:cstheme="minorHAnsi"/>
          <w:color w:val="202122"/>
          <w:sz w:val="28"/>
          <w:szCs w:val="28"/>
          <w:shd w:val="clear" w:color="auto" w:fill="FFFFFF"/>
        </w:rPr>
        <w:t>регистра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417EB9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X</w:t>
      </w:r>
      <w:proofErr w:type="gramEnd"/>
      <w:r w:rsidR="00417EB9" w:rsidRPr="00417EB9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переводится в равновероятностную суперпозицию всех булевых состояний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N</w:t>
      </w:r>
      <w:r w:rsidR="00B12C22" w:rsidRP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="00B12C22">
        <w:rPr>
          <w:rFonts w:cstheme="minorHAnsi"/>
          <w:color w:val="202122"/>
          <w:sz w:val="28"/>
          <w:szCs w:val="28"/>
          <w:shd w:val="clear" w:color="auto" w:fill="FFFFFF"/>
          <w:lang w:val="kk-KZ"/>
        </w:rPr>
        <w:t>Второй</w:t>
      </w:r>
      <w:proofErr w:type="spellEnd"/>
      <w:r w:rsidR="00B12C22">
        <w:rPr>
          <w:rFonts w:cstheme="minorHAnsi"/>
          <w:color w:val="202122"/>
          <w:sz w:val="28"/>
          <w:szCs w:val="28"/>
          <w:shd w:val="clear" w:color="auto" w:fill="FFFFFF"/>
          <w:lang w:val="kk-KZ"/>
        </w:rPr>
        <w:t xml:space="preserve"> регистр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Y</w:t>
      </w:r>
      <w:r w:rsidR="00B12C22" w:rsidRP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B12C22">
        <w:rPr>
          <w:rFonts w:cstheme="minorHAnsi"/>
          <w:color w:val="202122"/>
          <w:sz w:val="28"/>
          <w:szCs w:val="28"/>
          <w:shd w:val="clear" w:color="auto" w:fill="FFFFFF"/>
        </w:rPr>
        <w:t xml:space="preserve">остаётся в состояние </w:t>
      </w:r>
      <w:r w:rsidR="00B12C22" w:rsidRPr="00B12C22">
        <w:rPr>
          <w:rFonts w:cstheme="minorHAnsi"/>
          <w:color w:val="202122"/>
          <w:sz w:val="28"/>
          <w:szCs w:val="28"/>
          <w:shd w:val="clear" w:color="auto" w:fill="FFFFFF"/>
        </w:rPr>
        <w:t>|0&gt;</w:t>
      </w:r>
    </w:p>
    <w:p w14:paraId="7C946588" w14:textId="21CD9E4E" w:rsidR="00417EB9" w:rsidRPr="00B12C22" w:rsidRDefault="00417EB9" w:rsidP="00D30392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202122"/>
          <w:sz w:val="28"/>
          <w:szCs w:val="28"/>
          <w:shd w:val="clear" w:color="auto" w:fill="FFFFFF"/>
        </w:rPr>
        <w:lastRenderedPageBreak/>
        <w:drawing>
          <wp:inline distT="0" distB="0" distL="0" distR="0" wp14:anchorId="683ED5DF" wp14:editId="16801D50">
            <wp:extent cx="847725" cy="419100"/>
            <wp:effectExtent l="0" t="0" r="9525" b="0"/>
            <wp:docPr id="979342367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42367" name="Рисунок 9793423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466C" w14:textId="47F36A92" w:rsidR="00B12C22" w:rsidRPr="00EC119D" w:rsidRDefault="00B12C22" w:rsidP="00B12C22">
      <w:pPr>
        <w:rPr>
          <w:b/>
          <w:bCs/>
          <w:sz w:val="40"/>
          <w:szCs w:val="40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40"/>
          <w:szCs w:val="40"/>
          <w:lang w:val="en-US"/>
        </w:rPr>
        <w:t>B</w:t>
      </w:r>
      <w:r w:rsidRPr="00EC119D">
        <w:rPr>
          <w:sz w:val="40"/>
          <w:szCs w:val="40"/>
        </w:rPr>
        <w:t xml:space="preserve">. </w:t>
      </w:r>
      <w:proofErr w:type="spellStart"/>
      <w:r>
        <w:rPr>
          <w:b/>
          <w:bCs/>
          <w:sz w:val="40"/>
          <w:szCs w:val="40"/>
          <w:lang w:val="kk-KZ"/>
        </w:rPr>
        <w:t>Второй</w:t>
      </w:r>
      <w:proofErr w:type="spellEnd"/>
      <w:r>
        <w:rPr>
          <w:b/>
          <w:bCs/>
          <w:sz w:val="40"/>
          <w:szCs w:val="40"/>
          <w:lang w:val="kk-KZ"/>
        </w:rPr>
        <w:t xml:space="preserve"> </w:t>
      </w:r>
      <w:r>
        <w:rPr>
          <w:b/>
          <w:bCs/>
          <w:sz w:val="40"/>
          <w:szCs w:val="40"/>
        </w:rPr>
        <w:t>шаг</w:t>
      </w:r>
    </w:p>
    <w:p w14:paraId="6F110CBD" w14:textId="77777777" w:rsidR="00532325" w:rsidRDefault="00B12C22" w:rsidP="00D30392">
      <w:pPr>
        <w:rPr>
          <w:rFonts w:eastAsiaTheme="minorEastAsia" w:cstheme="minorHAnsi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  <w:lang w:val="kk-KZ"/>
        </w:rPr>
        <w:t>Пусть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  <w:lang w:val="kk-KZ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202122"/>
                <w:sz w:val="28"/>
                <w:szCs w:val="28"/>
                <w:shd w:val="clear" w:color="auto" w:fill="FFFFFF"/>
                <w:lang w:val="kk-KZ"/>
              </w:rPr>
            </m:ctrlPr>
          </m:sSubPr>
          <m:e>
            <m:r>
              <w:rPr>
                <w:rFonts w:ascii="Cambria Math" w:hAnsi="Cambria Math" w:cstheme="minorHAnsi"/>
                <w:color w:val="202122"/>
                <w:sz w:val="28"/>
                <w:szCs w:val="28"/>
                <w:shd w:val="clear" w:color="auto" w:fill="FFFFFF"/>
                <w:lang w:val="kk-KZ"/>
              </w:rPr>
              <m:t>U</m:t>
            </m:r>
          </m:e>
          <m:sub>
            <m:r>
              <w:rPr>
                <w:rFonts w:ascii="Cambria Math" w:hAnsi="Cambria Math" w:cstheme="minorHAnsi"/>
                <w:color w:val="202122"/>
                <w:sz w:val="28"/>
                <w:szCs w:val="28"/>
                <w:shd w:val="clear" w:color="auto" w:fill="FFFFFF"/>
                <w:lang w:val="kk-KZ"/>
              </w:rPr>
              <m:t>f</m:t>
            </m:r>
          </m:sub>
        </m:sSub>
      </m:oMath>
      <w:r w:rsidR="00532325" w:rsidRPr="00532325">
        <w:rPr>
          <w:rFonts w:eastAsiaTheme="minorEastAsia" w:cstheme="minorHAnsi"/>
          <w:color w:val="202122"/>
          <w:sz w:val="28"/>
          <w:szCs w:val="28"/>
          <w:shd w:val="clear" w:color="auto" w:fill="FFFFFF"/>
        </w:rPr>
        <w:t xml:space="preserve"> – </w:t>
      </w:r>
      <w:proofErr w:type="spellStart"/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  <w:lang w:val="kk-KZ"/>
        </w:rPr>
        <w:t>унитарное</w:t>
      </w:r>
      <w:proofErr w:type="spellEnd"/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  <w:lang w:val="kk-KZ"/>
        </w:rPr>
        <w:t>преобразование</w:t>
      </w:r>
      <w:proofErr w:type="spellEnd"/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  <w:lang w:val="kk-KZ"/>
        </w:rPr>
        <w:t xml:space="preserve">, </w:t>
      </w:r>
      <w:proofErr w:type="spellStart"/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  <w:lang w:val="kk-KZ"/>
        </w:rPr>
        <w:t>которое</w:t>
      </w:r>
      <w:proofErr w:type="spellEnd"/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  <w:lang w:val="kk-KZ"/>
        </w:rPr>
        <w:t>переводит</w:t>
      </w:r>
      <w:proofErr w:type="spellEnd"/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  <w:lang w:val="kk-KZ"/>
        </w:rPr>
        <w:t xml:space="preserve"> </w:t>
      </w:r>
      <w:r w:rsidR="00532325" w:rsidRPr="00532325">
        <w:rPr>
          <w:rFonts w:eastAsiaTheme="minorEastAsia" w:cstheme="minorHAnsi"/>
          <w:color w:val="202122"/>
          <w:sz w:val="28"/>
          <w:szCs w:val="28"/>
          <w:shd w:val="clear" w:color="auto" w:fill="FFFFFF"/>
        </w:rPr>
        <w:t>|</w:t>
      </w:r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  <w:lang w:val="en-US"/>
        </w:rPr>
        <w:t>x</w:t>
      </w:r>
      <w:r w:rsidR="00532325" w:rsidRPr="00532325">
        <w:rPr>
          <w:rFonts w:eastAsiaTheme="minorEastAsia" w:cstheme="minorHAnsi"/>
          <w:color w:val="202122"/>
          <w:sz w:val="28"/>
          <w:szCs w:val="28"/>
          <w:shd w:val="clear" w:color="auto" w:fill="FFFFFF"/>
        </w:rPr>
        <w:t xml:space="preserve">, 0&gt; </w:t>
      </w:r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</w:rPr>
        <w:t xml:space="preserve">в </w:t>
      </w:r>
      <w:r w:rsidR="00532325" w:rsidRPr="00532325">
        <w:rPr>
          <w:rFonts w:eastAsiaTheme="minorEastAsia" w:cstheme="minorHAnsi"/>
          <w:color w:val="202122"/>
          <w:sz w:val="28"/>
          <w:szCs w:val="28"/>
          <w:shd w:val="clear" w:color="auto" w:fill="FFFFFF"/>
        </w:rPr>
        <w:t>|</w:t>
      </w:r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  <w:lang w:val="en-US"/>
        </w:rPr>
        <w:t>x</w:t>
      </w:r>
      <w:r w:rsidR="00532325" w:rsidRPr="00532325">
        <w:rPr>
          <w:rFonts w:eastAsiaTheme="minorEastAsia" w:cstheme="minorHAnsi"/>
          <w:color w:val="202122"/>
          <w:sz w:val="28"/>
          <w:szCs w:val="28"/>
          <w:shd w:val="clear" w:color="auto" w:fill="FFFFFF"/>
        </w:rPr>
        <w:t xml:space="preserve">, </w:t>
      </w:r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  <w:lang w:val="en-US"/>
        </w:rPr>
        <w:t>f</w:t>
      </w:r>
      <w:r w:rsidR="00532325" w:rsidRPr="00532325">
        <w:rPr>
          <w:rFonts w:eastAsiaTheme="minorEastAsia" w:cstheme="minorHAnsi"/>
          <w:color w:val="202122"/>
          <w:sz w:val="28"/>
          <w:szCs w:val="28"/>
          <w:shd w:val="clear" w:color="auto" w:fill="FFFFFF"/>
        </w:rPr>
        <w:t>(</w:t>
      </w:r>
      <w:r w:rsidR="00532325">
        <w:rPr>
          <w:rFonts w:eastAsiaTheme="minorEastAsia" w:cstheme="minorHAnsi"/>
          <w:color w:val="202122"/>
          <w:sz w:val="28"/>
          <w:szCs w:val="28"/>
          <w:shd w:val="clear" w:color="auto" w:fill="FFFFFF"/>
          <w:lang w:val="en-US"/>
        </w:rPr>
        <w:t>x</w:t>
      </w:r>
      <w:r w:rsidR="00532325" w:rsidRPr="00532325">
        <w:rPr>
          <w:rFonts w:eastAsiaTheme="minorEastAsia" w:cstheme="minorHAnsi"/>
          <w:color w:val="202122"/>
          <w:sz w:val="28"/>
          <w:szCs w:val="28"/>
          <w:shd w:val="clear" w:color="auto" w:fill="FFFFFF"/>
        </w:rPr>
        <w:t>)&gt;.</w:t>
      </w:r>
    </w:p>
    <w:p w14:paraId="22702A4B" w14:textId="000660BF" w:rsidR="00EC701B" w:rsidRDefault="00532325" w:rsidP="00D30392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532325">
        <w:rPr>
          <w:rFonts w:cstheme="minorHAnsi"/>
          <w:sz w:val="28"/>
          <w:szCs w:val="28"/>
          <w:shd w:val="clear" w:color="auto" w:fill="FFFFFF"/>
        </w:rPr>
        <w:t>На втором шаге применяется унитарное преобразование к системе двух регистров. Получается следующее состояние системы</w:t>
      </w:r>
    </w:p>
    <w:p w14:paraId="24DB996A" w14:textId="63FF67F5" w:rsidR="00417EB9" w:rsidRDefault="00417EB9" w:rsidP="00D30392">
      <w:pPr>
        <w:rPr>
          <w:rFonts w:eastAsiaTheme="minorEastAsia" w:cstheme="minorHAnsi"/>
          <w:sz w:val="28"/>
          <w:szCs w:val="28"/>
          <w:shd w:val="clear" w:color="auto" w:fill="FFFFFF"/>
        </w:rPr>
      </w:pPr>
      <w:r>
        <w:rPr>
          <w:rFonts w:eastAsiaTheme="minorEastAsia"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58441B03" wp14:editId="24B7D3FC">
            <wp:extent cx="2628900" cy="419100"/>
            <wp:effectExtent l="0" t="0" r="0" b="0"/>
            <wp:docPr id="1620543390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3390" name="Рисунок 16205433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A6F2" w14:textId="3CE580FA" w:rsidR="00417EB9" w:rsidRPr="00532325" w:rsidRDefault="00417EB9" w:rsidP="00D30392">
      <w:pPr>
        <w:rPr>
          <w:rFonts w:eastAsiaTheme="minorEastAsia" w:cstheme="minorHAnsi"/>
          <w:sz w:val="28"/>
          <w:szCs w:val="28"/>
          <w:shd w:val="clear" w:color="auto" w:fill="FFFFFF"/>
        </w:rPr>
      </w:pPr>
      <w:r w:rsidRPr="00532325">
        <w:rPr>
          <w:rFonts w:cstheme="minorHAnsi"/>
          <w:color w:val="202122"/>
          <w:sz w:val="28"/>
          <w:szCs w:val="28"/>
          <w:shd w:val="clear" w:color="auto" w:fill="FFFFFF"/>
        </w:rPr>
        <w:t>то есть между состояниями обоих регистров образуется определённая связь.</w:t>
      </w:r>
    </w:p>
    <w:p w14:paraId="58F12F01" w14:textId="603BAA83" w:rsidR="00532325" w:rsidRPr="00EC119D" w:rsidRDefault="00532325" w:rsidP="00532325">
      <w:pPr>
        <w:rPr>
          <w:b/>
          <w:bCs/>
          <w:sz w:val="40"/>
          <w:szCs w:val="40"/>
        </w:rPr>
      </w:pPr>
      <w:r>
        <w:rPr>
          <w:sz w:val="40"/>
          <w:szCs w:val="40"/>
          <w:lang w:val="en-US"/>
        </w:rPr>
        <w:t>C</w:t>
      </w:r>
      <w:r w:rsidRPr="00EC119D">
        <w:rPr>
          <w:sz w:val="40"/>
          <w:szCs w:val="40"/>
        </w:rPr>
        <w:t xml:space="preserve">. </w:t>
      </w:r>
      <w:proofErr w:type="spellStart"/>
      <w:r>
        <w:rPr>
          <w:b/>
          <w:bCs/>
          <w:sz w:val="40"/>
          <w:szCs w:val="40"/>
          <w:lang w:val="kk-KZ"/>
        </w:rPr>
        <w:t>Третий</w:t>
      </w:r>
      <w:proofErr w:type="spellEnd"/>
      <w:r>
        <w:rPr>
          <w:b/>
          <w:bCs/>
          <w:sz w:val="40"/>
          <w:szCs w:val="40"/>
          <w:lang w:val="kk-KZ"/>
        </w:rPr>
        <w:t xml:space="preserve"> </w:t>
      </w:r>
      <w:r>
        <w:rPr>
          <w:b/>
          <w:bCs/>
          <w:sz w:val="40"/>
          <w:szCs w:val="40"/>
        </w:rPr>
        <w:t>шаг</w:t>
      </w:r>
    </w:p>
    <w:p w14:paraId="356C6D79" w14:textId="77777777" w:rsidR="00417EB9" w:rsidRDefault="00532325" w:rsidP="00417EB9">
      <w:pPr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4" w:tooltip="Квантовое преобразование Фурье" w:history="1">
        <w:r w:rsidRPr="00532325">
          <w:rPr>
            <w:rStyle w:val="a9"/>
            <w:rFonts w:cstheme="minorHAnsi"/>
            <w:color w:val="0645AD"/>
            <w:sz w:val="28"/>
            <w:szCs w:val="28"/>
            <w:shd w:val="clear" w:color="auto" w:fill="FFFFFF"/>
          </w:rPr>
          <w:t>Квантовое Фурье-преобразование</w:t>
        </w:r>
      </w:hyperlink>
      <w:r w:rsidRPr="00532325">
        <w:rPr>
          <w:rFonts w:cstheme="minorHAnsi"/>
          <w:color w:val="202122"/>
          <w:sz w:val="28"/>
          <w:szCs w:val="28"/>
          <w:shd w:val="clear" w:color="auto" w:fill="FFFFFF"/>
        </w:rPr>
        <w:t> представляет собой унитарное преобразование состояния квантового регистра, описываемого </w:t>
      </w:r>
      <w:r w:rsidRPr="00532325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Pr="00532325">
        <w:rPr>
          <w:rStyle w:val="mwe-math-mathml-inline"/>
          <w:rFonts w:cstheme="minorHAnsi"/>
          <w:color w:val="202122"/>
          <w:sz w:val="28"/>
          <w:szCs w:val="28"/>
          <w:shd w:val="clear" w:color="auto" w:fill="FFFFFF"/>
          <w:lang w:val="en-US"/>
        </w:rPr>
        <w:t>N</w:t>
      </w:r>
      <w:r w:rsidRPr="00532325">
        <w:rPr>
          <w:rStyle w:val="mwe-math-mathml-inline"/>
          <w:rFonts w:cstheme="minorHAnsi"/>
          <w:color w:val="202122"/>
          <w:sz w:val="28"/>
          <w:szCs w:val="28"/>
          <w:shd w:val="clear" w:color="auto" w:fill="FFFFFF"/>
        </w:rPr>
        <w:t>-мерным вектором вида</w:t>
      </w:r>
      <w:r w:rsidR="00417EB9" w:rsidRPr="00417EB9">
        <w:rPr>
          <w:rStyle w:val="mwe-math-mathml-inline"/>
          <w:rFonts w:cstheme="minorHAnsi"/>
          <w:color w:val="202122"/>
          <w:sz w:val="28"/>
          <w:szCs w:val="28"/>
          <w:shd w:val="clear" w:color="auto" w:fill="FFFFFF"/>
        </w:rPr>
        <w:t xml:space="preserve">  </w:t>
      </w:r>
      <w:r w:rsidR="00417EB9">
        <w:rPr>
          <w:rFonts w:eastAsiaTheme="minorEastAsia" w:cstheme="minorHAnsi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240A0541" wp14:editId="3E6AA57F">
            <wp:extent cx="676275" cy="419100"/>
            <wp:effectExtent l="0" t="0" r="9525" b="0"/>
            <wp:docPr id="746156799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56799" name="Рисунок 7461567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EB9" w:rsidRPr="00417EB9">
        <w:rPr>
          <w:rStyle w:val="mwe-math-mathml-inline"/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417EB9" w:rsidRPr="00417EB9"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  <w:lang w:val="kk-KZ"/>
        </w:rPr>
        <w:t xml:space="preserve">в </w:t>
      </w:r>
      <w:proofErr w:type="spellStart"/>
      <w:r w:rsidR="00417EB9" w:rsidRPr="00417EB9"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  <w:lang w:val="kk-KZ"/>
        </w:rPr>
        <w:t>другое</w:t>
      </w:r>
      <w:proofErr w:type="spellEnd"/>
      <w:r w:rsidR="00417EB9" w:rsidRPr="00417EB9"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="00417EB9" w:rsidRPr="00417EB9"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  <w:lang w:val="kk-KZ"/>
        </w:rPr>
        <w:t>состояние</w:t>
      </w:r>
      <w:proofErr w:type="spellEnd"/>
      <w:r w:rsidR="00417EB9">
        <w:rPr>
          <w:rStyle w:val="mwe-math-mathml-inline"/>
          <w:rFonts w:eastAsiaTheme="minorEastAsia" w:cstheme="minorHAnsi"/>
          <w:i/>
          <w:color w:val="202122"/>
          <w:sz w:val="28"/>
          <w:szCs w:val="28"/>
          <w:shd w:val="clear" w:color="auto" w:fill="FFFFFF"/>
          <w:lang w:val="kk-KZ"/>
        </w:rPr>
        <w:t xml:space="preserve"> </w:t>
      </w:r>
      <w:r w:rsidR="00417EB9">
        <w:rPr>
          <w:rFonts w:eastAsiaTheme="minorEastAsia" w:cstheme="minorHAnsi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2CE7C49" wp14:editId="701DBB3A">
            <wp:extent cx="762000" cy="428625"/>
            <wp:effectExtent l="0" t="0" r="0" b="9525"/>
            <wp:docPr id="195612130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21306" name="Рисунок 19561213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EB9">
        <w:rPr>
          <w:rFonts w:eastAsiaTheme="minorEastAsia"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37CEAB39" wp14:editId="720EAC05">
            <wp:extent cx="2095500" cy="428625"/>
            <wp:effectExtent l="0" t="0" r="0" b="9525"/>
            <wp:docPr id="1260749316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49316" name="Рисунок 12607493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EB9" w:rsidRPr="00417EB9">
        <w:rPr>
          <w:rStyle w:val="mwe-math-mathml-inline"/>
          <w:rFonts w:eastAsiaTheme="minorEastAsia"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17EB9"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  <w:lang w:val="kk-KZ"/>
        </w:rPr>
        <w:t>где</w:t>
      </w:r>
      <w:proofErr w:type="spellEnd"/>
      <w:r w:rsidR="00417EB9"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  <w:lang w:val="kk-KZ"/>
        </w:rPr>
        <w:t xml:space="preserve"> амплитуда </w:t>
      </w:r>
      <w:proofErr w:type="spellStart"/>
      <w:r w:rsidR="00417EB9"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  <w:lang w:val="kk-KZ"/>
        </w:rPr>
        <w:t>Фурье-преобразования</w:t>
      </w:r>
      <w:proofErr w:type="spellEnd"/>
      <w:r w:rsidR="00417EB9"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="00417EB9"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  <w:lang w:val="kk-KZ"/>
        </w:rPr>
        <w:t>имеет</w:t>
      </w:r>
      <w:proofErr w:type="spellEnd"/>
      <w:r w:rsidR="00417EB9"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="00417EB9"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  <w:lang w:val="kk-KZ"/>
        </w:rPr>
        <w:t>вид</w:t>
      </w:r>
      <w:proofErr w:type="spellEnd"/>
      <w:r w:rsidR="00417EB9" w:rsidRPr="00417EB9">
        <w:rPr>
          <w:rStyle w:val="mwe-math-mathml-inline"/>
          <w:rFonts w:eastAsiaTheme="minorEastAsia" w:cstheme="minorHAnsi"/>
          <w:iCs/>
          <w:color w:val="202122"/>
          <w:sz w:val="28"/>
          <w:szCs w:val="28"/>
          <w:shd w:val="clear" w:color="auto" w:fill="FFFFFF"/>
        </w:rPr>
        <w:t>:</w:t>
      </w:r>
    </w:p>
    <w:p w14:paraId="2C65FB02" w14:textId="20E3D476" w:rsidR="00417EB9" w:rsidRPr="00417EB9" w:rsidRDefault="00417EB9" w:rsidP="00417EB9">
      <w:pPr>
        <w:rPr>
          <w:rStyle w:val="mwe-math-mathml-inline"/>
          <w:rFonts w:eastAsiaTheme="minorEastAsia" w:cstheme="minorHAnsi"/>
          <w:color w:val="202122"/>
          <w:sz w:val="28"/>
          <w:szCs w:val="28"/>
          <w:shd w:val="clear" w:color="auto" w:fill="FFFFFF"/>
        </w:rPr>
      </w:pPr>
      <w:r>
        <w:rPr>
          <w:rFonts w:eastAsiaTheme="minorEastAsia"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7593FF62" wp14:editId="666B11FE">
            <wp:extent cx="2038350" cy="419100"/>
            <wp:effectExtent l="0" t="0" r="0" b="0"/>
            <wp:docPr id="71057140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71405" name="Рисунок 7105714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EA62" w14:textId="476BD96F" w:rsidR="00417EB9" w:rsidRPr="00417EB9" w:rsidRDefault="00417EB9" w:rsidP="00417EB9">
      <w:pPr>
        <w:rPr>
          <w:rStyle w:val="mwe-math-mathml-inline"/>
          <w:rFonts w:eastAsiaTheme="minorEastAsia" w:cstheme="minorHAnsi"/>
          <w:i/>
          <w:color w:val="202122"/>
          <w:sz w:val="28"/>
          <w:szCs w:val="28"/>
          <w:shd w:val="clear" w:color="auto" w:fill="FFFFFF"/>
          <w:lang w:val="kk-KZ"/>
        </w:rPr>
      </w:pPr>
      <w:r>
        <w:rPr>
          <w:sz w:val="40"/>
          <w:szCs w:val="40"/>
          <w:lang w:val="en-US"/>
        </w:rPr>
        <w:t>D</w:t>
      </w:r>
      <w:r w:rsidRPr="00EC119D">
        <w:rPr>
          <w:sz w:val="40"/>
          <w:szCs w:val="40"/>
        </w:rPr>
        <w:t xml:space="preserve">. </w:t>
      </w:r>
      <w:proofErr w:type="spellStart"/>
      <w:r>
        <w:rPr>
          <w:b/>
          <w:bCs/>
          <w:sz w:val="40"/>
          <w:szCs w:val="40"/>
          <w:lang w:val="kk-KZ"/>
        </w:rPr>
        <w:t>Четвёртый</w:t>
      </w:r>
      <w:proofErr w:type="spellEnd"/>
      <w:r>
        <w:rPr>
          <w:b/>
          <w:bCs/>
          <w:sz w:val="40"/>
          <w:szCs w:val="40"/>
          <w:lang w:val="kk-KZ"/>
        </w:rPr>
        <w:t xml:space="preserve"> </w:t>
      </w:r>
      <w:r>
        <w:rPr>
          <w:b/>
          <w:bCs/>
          <w:sz w:val="40"/>
          <w:szCs w:val="40"/>
        </w:rPr>
        <w:t>шаг</w:t>
      </w:r>
    </w:p>
    <w:p w14:paraId="39558AB8" w14:textId="2100B9F2" w:rsidR="00417EB9" w:rsidRPr="00514C15" w:rsidRDefault="00417EB9" w:rsidP="00D30392">
      <w:pPr>
        <w:rPr>
          <w:rStyle w:val="mwe-math-mathml-inline"/>
          <w:rFonts w:cstheme="minorHAnsi"/>
          <w:color w:val="202122"/>
          <w:sz w:val="28"/>
          <w:szCs w:val="28"/>
          <w:shd w:val="clear" w:color="auto" w:fill="FFFFFF"/>
        </w:rPr>
      </w:pPr>
      <w:r w:rsidRPr="00514C15">
        <w:rPr>
          <w:rFonts w:cstheme="minorHAnsi"/>
          <w:color w:val="202122"/>
          <w:sz w:val="28"/>
          <w:szCs w:val="28"/>
          <w:shd w:val="clear" w:color="auto" w:fill="FFFFFF"/>
        </w:rPr>
        <w:t>На четвёртом шаге выполняется измерение первого регистра</w:t>
      </w:r>
      <w:r w:rsidRPr="00514C15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514C15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X</w:t>
      </w:r>
      <w:r w:rsidRPr="00514C15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514C15">
        <w:rPr>
          <w:rFonts w:cstheme="minorHAnsi"/>
          <w:color w:val="202122"/>
          <w:sz w:val="28"/>
          <w:szCs w:val="28"/>
          <w:shd w:val="clear" w:color="auto" w:fill="FFFFFF"/>
        </w:rPr>
        <w:t>относительно ортогональной </w:t>
      </w:r>
      <w:hyperlink r:id="rId23" w:tooltip="Проекция (теория множеств)" w:history="1">
        <w:r w:rsidRPr="00514C15">
          <w:rPr>
            <w:rStyle w:val="a9"/>
            <w:rFonts w:cstheme="minorHAnsi"/>
            <w:color w:val="0645AD"/>
            <w:sz w:val="28"/>
            <w:szCs w:val="28"/>
            <w:shd w:val="clear" w:color="auto" w:fill="FFFFFF"/>
          </w:rPr>
          <w:t>проекции</w:t>
        </w:r>
      </w:hyperlink>
      <w:r w:rsidRPr="00514C15">
        <w:rPr>
          <w:rFonts w:cstheme="minorHAnsi"/>
          <w:color w:val="202122"/>
          <w:sz w:val="28"/>
          <w:szCs w:val="28"/>
          <w:shd w:val="clear" w:color="auto" w:fill="FFFFFF"/>
        </w:rPr>
        <w:t> вида:</w:t>
      </w:r>
    </w:p>
    <w:p w14:paraId="78A20C55" w14:textId="03916567" w:rsidR="00532325" w:rsidRPr="00514C15" w:rsidRDefault="00514C15" w:rsidP="00D30392">
      <w:pPr>
        <w:rPr>
          <w:rStyle w:val="mwe-math-mathml-inline"/>
          <w:rFonts w:eastAsiaTheme="minorEastAsia" w:cstheme="minorHAnsi"/>
          <w:color w:val="202122"/>
          <w:sz w:val="28"/>
          <w:szCs w:val="28"/>
          <w:shd w:val="clear" w:color="auto" w:fill="FFFFFF"/>
        </w:rPr>
      </w:pPr>
      <w:r>
        <w:rPr>
          <w:rFonts w:eastAsiaTheme="minorEastAsia"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02318AD4" wp14:editId="23B16E00">
            <wp:extent cx="2745105" cy="154305"/>
            <wp:effectExtent l="0" t="0" r="0" b="0"/>
            <wp:docPr id="143225490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54908" name="Рисунок 143225490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we-math-mathml-inline"/>
          <w:rFonts w:eastAsiaTheme="minorEastAsia" w:cstheme="minorHAnsi"/>
          <w:color w:val="202122"/>
          <w:sz w:val="28"/>
          <w:szCs w:val="28"/>
          <w:shd w:val="clear" w:color="auto" w:fill="FFFFFF"/>
        </w:rPr>
        <w:t xml:space="preserve"> где </w:t>
      </w:r>
      <w:r>
        <w:rPr>
          <w:rStyle w:val="mwe-math-mathml-inline"/>
          <w:rFonts w:eastAsiaTheme="minorEastAsia" w:cstheme="minorHAnsi"/>
          <w:color w:val="202122"/>
          <w:sz w:val="28"/>
          <w:szCs w:val="28"/>
          <w:shd w:val="clear" w:color="auto" w:fill="FFFFFF"/>
          <w:lang w:val="en-US"/>
        </w:rPr>
        <w:t>I</w:t>
      </w:r>
      <w:r w:rsidRPr="00514C15">
        <w:rPr>
          <w:rStyle w:val="mwe-math-mathml-inline"/>
          <w:rFonts w:eastAsiaTheme="minorEastAsia" w:cstheme="minorHAnsi"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Style w:val="mwe-math-mathml-inline"/>
          <w:rFonts w:eastAsiaTheme="minorEastAsia" w:cstheme="minorHAnsi"/>
          <w:color w:val="202122"/>
          <w:sz w:val="28"/>
          <w:szCs w:val="28"/>
          <w:shd w:val="clear" w:color="auto" w:fill="FFFFFF"/>
        </w:rPr>
        <w:t xml:space="preserve">тождественный оператор на гильбертовом пространстве второго регистра </w:t>
      </w:r>
      <w:r>
        <w:rPr>
          <w:rStyle w:val="mwe-math-mathml-inline"/>
          <w:rFonts w:eastAsiaTheme="minorEastAsia" w:cstheme="minorHAnsi"/>
          <w:color w:val="202122"/>
          <w:sz w:val="28"/>
          <w:szCs w:val="28"/>
          <w:shd w:val="clear" w:color="auto" w:fill="FFFFFF"/>
          <w:lang w:val="en-US"/>
        </w:rPr>
        <w:t>Y</w:t>
      </w:r>
      <w:r>
        <w:rPr>
          <w:rStyle w:val="mwe-math-mathml-inline"/>
          <w:rFonts w:eastAsiaTheme="minorEastAsia" w:cstheme="minorHAnsi"/>
          <w:color w:val="202122"/>
          <w:sz w:val="28"/>
          <w:szCs w:val="28"/>
          <w:shd w:val="clear" w:color="auto" w:fill="FFFFFF"/>
        </w:rPr>
        <w:t xml:space="preserve">. В результате получается </w:t>
      </w:r>
      <w:r>
        <w:rPr>
          <w:rFonts w:eastAsiaTheme="minorEastAsia" w:cstheme="minorHAnsi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678CC4D1" wp14:editId="1B6ADFD8">
            <wp:extent cx="1034716" cy="228600"/>
            <wp:effectExtent l="0" t="0" r="0" b="0"/>
            <wp:docPr id="8177020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0204" name="Рисунок 8177020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465" cy="2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we-math-mathml-inline"/>
          <w:rFonts w:eastAsiaTheme="minorEastAsia" w:cstheme="minorHAnsi"/>
          <w:color w:val="202122"/>
          <w:sz w:val="28"/>
          <w:szCs w:val="28"/>
          <w:shd w:val="clear" w:color="auto" w:fill="FFFFFF"/>
        </w:rPr>
        <w:t xml:space="preserve">с вероятностью </w:t>
      </w:r>
      <w:r>
        <w:rPr>
          <w:rFonts w:eastAsiaTheme="minorEastAsia" w:cstheme="minorHAnsi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BEBC2F5" wp14:editId="77B3793F">
            <wp:extent cx="2047875" cy="495300"/>
            <wp:effectExtent l="0" t="0" r="9525" b="0"/>
            <wp:docPr id="175938462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84627" name="Рисунок 17593846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7ED" w14:textId="6BC4ED5D" w:rsidR="00532325" w:rsidRDefault="00514C15" w:rsidP="00D30392">
      <w:pPr>
        <w:rPr>
          <w:rFonts w:eastAsiaTheme="minorEastAsia" w:cstheme="minorHAnsi"/>
          <w:color w:val="202122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202122"/>
          <w:sz w:val="28"/>
          <w:szCs w:val="28"/>
          <w:shd w:val="clear" w:color="auto" w:fill="FFFFFF"/>
        </w:rPr>
        <w:t>Оставшуюся часть прогоняют на классическим компьютере.</w:t>
      </w:r>
    </w:p>
    <w:p w14:paraId="44BF5E3E" w14:textId="1B089C8F" w:rsidR="00514C15" w:rsidRDefault="00514C15" w:rsidP="00D3039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Находится наилучшее приближение (снизу) к</w:t>
      </w:r>
      <w:r>
        <w:rPr>
          <w:rFonts w:eastAsiaTheme="minorEastAsia" w:cstheme="minorHAnsi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1EDBF700" wp14:editId="3CA595BD">
            <wp:extent cx="200025" cy="304800"/>
            <wp:effectExtent l="0" t="0" r="0" b="0"/>
            <wp:docPr id="840786960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86960" name="Рисунок 84078696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со знаменателем </w:t>
      </w:r>
      <w:r>
        <w:rPr>
          <w:rFonts w:eastAsiaTheme="minorEastAsia" w:cstheme="minorHAnsi"/>
          <w:noProof/>
          <w:color w:val="202122"/>
          <w:sz w:val="28"/>
          <w:szCs w:val="28"/>
          <w:shd w:val="clear" w:color="auto" w:fill="FFFFFF"/>
          <w:lang w:val="en-US"/>
        </w:rPr>
        <w:drawing>
          <wp:inline distT="0" distB="0" distL="0" distR="0" wp14:anchorId="346ACD6D" wp14:editId="3CAC5075">
            <wp:extent cx="895350" cy="171450"/>
            <wp:effectExtent l="0" t="0" r="0" b="0"/>
            <wp:docPr id="1416703091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03091" name="Рисунок 141670309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EE14" w14:textId="5B9A12E6" w:rsidR="00514C15" w:rsidRPr="00514C15" w:rsidRDefault="00514C15" w:rsidP="00D30392">
      <w:pPr>
        <w:rPr>
          <w:rFonts w:eastAsiaTheme="minorEastAsia" w:cstheme="minorHAnsi"/>
          <w:color w:val="202122"/>
          <w:sz w:val="28"/>
          <w:szCs w:val="28"/>
          <w:shd w:val="clear" w:color="auto" w:fill="FFFFFF"/>
        </w:rPr>
      </w:pPr>
      <w:r>
        <w:rPr>
          <w:rFonts w:eastAsiaTheme="minorEastAsia" w:cstheme="minorHAnsi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40D3DFAA" wp14:editId="69F44821">
            <wp:extent cx="1038225" cy="352425"/>
            <wp:effectExtent l="0" t="0" r="9525" b="9525"/>
            <wp:docPr id="83159878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878" name="Рисунок 8315987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41D9" w14:textId="4F8DB70D" w:rsidR="00EC701B" w:rsidRPr="00EC701B" w:rsidRDefault="00EC701B" w:rsidP="00EC701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ru-RU"/>
          <w14:ligatures w14:val="none"/>
        </w:rPr>
      </w:pPr>
      <w:r w:rsidRPr="00EC701B">
        <w:rPr>
          <w:rFonts w:ascii="Arial" w:eastAsia="Times New Roman" w:hAnsi="Arial" w:cs="Arial"/>
          <w:vanish/>
          <w:color w:val="202122"/>
          <w:kern w:val="0"/>
          <w:sz w:val="21"/>
          <w:szCs w:val="21"/>
          <w:lang w:eastAsia="ru-RU"/>
          <w14:ligatures w14:val="none"/>
        </w:rPr>
        <w:t>|</w:t>
      </w:r>
      <w:r w:rsidRPr="00EC701B">
        <w:rPr>
          <w:rFonts w:ascii="Tahoma" w:eastAsia="Times New Roman" w:hAnsi="Tahoma" w:cs="Tahoma"/>
          <w:vanish/>
          <w:color w:val="202122"/>
          <w:kern w:val="0"/>
          <w:sz w:val="21"/>
          <w:szCs w:val="21"/>
          <w:lang w:eastAsia="ru-RU"/>
          <w14:ligatures w14:val="none"/>
        </w:rPr>
        <w:t>��</w:t>
      </w:r>
      <w:r w:rsidRPr="00EC701B">
        <w:rPr>
          <w:rFonts w:ascii="Arial" w:eastAsia="Times New Roman" w:hAnsi="Arial" w:cs="Arial"/>
          <w:vanish/>
          <w:color w:val="202122"/>
          <w:kern w:val="0"/>
          <w:sz w:val="21"/>
          <w:szCs w:val="21"/>
          <w:lang w:eastAsia="ru-RU"/>
          <w14:ligatures w14:val="none"/>
        </w:rPr>
        <w:t> −</w:t>
      </w:r>
      <w:r w:rsidRPr="00EC701B">
        <w:rPr>
          <w:rFonts w:ascii="Tahoma" w:eastAsia="Times New Roman" w:hAnsi="Tahoma" w:cs="Tahoma"/>
          <w:vanish/>
          <w:color w:val="202122"/>
          <w:kern w:val="0"/>
          <w:sz w:val="21"/>
          <w:szCs w:val="21"/>
          <w:lang w:eastAsia="ru-RU"/>
          <w14:ligatures w14:val="none"/>
        </w:rPr>
        <w:t>�</w:t>
      </w:r>
      <w:r w:rsidRPr="00EC701B">
        <w:rPr>
          <w:rFonts w:ascii="Arial" w:eastAsia="Times New Roman" w:hAnsi="Arial" w:cs="Arial"/>
          <w:vanish/>
          <w:color w:val="202122"/>
          <w:kern w:val="0"/>
          <w:sz w:val="21"/>
          <w:szCs w:val="21"/>
          <w:lang w:eastAsia="ru-RU"/>
          <w14:ligatures w14:val="none"/>
        </w:rPr>
        <w:t>′</w:t>
      </w:r>
      <w:r w:rsidRPr="00EC701B">
        <w:rPr>
          <w:rFonts w:ascii="Tahoma" w:eastAsia="Times New Roman" w:hAnsi="Tahoma" w:cs="Tahoma"/>
          <w:vanish/>
          <w:color w:val="202122"/>
          <w:kern w:val="0"/>
          <w:sz w:val="21"/>
          <w:szCs w:val="21"/>
          <w:lang w:eastAsia="ru-RU"/>
          <w14:ligatures w14:val="none"/>
        </w:rPr>
        <w:t>�</w:t>
      </w:r>
      <w:r w:rsidRPr="00EC701B">
        <w:rPr>
          <w:rFonts w:ascii="Arial" w:eastAsia="Times New Roman" w:hAnsi="Arial" w:cs="Arial"/>
          <w:vanish/>
          <w:color w:val="202122"/>
          <w:kern w:val="0"/>
          <w:sz w:val="21"/>
          <w:szCs w:val="21"/>
          <w:lang w:eastAsia="ru-RU"/>
          <w14:ligatures w14:val="none"/>
        </w:rPr>
        <w:t>′|&lt;12</w:t>
      </w:r>
      <w:r w:rsidRPr="00EC701B">
        <w:rPr>
          <w:rFonts w:ascii="Tahoma" w:eastAsia="Times New Roman" w:hAnsi="Tahoma" w:cs="Tahoma"/>
          <w:vanish/>
          <w:color w:val="202122"/>
          <w:kern w:val="0"/>
          <w:sz w:val="21"/>
          <w:szCs w:val="21"/>
          <w:lang w:eastAsia="ru-RU"/>
          <w14:ligatures w14:val="none"/>
        </w:rPr>
        <w:t>�</w:t>
      </w:r>
      <w:r w:rsidRPr="00EC701B">
        <w:rPr>
          <w:rFonts w:ascii="Arial" w:eastAsia="Times New Roman" w:hAnsi="Arial" w:cs="Arial"/>
          <w:vanish/>
          <w:color w:val="202122"/>
          <w:kern w:val="0"/>
          <w:sz w:val="21"/>
          <w:szCs w:val="21"/>
          <w:lang w:eastAsia="ru-RU"/>
          <w14:ligatures w14:val="none"/>
        </w:rPr>
        <w:t>.</w:t>
      </w:r>
    </w:p>
    <w:sectPr w:rsidR="00EC701B" w:rsidRPr="00EC701B" w:rsidSect="00231C56">
      <w:pgSz w:w="11906" w:h="16838"/>
      <w:pgMar w:top="1134" w:right="850" w:bottom="1134" w:left="1701" w:header="708" w:footer="708" w:gutter="0"/>
      <w:pgNumType w:start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26C6"/>
    <w:multiLevelType w:val="hybridMultilevel"/>
    <w:tmpl w:val="F28E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13563"/>
    <w:multiLevelType w:val="multilevel"/>
    <w:tmpl w:val="A1D8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43AE0"/>
    <w:multiLevelType w:val="hybridMultilevel"/>
    <w:tmpl w:val="1F1E168A"/>
    <w:lvl w:ilvl="0" w:tplc="4BBC03C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9042F6"/>
    <w:multiLevelType w:val="multilevel"/>
    <w:tmpl w:val="5840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74139"/>
    <w:multiLevelType w:val="hybridMultilevel"/>
    <w:tmpl w:val="863E926E"/>
    <w:lvl w:ilvl="0" w:tplc="FFFFFFFF">
      <w:start w:val="1"/>
      <w:numFmt w:val="upperLetter"/>
      <w:lvlText w:val="%1."/>
      <w:lvlJc w:val="left"/>
      <w:pPr>
        <w:ind w:left="1429" w:hanging="720"/>
      </w:pPr>
      <w:rPr>
        <w:rFonts w:cstheme="minorBidi"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C9277B"/>
    <w:multiLevelType w:val="hybridMultilevel"/>
    <w:tmpl w:val="3E524792"/>
    <w:lvl w:ilvl="0" w:tplc="561E19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30BDD"/>
    <w:multiLevelType w:val="hybridMultilevel"/>
    <w:tmpl w:val="863E926E"/>
    <w:lvl w:ilvl="0" w:tplc="0974E942">
      <w:start w:val="1"/>
      <w:numFmt w:val="upperLetter"/>
      <w:lvlText w:val="%1."/>
      <w:lvlJc w:val="left"/>
      <w:pPr>
        <w:ind w:left="1429" w:hanging="720"/>
      </w:pPr>
      <w:rPr>
        <w:rFonts w:cstheme="minorBidi"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8B4F10"/>
    <w:multiLevelType w:val="multilevel"/>
    <w:tmpl w:val="D4D6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92D43"/>
    <w:multiLevelType w:val="multilevel"/>
    <w:tmpl w:val="4DCA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73B3A"/>
    <w:multiLevelType w:val="multilevel"/>
    <w:tmpl w:val="C128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947622">
    <w:abstractNumId w:val="0"/>
  </w:num>
  <w:num w:numId="2" w16cid:durableId="1608927090">
    <w:abstractNumId w:val="5"/>
  </w:num>
  <w:num w:numId="3" w16cid:durableId="1941596414">
    <w:abstractNumId w:val="2"/>
  </w:num>
  <w:num w:numId="4" w16cid:durableId="990987553">
    <w:abstractNumId w:val="6"/>
  </w:num>
  <w:num w:numId="5" w16cid:durableId="1683778761">
    <w:abstractNumId w:val="4"/>
  </w:num>
  <w:num w:numId="6" w16cid:durableId="1807889335">
    <w:abstractNumId w:val="7"/>
  </w:num>
  <w:num w:numId="7" w16cid:durableId="577785179">
    <w:abstractNumId w:val="3"/>
  </w:num>
  <w:num w:numId="8" w16cid:durableId="1721248915">
    <w:abstractNumId w:val="1"/>
  </w:num>
  <w:num w:numId="9" w16cid:durableId="800852993">
    <w:abstractNumId w:val="9"/>
  </w:num>
  <w:num w:numId="10" w16cid:durableId="1185557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92"/>
    <w:rsid w:val="00231C56"/>
    <w:rsid w:val="003414A3"/>
    <w:rsid w:val="00417EB9"/>
    <w:rsid w:val="00514C15"/>
    <w:rsid w:val="00532325"/>
    <w:rsid w:val="00556DCD"/>
    <w:rsid w:val="00650786"/>
    <w:rsid w:val="009545D2"/>
    <w:rsid w:val="00A31CE5"/>
    <w:rsid w:val="00B12C22"/>
    <w:rsid w:val="00BC5F61"/>
    <w:rsid w:val="00D30392"/>
    <w:rsid w:val="00EC119D"/>
    <w:rsid w:val="00E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0BF3"/>
  <w15:chartTrackingRefBased/>
  <w15:docId w15:val="{21BFF05A-992F-4476-B25C-7B6DB21C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30392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D30392"/>
    <w:rPr>
      <w:rFonts w:eastAsiaTheme="minorEastAsia"/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3039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D30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D3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rmal (Web)"/>
    <w:basedOn w:val="a"/>
    <w:uiPriority w:val="99"/>
    <w:unhideWhenUsed/>
    <w:rsid w:val="0065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Hyperlink"/>
    <w:basedOn w:val="a0"/>
    <w:uiPriority w:val="99"/>
    <w:semiHidden/>
    <w:unhideWhenUsed/>
    <w:rsid w:val="00EC701B"/>
    <w:rPr>
      <w:color w:val="0000FF"/>
      <w:u w:val="single"/>
    </w:rPr>
  </w:style>
  <w:style w:type="character" w:customStyle="1" w:styleId="noprint">
    <w:name w:val="noprint"/>
    <w:basedOn w:val="a0"/>
    <w:rsid w:val="00EC701B"/>
  </w:style>
  <w:style w:type="character" w:customStyle="1" w:styleId="link-ru">
    <w:name w:val="link-ru"/>
    <w:basedOn w:val="a0"/>
    <w:rsid w:val="00EC701B"/>
  </w:style>
  <w:style w:type="character" w:customStyle="1" w:styleId="mwe-math-mathml-inline">
    <w:name w:val="mwe-math-mathml-inline"/>
    <w:basedOn w:val="a0"/>
    <w:rsid w:val="00EC701B"/>
  </w:style>
  <w:style w:type="character" w:styleId="aa">
    <w:name w:val="Placeholder Text"/>
    <w:basedOn w:val="a0"/>
    <w:uiPriority w:val="99"/>
    <w:semiHidden/>
    <w:rsid w:val="0053232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7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EB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">
    <w:name w:val="k"/>
    <w:basedOn w:val="a0"/>
    <w:rsid w:val="00417EB9"/>
  </w:style>
  <w:style w:type="character" w:customStyle="1" w:styleId="nb">
    <w:name w:val="nb"/>
    <w:basedOn w:val="a0"/>
    <w:rsid w:val="00417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svg"/><Relationship Id="rId18" Type="http://schemas.openxmlformats.org/officeDocument/2006/relationships/image" Target="media/image11.sv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svg"/><Relationship Id="rId33" Type="http://schemas.openxmlformats.org/officeDocument/2006/relationships/image" Target="media/image25.svg"/><Relationship Id="rId2" Type="http://schemas.openxmlformats.org/officeDocument/2006/relationships/customXml" Target="../customXml/item2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29" Type="http://schemas.openxmlformats.org/officeDocument/2006/relationships/image" Target="media/image21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9F%D1%80%D0%BE%D0%B5%D0%BA%D1%86%D0%B8%D1%8F_(%D1%82%D0%B5%D0%BE%D1%80%D0%B8%D1%8F_%D0%BC%D0%BD%D0%BE%D0%B6%D0%B5%D1%81%D1%82%D0%B2)" TargetMode="External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svg"/><Relationship Id="rId4" Type="http://schemas.openxmlformats.org/officeDocument/2006/relationships/styles" Target="styles.xml"/><Relationship Id="rId9" Type="http://schemas.openxmlformats.org/officeDocument/2006/relationships/image" Target="media/image3.svg"/><Relationship Id="rId14" Type="http://schemas.openxmlformats.org/officeDocument/2006/relationships/hyperlink" Target="https://ru.wikipedia.org/wiki/%D0%9A%D0%B2%D0%B0%D0%BD%D1%82%D0%BE%D0%B2%D0%BE%D0%B5_%D0%BF%D1%80%D0%B5%D0%BE%D0%B1%D1%80%D0%B0%D0%B7%D0%BE%D0%B2%D0%B0%D0%BD%D0%B8%D0%B5_%D0%A4%D1%83%D1%80%D1%8C%D0%B5" TargetMode="External"/><Relationship Id="rId22" Type="http://schemas.openxmlformats.org/officeDocument/2006/relationships/image" Target="media/image15.svg"/><Relationship Id="rId27" Type="http://schemas.openxmlformats.org/officeDocument/2006/relationships/image" Target="media/image19.svg"/><Relationship Id="rId30" Type="http://schemas.openxmlformats.org/officeDocument/2006/relationships/image" Target="media/image22.png"/><Relationship Id="rId35" Type="http://schemas.openxmlformats.org/officeDocument/2006/relationships/image" Target="media/image27.sv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09FFB-4C83-42CA-98D4-0CD33C69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КФ МГУ им. Ломоносова</Company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Теоретическое представление гибридного квантового компьютера</dc:title>
  <dc:subject>Комбинация технолгий захваченных ионов, ридберговских атомов и диэлектрического резонатора.</dc:subject>
  <dc:creator>Ансар Хангельдин</dc:creator>
  <cp:keywords/>
  <dc:description/>
  <cp:lastModifiedBy>Ансар Хангельдин</cp:lastModifiedBy>
  <cp:revision>1</cp:revision>
  <dcterms:created xsi:type="dcterms:W3CDTF">2023-04-13T16:21:00Z</dcterms:created>
  <dcterms:modified xsi:type="dcterms:W3CDTF">2023-04-13T19:12:00Z</dcterms:modified>
</cp:coreProperties>
</file>