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64476" w14:textId="77777777" w:rsidR="00570295" w:rsidRPr="00570295" w:rsidRDefault="00570295" w:rsidP="00570295">
      <w:pPr>
        <w:jc w:val="center"/>
        <w:rPr>
          <w:b/>
          <w:bCs/>
          <w:sz w:val="40"/>
          <w:szCs w:val="40"/>
        </w:rPr>
      </w:pPr>
      <w:r w:rsidRPr="00570295">
        <w:rPr>
          <w:b/>
          <w:bCs/>
          <w:sz w:val="40"/>
          <w:szCs w:val="40"/>
        </w:rPr>
        <w:t>Employee Attrition Analysis – Executive Summary</w:t>
      </w:r>
    </w:p>
    <w:p w14:paraId="5C664477" w14:textId="77777777" w:rsidR="00570295" w:rsidRPr="00570295" w:rsidRDefault="00570295" w:rsidP="00570295">
      <w:pPr>
        <w:rPr>
          <w:b/>
          <w:bCs/>
        </w:rPr>
      </w:pPr>
      <w:r w:rsidRPr="00570295">
        <w:rPr>
          <w:b/>
          <w:bCs/>
        </w:rPr>
        <w:t>Project Objective</w:t>
      </w:r>
    </w:p>
    <w:p w14:paraId="5C664478" w14:textId="77777777" w:rsidR="00570295" w:rsidRPr="00570295" w:rsidRDefault="00570295" w:rsidP="00570295">
      <w:r w:rsidRPr="00570295">
        <w:t>The objective of this analysis was to identify the key factors influencing employee attrition and provide actionable recommendations to help the Human Resources (HR) team improve employee retention. Historical employee data was analyzed to understand patterns associated with employees leaving the organization, and multiple machine learning models were evaluated to support data-driven decision making.</w:t>
      </w:r>
    </w:p>
    <w:p w14:paraId="5C664479" w14:textId="77777777" w:rsidR="00570295" w:rsidRPr="00570295" w:rsidRDefault="00570295" w:rsidP="00570295">
      <w:pPr>
        <w:rPr>
          <w:b/>
          <w:bCs/>
        </w:rPr>
      </w:pPr>
      <w:r w:rsidRPr="00570295">
        <w:rPr>
          <w:b/>
          <w:bCs/>
        </w:rPr>
        <w:t>Key Findings</w:t>
      </w:r>
    </w:p>
    <w:p w14:paraId="5C66447A" w14:textId="77777777" w:rsidR="00570295" w:rsidRPr="00570295" w:rsidRDefault="00570295" w:rsidP="00570295">
      <w:r w:rsidRPr="00570295">
        <w:t xml:space="preserve">The analysis revealed that employee attrition is influenced by several workplace-related factors rather than salary alone. Employees working as </w:t>
      </w:r>
      <w:r w:rsidRPr="00570295">
        <w:rPr>
          <w:b/>
          <w:bCs/>
        </w:rPr>
        <w:t>Sales Representatives</w:t>
      </w:r>
      <w:r w:rsidRPr="00570295">
        <w:t xml:space="preserve"> showed the highest observed attrition rate, indicating that this role requires immediate attention from HR. The predictive model also identified </w:t>
      </w:r>
      <w:r w:rsidRPr="00570295">
        <w:rPr>
          <w:b/>
          <w:bCs/>
        </w:rPr>
        <w:t>Laboratory Technicians</w:t>
      </w:r>
      <w:r w:rsidRPr="00570295">
        <w:t xml:space="preserve">, employees who work </w:t>
      </w:r>
      <w:r w:rsidRPr="00570295">
        <w:rPr>
          <w:b/>
          <w:bCs/>
        </w:rPr>
        <w:t>overtime</w:t>
      </w:r>
      <w:r w:rsidRPr="00570295">
        <w:t xml:space="preserve">, and employees who </w:t>
      </w:r>
      <w:r w:rsidRPr="00570295">
        <w:rPr>
          <w:b/>
          <w:bCs/>
        </w:rPr>
        <w:t>travel frequently for business</w:t>
      </w:r>
      <w:r w:rsidRPr="00570295">
        <w:t xml:space="preserve"> as having a higher likelihood of leaving the organization.</w:t>
      </w:r>
    </w:p>
    <w:p w14:paraId="5C66447B" w14:textId="77777777" w:rsidR="00570295" w:rsidRPr="00570295" w:rsidRDefault="00570295" w:rsidP="00570295">
      <w:r w:rsidRPr="00570295">
        <w:t xml:space="preserve">Although compensation plays a role in employee retention, the results suggest that </w:t>
      </w:r>
      <w:r w:rsidRPr="00570295">
        <w:rPr>
          <w:b/>
          <w:bCs/>
        </w:rPr>
        <w:t>work-life balance, career growth opportunities, overtime workload, and job satisfaction</w:t>
      </w:r>
      <w:r w:rsidRPr="00570295">
        <w:t xml:space="preserve"> have a stronger impact on employee turnover than salary alone. Employees who had not received a promotion for a longer period and those who had worked for multiple companies previously were also more likely to leave.</w:t>
      </w:r>
    </w:p>
    <w:p w14:paraId="5C66447C" w14:textId="77777777" w:rsidR="00570295" w:rsidRPr="00570295" w:rsidRDefault="00570295" w:rsidP="00570295">
      <w:r w:rsidRPr="00570295">
        <w:t xml:space="preserve">Among the three machine learning models evaluated, </w:t>
      </w:r>
      <w:r w:rsidRPr="00570295">
        <w:rPr>
          <w:b/>
          <w:bCs/>
        </w:rPr>
        <w:t>Logistic Regression</w:t>
      </w:r>
      <w:r w:rsidRPr="00570295">
        <w:t xml:space="preserve"> achieved the best overall performance and was selected as the final model because it provided the strongest balance between identifying employees at risk of leaving and maintaining reliable prediction performance.</w:t>
      </w:r>
    </w:p>
    <w:p w14:paraId="5C66447D" w14:textId="77777777" w:rsidR="00570295" w:rsidRPr="00570295" w:rsidRDefault="00570295" w:rsidP="00570295">
      <w:pPr>
        <w:rPr>
          <w:b/>
          <w:bCs/>
        </w:rPr>
      </w:pPr>
      <w:r w:rsidRPr="00570295">
        <w:rPr>
          <w:b/>
          <w:bCs/>
        </w:rPr>
        <w:t>Business Recommendations</w:t>
      </w:r>
    </w:p>
    <w:p w14:paraId="5C66447E" w14:textId="77777777" w:rsidR="00570295" w:rsidRPr="00570295" w:rsidRDefault="00570295" w:rsidP="00570295">
      <w:r w:rsidRPr="00570295">
        <w:t xml:space="preserve">Based on the findings, HR should prioritize retention initiatives for employees working in </w:t>
      </w:r>
      <w:r w:rsidRPr="00570295">
        <w:rPr>
          <w:b/>
          <w:bCs/>
        </w:rPr>
        <w:t>Sales</w:t>
      </w:r>
      <w:r w:rsidRPr="00570295">
        <w:t xml:space="preserve">, particularly </w:t>
      </w:r>
      <w:r w:rsidRPr="00570295">
        <w:rPr>
          <w:b/>
          <w:bCs/>
        </w:rPr>
        <w:t>Sales Representatives</w:t>
      </w:r>
      <w:r w:rsidRPr="00570295">
        <w:t>, while also closely monitoring Laboratory Technicians identified as high-risk by the predictive model. Regular retention conversations should be conducted with employees who frequently work overtime or travel extensively for business.</w:t>
      </w:r>
    </w:p>
    <w:p w14:paraId="5C66447F" w14:textId="77777777" w:rsidR="00570295" w:rsidRPr="00570295" w:rsidRDefault="00570295" w:rsidP="00570295">
      <w:r w:rsidRPr="00570295">
        <w:t>The organization should also strengthen career development programs by providing timely promotions, clear growth opportunities, and continuous performance feedback. Improving work-life balance through better workload management and flexible work arrangements may further reduce voluntary employee attrition.</w:t>
      </w:r>
    </w:p>
    <w:p w14:paraId="5C664480" w14:textId="77777777" w:rsidR="00570295" w:rsidRPr="00570295" w:rsidRDefault="00570295" w:rsidP="00570295">
      <w:pPr>
        <w:rPr>
          <w:b/>
          <w:bCs/>
        </w:rPr>
      </w:pPr>
      <w:r w:rsidRPr="00570295">
        <w:rPr>
          <w:b/>
          <w:bCs/>
        </w:rPr>
        <w:lastRenderedPageBreak/>
        <w:t>Conclusion</w:t>
      </w:r>
    </w:p>
    <w:p w14:paraId="5C664481" w14:textId="77777777" w:rsidR="00570295" w:rsidRPr="00570295" w:rsidRDefault="00570295" w:rsidP="00570295">
      <w:r w:rsidRPr="00570295">
        <w:t>This analysis demonstrates that employee attrition is driven by a combination of job role, work environment, career progression, and employee experience rather than a single factor. The predictive model can serve as a valuable decision-support tool for HR by helping identify employees who may require additional engagement and retention efforts. However, the model should complement, rather than replace, managerial judgment and employee feedback when making workforce decisions.</w:t>
      </w:r>
    </w:p>
    <w:p w14:paraId="5C664482" w14:textId="77777777" w:rsidR="0020161E" w:rsidRDefault="0020161E"/>
    <w:sectPr w:rsidR="002016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387E0" w14:textId="77777777" w:rsidR="002B04B6" w:rsidRDefault="002B04B6" w:rsidP="00570295">
      <w:pPr>
        <w:spacing w:after="0" w:line="240" w:lineRule="auto"/>
      </w:pPr>
      <w:r>
        <w:separator/>
      </w:r>
    </w:p>
  </w:endnote>
  <w:endnote w:type="continuationSeparator" w:id="0">
    <w:p w14:paraId="36FDE332" w14:textId="77777777" w:rsidR="002B04B6" w:rsidRDefault="002B04B6" w:rsidP="00570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0A555" w14:textId="77777777" w:rsidR="002B04B6" w:rsidRDefault="002B04B6" w:rsidP="00570295">
      <w:pPr>
        <w:spacing w:after="0" w:line="240" w:lineRule="auto"/>
      </w:pPr>
      <w:r>
        <w:separator/>
      </w:r>
    </w:p>
  </w:footnote>
  <w:footnote w:type="continuationSeparator" w:id="0">
    <w:p w14:paraId="29408461" w14:textId="77777777" w:rsidR="002B04B6" w:rsidRDefault="002B04B6" w:rsidP="005702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9F6"/>
    <w:rsid w:val="001F59F6"/>
    <w:rsid w:val="0020161E"/>
    <w:rsid w:val="002B04B6"/>
    <w:rsid w:val="00520EB7"/>
    <w:rsid w:val="00570295"/>
    <w:rsid w:val="005A0ABC"/>
    <w:rsid w:val="00693180"/>
    <w:rsid w:val="00B321D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64476"/>
  <w15:chartTrackingRefBased/>
  <w15:docId w15:val="{DC93BA2A-85BC-4A23-9FA3-5D3FA0F4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9F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F59F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F59F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F5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9F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F59F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F59F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F5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9F6"/>
    <w:rPr>
      <w:rFonts w:eastAsiaTheme="majorEastAsia" w:cstheme="majorBidi"/>
      <w:color w:val="272727" w:themeColor="text1" w:themeTint="D8"/>
    </w:rPr>
  </w:style>
  <w:style w:type="paragraph" w:styleId="Title">
    <w:name w:val="Title"/>
    <w:basedOn w:val="Normal"/>
    <w:next w:val="Normal"/>
    <w:link w:val="TitleChar"/>
    <w:uiPriority w:val="10"/>
    <w:qFormat/>
    <w:rsid w:val="001F59F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59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59F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59F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F59F6"/>
    <w:pPr>
      <w:spacing w:before="160"/>
      <w:jc w:val="center"/>
    </w:pPr>
    <w:rPr>
      <w:i/>
      <w:iCs/>
      <w:color w:val="404040" w:themeColor="text1" w:themeTint="BF"/>
    </w:rPr>
  </w:style>
  <w:style w:type="character" w:customStyle="1" w:styleId="QuoteChar">
    <w:name w:val="Quote Char"/>
    <w:basedOn w:val="DefaultParagraphFont"/>
    <w:link w:val="Quote"/>
    <w:uiPriority w:val="29"/>
    <w:rsid w:val="001F59F6"/>
    <w:rPr>
      <w:i/>
      <w:iCs/>
      <w:color w:val="404040" w:themeColor="text1" w:themeTint="BF"/>
    </w:rPr>
  </w:style>
  <w:style w:type="paragraph" w:styleId="ListParagraph">
    <w:name w:val="List Paragraph"/>
    <w:basedOn w:val="Normal"/>
    <w:uiPriority w:val="34"/>
    <w:qFormat/>
    <w:rsid w:val="001F59F6"/>
    <w:pPr>
      <w:ind w:left="720"/>
      <w:contextualSpacing/>
    </w:pPr>
  </w:style>
  <w:style w:type="character" w:styleId="IntenseEmphasis">
    <w:name w:val="Intense Emphasis"/>
    <w:basedOn w:val="DefaultParagraphFont"/>
    <w:uiPriority w:val="21"/>
    <w:qFormat/>
    <w:rsid w:val="001F59F6"/>
    <w:rPr>
      <w:i/>
      <w:iCs/>
      <w:color w:val="0F4761" w:themeColor="accent1" w:themeShade="BF"/>
    </w:rPr>
  </w:style>
  <w:style w:type="paragraph" w:styleId="IntenseQuote">
    <w:name w:val="Intense Quote"/>
    <w:basedOn w:val="Normal"/>
    <w:next w:val="Normal"/>
    <w:link w:val="IntenseQuoteChar"/>
    <w:uiPriority w:val="30"/>
    <w:qFormat/>
    <w:rsid w:val="001F5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9F6"/>
    <w:rPr>
      <w:i/>
      <w:iCs/>
      <w:color w:val="0F4761" w:themeColor="accent1" w:themeShade="BF"/>
    </w:rPr>
  </w:style>
  <w:style w:type="character" w:styleId="IntenseReference">
    <w:name w:val="Intense Reference"/>
    <w:basedOn w:val="DefaultParagraphFont"/>
    <w:uiPriority w:val="32"/>
    <w:qFormat/>
    <w:rsid w:val="001F59F6"/>
    <w:rPr>
      <w:b/>
      <w:bCs/>
      <w:smallCaps/>
      <w:color w:val="0F4761" w:themeColor="accent1" w:themeShade="BF"/>
      <w:spacing w:val="5"/>
    </w:rPr>
  </w:style>
  <w:style w:type="paragraph" w:styleId="Header">
    <w:name w:val="header"/>
    <w:basedOn w:val="Normal"/>
    <w:link w:val="HeaderChar"/>
    <w:uiPriority w:val="99"/>
    <w:unhideWhenUsed/>
    <w:rsid w:val="005702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295"/>
  </w:style>
  <w:style w:type="paragraph" w:styleId="Footer">
    <w:name w:val="footer"/>
    <w:basedOn w:val="Normal"/>
    <w:link w:val="FooterChar"/>
    <w:uiPriority w:val="99"/>
    <w:unhideWhenUsed/>
    <w:rsid w:val="00570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2401</Characters>
  <Application>Microsoft Office Word</Application>
  <DocSecurity>0</DocSecurity>
  <Lines>20</Lines>
  <Paragraphs>5</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Neev Khandelwal</dc:creator>
  <cp:keywords/>
  <dc:description/>
  <cp:lastModifiedBy>Neev Khandelwal</cp:lastModifiedBy>
  <cp:revision>2</cp:revision>
  <dcterms:created xsi:type="dcterms:W3CDTF">2026-06-25T11:17:00Z</dcterms:created>
  <dcterms:modified xsi:type="dcterms:W3CDTF">2026-06-25T11:17:00Z</dcterms:modified>
</cp:coreProperties>
</file>