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Xây dựng ER-1 cho Hóa Đơn Nhập hàng: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Chọn lọc thông tin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895"/>
        <w:gridCol w:w="3060"/>
        <w:tblGridChange w:id="0">
          <w:tblGrid>
            <w:gridCol w:w="3060"/>
            <w:gridCol w:w="2895"/>
            <w:gridCol w:w="30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trong HSDL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Phiên làm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phiên làm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MaTongKet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tổng kết ca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Ngay_TongKet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 bắt đầu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bắt đầu ca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ThoiGian_BatDau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 kết thúc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kết thúc ca làm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ThoiGian_KetThuc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nhân viên thu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Ma_ThuNgan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dự kiến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Tiền mặt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TienMat_DuKien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TienMat_ThucTe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chênh lệch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chênh lệch giữa dự kiến và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Tien_ChenhLech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đầu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đầu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TienMatDauCa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TienChi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phương thức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Phương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Ten_PTTT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 thu tiền mặt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 thu tiền mặt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DoanhThu_TienMat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 thu thẻ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 thu thẻ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DoanhThu_The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doanh 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doanh 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TongDoanhThu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Xác định thực thể, thuộc tính.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NHANVIEN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(NV_ID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NV_Name)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PHUONGTHUCTHANHTOAN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(PTTT_ID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PTTT_Name, DoanhThuTM, DoanhThuThe)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895"/>
        <w:gridCol w:w="3060"/>
        <w:tblGridChange w:id="0">
          <w:tblGrid>
            <w:gridCol w:w="3060"/>
            <w:gridCol w:w="2895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trong HSDL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Phiên làm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phiên làm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MaTongKet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tổng kết ca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Ngay_TongKet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 bắt đầu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bắt đầu ca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ThoiGian_BatDau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 kết thúc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kết thúc ca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ThoiGian_KetThuc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8"/>
                <w:szCs w:val="28"/>
                <w:rtl w:val="0"/>
              </w:rPr>
              <w:t xml:space="preserve">Tên nhân viên thu ngân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Ma_ThuNgan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dự kiến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Tiền mặt dự kiến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TienMat_DuKien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TienMat_ThucTe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chênh lệch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chênh lệch giữa dự kiến và thực tế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Tien_ChenhLech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đầu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mặt đầu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TienMatDauCa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TienChi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Tên phương thức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8"/>
                <w:szCs w:val="28"/>
                <w:rtl w:val="0"/>
              </w:rPr>
              <w:t xml:space="preserve">Phương thức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Ten_PTTT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Doanh thu tiền mặt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8"/>
                <w:szCs w:val="28"/>
                <w:rtl w:val="0"/>
              </w:rPr>
              <w:t xml:space="preserve">Doanh thu tiền mặt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DoanhThu_TienMat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Doanh thu thẻ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ff0000"/>
                <w:sz w:val="28"/>
                <w:szCs w:val="28"/>
                <w:rtl w:val="0"/>
              </w:rPr>
              <w:t xml:space="preserve">Doanh thu thẻ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DoanhThu_The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doanh 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doanh 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TongDoanhThu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Xác định quan hệ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TONGKET(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MaTongket,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Ngay_TongKet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ThoiGian_BatDau, ThoiGian_KetThuc, TienMat_DuKien, TienMat_ThucTe, Tien_ChenhLech, TienMatDauCa, TienChi, TongDoanhThu)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Vẽ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kế cơ sở dữ liệu mức Logic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Chuyển thực thể thu được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ThuNgan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Ma_ThuNgan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Ten_ThuNgan)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PHUONGTHUCTHANHTOAN(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Ma_PTTT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Ten_PTTT, DoanhThuTM, DoanhThuThe)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Chuyển quan hệ thu được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TONGKET(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MaTongket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Ma_ThuNgan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Ma_PTTT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Ngay_TongKet, ThoiGian_BatDau, ThoiGian_KetThuc, TienMat_DuKien, TienMat_ThucTe, Tien_ChenhLech, TienMatDauCa, TienChi, TongDoanhThu)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2.3 Chuẩn hóa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TONGKET(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MaTongket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NV_ID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PTTT_ID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Ngay_TongKet, ThoiGian_BatDau, ThoiGian_KetThuc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TongDoanhThu)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TONGKET_CHITIET(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MaTongket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PTTT_ID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TienMat_DuKien, TienMat_ThucTe, Tien_ChenhLech, TienMatDauCa, TienChi, DoanhThu_TienMat, DoanhThu_The)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Vẽ sơ đồ quan hệ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Thiết kế chi tiết các bảng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 Bảng ThuNgan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055"/>
        <w:gridCol w:w="1875"/>
        <w:gridCol w:w="1755"/>
        <w:gridCol w:w="1710"/>
        <w:tblGridChange w:id="0">
          <w:tblGrid>
            <w:gridCol w:w="1485"/>
            <w:gridCol w:w="2055"/>
            <w:gridCol w:w="1875"/>
            <w:gridCol w:w="1755"/>
            <w:gridCol w:w="17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liêu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Ma_ThuNgan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Ten_ThuNgan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 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3.1.2.  Bảng PHUONGTHUCTHANHTOAN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505"/>
        <w:gridCol w:w="1800"/>
        <w:gridCol w:w="1800"/>
        <w:gridCol w:w="1800"/>
        <w:tblGridChange w:id="0">
          <w:tblGrid>
            <w:gridCol w:w="1095"/>
            <w:gridCol w:w="250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cột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Ma_PTTT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Ten_PTTT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DoanhThu_TienMat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Numeric(15)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.537109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DoanhThu_The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Numeric(15)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3.1.3. Bảng TONGKET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2460"/>
        <w:gridCol w:w="1875"/>
        <w:gridCol w:w="1725"/>
        <w:gridCol w:w="1650"/>
        <w:tblGridChange w:id="0">
          <w:tblGrid>
            <w:gridCol w:w="1170"/>
            <w:gridCol w:w="2460"/>
            <w:gridCol w:w="1875"/>
            <w:gridCol w:w="1725"/>
            <w:gridCol w:w="16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Ma_TongKet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Ma_ThuNgan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Khóa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Ma_PTTT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Ngay_TongKet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ThoiGian_BatDau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ThoiGian_KetThuc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TongDoanhThu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3.1.4. Bảng TONGKET_CHITIET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250"/>
        <w:gridCol w:w="1875"/>
        <w:gridCol w:w="1725"/>
        <w:gridCol w:w="1650"/>
        <w:tblGridChange w:id="0">
          <w:tblGrid>
            <w:gridCol w:w="1380"/>
            <w:gridCol w:w="2250"/>
            <w:gridCol w:w="1875"/>
            <w:gridCol w:w="1725"/>
            <w:gridCol w:w="16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MaTongKet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Ma_PTTT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TienMat_DuKien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TienMat_ThucTe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Tien_ChenhLech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TienMatDauCa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TongDoanhThu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