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/>
        <w:jc w:val="center"/>
      </w:pPr>
      <w:r>
        <w:rPr>
          <w:rFonts w:ascii="Arial" w:hAnsi="Arial"/>
          <w:b/>
          <w:color w:val="C55A11"/>
          <w:sz w:val="32"/>
        </w:rPr>
        <w:t>FPT UNIVERSITY</w:t>
      </w:r>
    </w:p>
    <w:p/>
    <w:p>
      <w:pPr>
        <w:spacing w:before="1400"/>
        <w:jc w:val="center"/>
      </w:pPr>
      <w:r>
        <w:rPr>
          <w:rFonts w:ascii="Arial" w:hAnsi="Arial"/>
          <w:b/>
          <w:color w:val="17365D"/>
          <w:sz w:val="52"/>
        </w:rPr>
        <w:t>BOOK STORE &amp; RENTAL</w:t>
        <w:br/>
        <w:t>MANAGEMENT SYSTEM</w:t>
      </w:r>
    </w:p>
    <w:p>
      <w:pPr>
        <w:spacing w:before="480"/>
        <w:jc w:val="center"/>
      </w:pPr>
      <w:r>
        <w:rPr>
          <w:rFonts w:ascii="Arial" w:hAnsi="Arial"/>
          <w:b/>
          <w:color w:val="C55A11"/>
          <w:sz w:val="40"/>
        </w:rPr>
        <w:t>SOFTWARE DESIGN SPECIFICATION</w:t>
      </w:r>
    </w:p>
    <w:p>
      <w:pPr>
        <w:jc w:val="center"/>
      </w:pPr>
      <w:r>
        <w:rPr>
          <w:rFonts w:ascii="Arial" w:hAnsi="Arial"/>
          <w:color w:val="555555"/>
          <w:sz w:val="24"/>
        </w:rPr>
        <w:t>Architecture, database, classes, transactions, security and deployment</w:t>
      </w:r>
    </w:p>
    <w:p>
      <w:pPr>
        <w:spacing w:before="3800"/>
        <w:jc w:val="center"/>
      </w:pPr>
      <w:r>
        <w:rPr>
          <w:rFonts w:ascii="Arial" w:hAnsi="Arial"/>
          <w:color w:val="444444"/>
          <w:sz w:val="22"/>
        </w:rPr>
        <w:t>Version 1.0</w:t>
        <w:br/>
        <w:t>Can Tho, July 2026</w:t>
      </w:r>
    </w:p>
    <w:p>
      <w:r>
        <w:br w:type="page"/>
      </w:r>
    </w:p>
    <w:p>
      <w:pPr>
        <w:pStyle w:val="Heading1"/>
      </w:pPr>
      <w:r>
        <w:t>Record of Changes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06"/>
        <w:gridCol w:w="2006"/>
        <w:gridCol w:w="2006"/>
        <w:gridCol w:w="2006"/>
        <w:gridCol w:w="2006"/>
      </w:tblGrid>
      <w:tr>
        <w:trPr>
          <w:tblHeader w:val="true"/>
        </w:trP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Date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In charge</w:t>
            </w:r>
          </w:p>
        </w:tc>
        <w:tc>
          <w:tcPr>
            <w:tcW w:type="dxa" w:w="5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Change description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1.0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19/07/2026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Added</w:t>
            </w:r>
          </w:p>
        </w:tc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Development team</w:t>
            </w:r>
          </w:p>
        </w:tc>
        <w:tc>
          <w:tcPr>
            <w:tcW w:type="dxa" w:w="5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Created Software Design Specification for the new physical book sale and rental system.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1.0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19/07/2026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Added</w:t>
            </w:r>
          </w:p>
        </w:tc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Development team</w:t>
            </w:r>
          </w:p>
        </w:tc>
        <w:tc>
          <w:tcPr>
            <w:tcW w:type="dxa" w:w="5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Defined Book/BookCopy separation, purchase, rental, return, extension, wallet and voucher rules.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1.0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19/07/2026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Added</w:t>
            </w:r>
          </w:p>
        </w:tc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Development team</w:t>
            </w:r>
          </w:p>
        </w:tc>
        <w:tc>
          <w:tcPr>
            <w:tcW w:type="dxa" w:w="5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Added SQL Server schema, security design, diagrams, URLs and validation plan.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29"/>
      </w:tblGrid>
      <w:tr>
        <w:tc>
          <w:tcPr>
            <w:tcW w:type="dxa" w:w="10029"/>
            <w:shd w:fill="F2F2F2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Arial" w:hAnsi="Arial"/>
                <w:i/>
                <w:sz w:val="19"/>
              </w:rPr>
              <w:t>A - Added; M - Modified; D - Deleted.</w:t>
            </w:r>
          </w:p>
        </w:tc>
      </w:tr>
    </w:tbl>
    <w:p>
      <w:pPr>
        <w:spacing w:after="0"/>
      </w:pPr>
    </w:p>
    <w:p>
      <w:pPr>
        <w:pStyle w:val="Heading1"/>
      </w:pPr>
      <w:r>
        <w:t>Table of Contents</w:t>
      </w:r>
    </w:p>
    <w:p>
      <w:pPr>
        <w:pStyle w:val="ListNumber"/>
        <w:spacing w:after="40"/>
        <w:ind w:left="170"/>
      </w:pPr>
      <w:r>
        <w:t>Architecture and package design</w:t>
      </w:r>
    </w:p>
    <w:p>
      <w:pPr>
        <w:pStyle w:val="ListNumber"/>
        <w:spacing w:after="40"/>
        <w:ind w:left="170"/>
      </w:pPr>
      <w:r>
        <w:t>Technology and configuration</w:t>
      </w:r>
    </w:p>
    <w:p>
      <w:pPr>
        <w:pStyle w:val="ListNumber"/>
        <w:spacing w:after="40"/>
        <w:ind w:left="170"/>
      </w:pPr>
      <w:r>
        <w:t>Security design</w:t>
      </w:r>
    </w:p>
    <w:p>
      <w:pPr>
        <w:pStyle w:val="ListNumber"/>
        <w:spacing w:after="40"/>
        <w:ind w:left="170"/>
      </w:pPr>
      <w:r>
        <w:t>Database design</w:t>
      </w:r>
    </w:p>
    <w:p>
      <w:pPr>
        <w:pStyle w:val="ListNumber"/>
        <w:spacing w:after="40"/>
        <w:ind w:left="170"/>
      </w:pPr>
      <w:r>
        <w:t>Entity and enum design</w:t>
      </w:r>
    </w:p>
    <w:p>
      <w:pPr>
        <w:pStyle w:val="ListNumber"/>
        <w:spacing w:after="40"/>
        <w:ind w:left="170"/>
      </w:pPr>
      <w:r>
        <w:t>Repository design</w:t>
      </w:r>
    </w:p>
    <w:p>
      <w:pPr>
        <w:pStyle w:val="ListNumber"/>
        <w:spacing w:after="40"/>
        <w:ind w:left="170"/>
      </w:pPr>
      <w:r>
        <w:t>Service design and transaction boundaries</w:t>
      </w:r>
    </w:p>
    <w:p>
      <w:pPr>
        <w:pStyle w:val="ListNumber"/>
        <w:spacing w:after="40"/>
        <w:ind w:left="170"/>
      </w:pPr>
      <w:r>
        <w:t>Controller and Thymeleaf design</w:t>
      </w:r>
    </w:p>
    <w:p>
      <w:pPr>
        <w:pStyle w:val="ListNumber"/>
        <w:spacing w:after="40"/>
        <w:ind w:left="170"/>
      </w:pPr>
      <w:r>
        <w:t>Class and sequence diagrams</w:t>
      </w:r>
    </w:p>
    <w:p>
      <w:pPr>
        <w:pStyle w:val="ListNumber"/>
        <w:spacing w:after="40"/>
        <w:ind w:left="170"/>
      </w:pPr>
      <w:r>
        <w:t>Error handling, logging, testing and deployment</w:t>
      </w:r>
    </w:p>
    <w:p>
      <w:r>
        <w:br w:type="page"/>
      </w:r>
    </w:p>
    <w:p>
      <w:pPr>
        <w:pStyle w:val="Heading1"/>
      </w:pPr>
      <w:r>
        <w:t>I. Architecture Overview</w:t>
      </w:r>
    </w:p>
    <w:p>
      <w:r>
        <w:t>BookStoreRental is a server-rendered Spring MVC application. It follows Controller -&gt; Service -&gt; Repository -&gt; Entity separation. Controllers bind/validate HTTP input and choose Thymeleaf views; services contain business rules and transaction boundaries; repositories access SQL Server through Spring Data JPA; entities model persistent data.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29"/>
      </w:tblGrid>
      <w:tr>
        <w:tc>
          <w:tcPr>
            <w:tcW w:type="dxa" w:w="10029"/>
            <w:shd w:fill="FCE4D6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Arial" w:hAnsi="Arial"/>
                <w:i/>
                <w:sz w:val="19"/>
              </w:rPr>
              <w:t>Reference baseline: Game Account Store RDS v2.3 and Software Design Specification (December 2025). The new system reuses only architectural organization and functional-flow ideas; its entities, database and physical-book business rules are newly designed.</w:t>
            </w:r>
          </w:p>
        </w:tc>
      </w:tr>
    </w:tbl>
    <w:p>
      <w:pPr>
        <w:spacing w:after="0"/>
      </w:pPr>
    </w:p>
    <w:p>
      <w:pPr>
        <w:pStyle w:val="Heading2"/>
      </w:pPr>
      <w:r>
        <w:t>1. Package structure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4"/>
        <w:gridCol w:w="5014"/>
      </w:tblGrid>
      <w:tr>
        <w:trPr>
          <w:tblHeader w:val="true"/>
        </w:trPr>
        <w:tc>
          <w:tcPr>
            <w:tcW w:type="dxa" w:w="30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Package</w:t>
            </w:r>
          </w:p>
        </w:tc>
        <w:tc>
          <w:tcPr>
            <w:tcW w:type="dxa" w:w="79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Responsibility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config</w:t>
            </w:r>
          </w:p>
        </w:tc>
        <w:tc>
          <w:tcPr>
            <w:tcW w:type="dxa" w:w="79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Spring Security, web resources and upload mapping.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controller</w:t>
            </w:r>
          </w:p>
        </w:tc>
        <w:tc>
          <w:tcPr>
            <w:tcW w:type="dxa" w:w="79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Public/shared request handling and global model/error behavior.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controller.customer</w:t>
            </w:r>
          </w:p>
        </w:tc>
        <w:tc>
          <w:tcPr>
            <w:tcW w:type="dxa" w:w="79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Profile, wallet, cart, purchase and rental endpoints.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controller.staff</w:t>
            </w:r>
          </w:p>
        </w:tc>
        <w:tc>
          <w:tcPr>
            <w:tcW w:type="dxa" w:w="79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Order processing, return, extension and revenue endpoints.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controller.admin</w:t>
            </w:r>
          </w:p>
        </w:tc>
        <w:tc>
          <w:tcPr>
            <w:tcW w:type="dxa" w:w="79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Catalog, copies, users/staff, vouchers, logs and revenue management.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dto</w:t>
            </w:r>
          </w:p>
        </w:tc>
        <w:tc>
          <w:tcPr>
            <w:tcW w:type="dxa" w:w="79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Validated web form/input models, avoiding direct entity binding.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entity / entity.enums</w:t>
            </w:r>
          </w:p>
        </w:tc>
        <w:tc>
          <w:tcPr>
            <w:tcW w:type="dxa" w:w="79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JPA model and controlled status values.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repository</w:t>
            </w:r>
          </w:p>
        </w:tc>
        <w:tc>
          <w:tcPr>
            <w:tcW w:type="dxa" w:w="79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JpaRepository interfaces, search queries, entity graphs and locks.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service</w:t>
            </w:r>
          </w:p>
        </w:tc>
        <w:tc>
          <w:tcPr>
            <w:tcW w:type="dxa" w:w="79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Business logic, authorization checks, calculations and transactions.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successfullyDat</w:t>
            </w:r>
          </w:p>
        </w:tc>
        <w:tc>
          <w:tcPr>
            <w:tcW w:type="dxa" w:w="79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Small utilities for money and order-code generation, retained only as an organizational reference to the sample.</w:t>
            </w:r>
          </w:p>
        </w:tc>
      </w:tr>
    </w:tbl>
    <w:p>
      <w:pPr>
        <w:spacing w:after="0"/>
      </w:pPr>
    </w:p>
    <w:p>
      <w:pPr>
        <w:pStyle w:val="Heading2"/>
      </w:pPr>
      <w:r>
        <w:t>2. Request processing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29"/>
      </w:tblGrid>
      <w:tr>
        <w:tc>
          <w:tcPr>
            <w:tcW w:type="dxa" w:w="10029"/>
            <w:shd w:fill="F7F7F7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Browser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 xml:space="preserve">  -&gt; Spring Security filter chain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 xml:space="preserve">  -&gt; Controller + DTO validation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 xml:space="preserve">  -&gt; Service (@Transactional where required)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 xml:space="preserve">  -&gt; Repository / JPA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 xml:space="preserve">  -&gt; SQL Server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 xml:space="preserve">  -&gt; Model + Thymeleaf template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 xml:space="preserve">  -&gt; HTML response</w:t>
            </w:r>
          </w:p>
        </w:tc>
      </w:tr>
    </w:tbl>
    <w:p>
      <w:pPr>
        <w:pStyle w:val="Heading2"/>
      </w:pPr>
      <w:r>
        <w:t>3. Project files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4"/>
        <w:gridCol w:w="5014"/>
      </w:tblGrid>
      <w:tr>
        <w:trPr>
          <w:tblHeader w:val="true"/>
        </w:trPr>
        <w:tc>
          <w:tcPr>
            <w:tcW w:type="dxa" w:w="2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5"/>
              </w:rPr>
              <w:t>Folder</w:t>
            </w:r>
          </w:p>
        </w:tc>
        <w:tc>
          <w:tcPr>
            <w:tcW w:type="dxa" w:w="84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5"/>
              </w:rPr>
              <w:t>Java files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config</w:t>
            </w:r>
          </w:p>
        </w:tc>
        <w:tc>
          <w:tcPr>
            <w:tcW w:type="dxa" w:w="84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SecurityConfig.java, WebConfig.java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controller</w:t>
            </w:r>
          </w:p>
        </w:tc>
        <w:tc>
          <w:tcPr>
            <w:tcW w:type="dxa" w:w="84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AuthController.java, GlobalControllerAdvice.java, PublicController.java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controller/customer</w:t>
            </w:r>
          </w:p>
        </w:tc>
        <w:tc>
          <w:tcPr>
            <w:tcW w:type="dxa" w:w="84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CartController.java, ProfileController.java, PurchaseOrderController.java, RentalOrderController.java, WalletController.java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controller/staff</w:t>
            </w:r>
          </w:p>
        </w:tc>
        <w:tc>
          <w:tcPr>
            <w:tcW w:type="dxa" w:w="84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StaffDashboardController.java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controller/admin</w:t>
            </w:r>
          </w:p>
        </w:tc>
        <w:tc>
          <w:tcPr>
            <w:tcW w:type="dxa" w:w="84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AdminBookController.java, AdminDashboardController.java, AdminRevenueController.java, AdminUserController.java, AdminVoucherController.java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dto</w:t>
            </w:r>
          </w:p>
        </w:tc>
        <w:tc>
          <w:tcPr>
            <w:tcW w:type="dxa" w:w="84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AddressForm.java, BookCopyForm.java, BookForm.java, ChangePasswordForm.java, CheckoutForm.java, ProfileForm.java, RegisterForm.java, ResetPasswordForm.java, ReturnProcessForm.java, StaffCreateForm.java, VoucherForm.java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entity</w:t>
            </w:r>
          </w:p>
        </w:tc>
        <w:tc>
          <w:tcPr>
            <w:tcW w:type="dxa" w:w="84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ActivityLog.java, Address.java, BaseEntity.java, Book.java, BookCopy.java, BookExtensionRequest.java, BookReturnRecord.java, Cart.java, CartItem.java, Category.java, PasswordResetToken.java, Payment.java, PurchaseOrder.java, PurchaseOrderDetail.java, RentalOrder.java, RentalOrderDetail.java, Role.java, StaffProfile.java, User.java, UserVoucher.java, Voucher.java, Wallet.java, WalletTransaction.java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entity/enums</w:t>
            </w:r>
          </w:p>
        </w:tc>
        <w:tc>
          <w:tcPr>
            <w:tcW w:type="dxa" w:w="84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BookCondition.java, BookCopyStatus.java, BookStatus.java, CartItemType.java, ExtensionStatus.java, OrderStatus.java, PaymentMethod.java, PaymentStatus.java, RentalStatus.java, ReturnCondition.java, RoleName.java, UserStatus.java, VoucherType.java, WalletTransactionType.java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repository</w:t>
            </w:r>
          </w:p>
        </w:tc>
        <w:tc>
          <w:tcPr>
            <w:tcW w:type="dxa" w:w="84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ActivityLogRepository.java, AddressRepository.java, BookCopyRepository.java, BookExtensionRequestRepository.java, BookRepository.java, BookReturnRecordRepository.java, CartItemRepository.java, CartRepository.java, CategoryRepository.java, PasswordResetTokenRepository.java, PaymentRepository.java, PurchaseOrderDetailRepository.java, PurchaseOrderRepository.java, RentalOrderDetailRepository.java, RentalOrderRepository.java, RoleRepository.java, StaffProfileRepository.java, UserRepository.java, UserVoucherRepository.java, VoucherRepository.java, WalletRepository.java, WalletTransactionRepository.java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service</w:t>
            </w:r>
          </w:p>
        </w:tc>
        <w:tc>
          <w:tcPr>
            <w:tcW w:type="dxa" w:w="84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ActivityLogService.java, AuthService.java, BookService.java, CartService.java, CurrentUserService.java, CustomUserDetailsService.java, FileStorageService.java, PurchaseOrderService.java, RentalOrderService.java, RevenueService.java, UserService.java, VoucherService.java, WalletService.java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successfullyDat</w:t>
            </w:r>
          </w:p>
        </w:tc>
        <w:tc>
          <w:tcPr>
            <w:tcW w:type="dxa" w:w="84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MoneyUtils.java, OrderCodeGenerator.java</w:t>
            </w:r>
          </w:p>
        </w:tc>
      </w:tr>
    </w:tbl>
    <w:p>
      <w:pPr>
        <w:spacing w:after="0"/>
      </w:pPr>
    </w:p>
    <w:p>
      <w:pPr>
        <w:pStyle w:val="Heading1"/>
      </w:pPr>
      <w:r>
        <w:t>II. Technology and Configuration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4"/>
        <w:gridCol w:w="5014"/>
      </w:tblGrid>
      <w:tr>
        <w:trPr>
          <w:tblHeader w:val="true"/>
        </w:trPr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85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Design choice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Runtime</w:t>
            </w:r>
          </w:p>
        </w:tc>
        <w:tc>
          <w:tcPr>
            <w:tcW w:type="dxa" w:w="85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Java 17 compile target; compatible with JDK 17 or newer supported JDK.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Framework</w:t>
            </w:r>
          </w:p>
        </w:tc>
        <w:tc>
          <w:tcPr>
            <w:tcW w:type="dxa" w:w="85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Spring Boot 3.5.6; Spring MVC, Data JPA and Security.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Views</w:t>
            </w:r>
          </w:p>
        </w:tc>
        <w:tc>
          <w:tcPr>
            <w:tcW w:type="dxa" w:w="85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Thymeleaf, Bootstrap 5, HTML/CSS/JavaScript.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Database</w:t>
            </w:r>
          </w:p>
        </w:tc>
        <w:tc>
          <w:tcPr>
            <w:tcW w:type="dxa" w:w="85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SQL Server; schema validated by Hibernate (ddl-auto=validate).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Validation</w:t>
            </w:r>
          </w:p>
        </w:tc>
        <w:tc>
          <w:tcPr>
            <w:tcW w:type="dxa" w:w="85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Jakarta Validation DTO constraints and service-level business checks.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Password</w:t>
            </w:r>
          </w:p>
        </w:tc>
        <w:tc>
          <w:tcPr>
            <w:tcW w:type="dxa" w:w="85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BCryptPasswordEncoder strength 12 only.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Reports</w:t>
            </w:r>
          </w:p>
        </w:tc>
        <w:tc>
          <w:tcPr>
            <w:tcW w:type="dxa" w:w="85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CSV output; Apache POI dependency reserved for Excel extension.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Tests</w:t>
            </w:r>
          </w:p>
        </w:tc>
        <w:tc>
          <w:tcPr>
            <w:tcW w:type="dxa" w:w="85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Spring context test with H2 in SQL Server compatibility mode.</w:t>
            </w:r>
          </w:p>
        </w:tc>
      </w:tr>
    </w:tbl>
    <w:p>
      <w:pPr>
        <w:spacing w:after="0"/>
      </w:pPr>
    </w:p>
    <w:p>
      <w:pPr>
        <w:pStyle w:val="Heading2"/>
      </w:pPr>
      <w:r>
        <w:t>1. Maven dependencies</w:t>
      </w:r>
    </w:p>
    <w:p>
      <w:pPr>
        <w:pStyle w:val="ListBullet"/>
        <w:spacing w:after="40"/>
      </w:pPr>
      <w:r>
        <w:t>spring-boot-starter-web, thymeleaf, data-jpa, security, validation and mail.</w:t>
      </w:r>
    </w:p>
    <w:p>
      <w:pPr>
        <w:pStyle w:val="ListBullet"/>
        <w:spacing w:after="40"/>
      </w:pPr>
      <w:r>
        <w:t>thymeleaf-extras-springsecurity6 for role-aware templates.</w:t>
      </w:r>
    </w:p>
    <w:p>
      <w:pPr>
        <w:pStyle w:val="ListBullet"/>
        <w:spacing w:after="40"/>
      </w:pPr>
      <w:r>
        <w:t>mssql-jdbc runtime driver and H2 test database.</w:t>
      </w:r>
    </w:p>
    <w:p>
      <w:pPr>
        <w:pStyle w:val="ListBullet"/>
        <w:spacing w:after="40"/>
      </w:pPr>
      <w:r>
        <w:t>lombok for reducing entity boilerplate.</w:t>
      </w:r>
    </w:p>
    <w:p>
      <w:pPr>
        <w:pStyle w:val="ListBullet"/>
        <w:spacing w:after="40"/>
      </w:pPr>
      <w:r>
        <w:t>apache-poi / poi-ooxml for future Excel report extension.</w:t>
      </w:r>
    </w:p>
    <w:p>
      <w:pPr>
        <w:pStyle w:val="Heading2"/>
      </w:pPr>
      <w:r>
        <w:t>2. Core application properties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29"/>
      </w:tblGrid>
      <w:tr>
        <w:tc>
          <w:tcPr>
            <w:tcW w:type="dxa" w:w="10029"/>
            <w:shd w:fill="F7F7F7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spring.datasource.url=jdbc:sqlserver://localhost:1433;databaseName=BookStoreRentalDB;encrypt=true;trustServerCertificate=true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>spring.datasource.username=sa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>spring.datasource.password=YourStrongPassword123!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>spring.jpa.hibernate.ddl-auto=validate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>spring.servlet.multipart.max-file-size=5MB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>app.upload.dir=uploads/books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>app.rental.max-days=30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>app.rental.late-fee-per-day=10000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>app.mail.enabled=false</w:t>
            </w:r>
          </w:p>
        </w:tc>
      </w:tr>
    </w:tbl>
    <w:p>
      <w:pPr>
        <w:pStyle w:val="Heading1"/>
      </w:pPr>
      <w:r>
        <w:t>III. Security Design</w:t>
      </w:r>
    </w:p>
    <w:p>
      <w:pPr>
        <w:pStyle w:val="Heading2"/>
      </w:pPr>
      <w:r>
        <w:t>1. Authentication</w:t>
      </w:r>
    </w:p>
    <w:p>
      <w:pPr>
        <w:pStyle w:val="ListBullet"/>
        <w:spacing w:after="40"/>
      </w:pPr>
      <w:r>
        <w:t>CustomUserDetailsService loads a user by username or email and maps database roles to ROLE_CUSTOMER, ROLE_STAFF or ROLE_ADMIN.</w:t>
      </w:r>
    </w:p>
    <w:p>
      <w:pPr>
        <w:pStyle w:val="ListBullet"/>
        <w:spacing w:after="40"/>
      </w:pPr>
      <w:r>
        <w:t>Only ACTIVE accounts authenticate; locked/inactive states are denied.</w:t>
      </w:r>
    </w:p>
    <w:p>
      <w:pPr>
        <w:pStyle w:val="ListBullet"/>
        <w:spacing w:after="40"/>
      </w:pPr>
      <w:r>
        <w:t>SecurityConfig defines a BCryptPasswordEncoder with strength 12.</w:t>
      </w:r>
    </w:p>
    <w:p>
      <w:pPr>
        <w:pStyle w:val="ListBullet"/>
        <w:spacing w:after="40"/>
      </w:pPr>
      <w:r>
        <w:t>Registration, reset and password-change flows always encode using BCrypt.</w:t>
      </w:r>
    </w:p>
    <w:p>
      <w:pPr>
        <w:pStyle w:val="ListBullet"/>
        <w:spacing w:after="40"/>
      </w:pPr>
      <w:r>
        <w:t>Form login uses a role-aware success handler; logout is POST and invalidates the session.</w:t>
      </w:r>
    </w:p>
    <w:p>
      <w:pPr>
        <w:pStyle w:val="Heading2"/>
      </w:pPr>
      <w:r>
        <w:t>2. URL authorization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4"/>
        <w:gridCol w:w="5014"/>
      </w:tblGrid>
      <w:tr>
        <w:trPr>
          <w:tblHeader w:val="true"/>
        </w:trPr>
        <w:tc>
          <w:tcPr>
            <w:tcW w:type="dxa" w:w="63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Pattern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Access</w:t>
            </w:r>
          </w:p>
        </w:tc>
      </w:tr>
      <w:tr>
        <w:tc>
          <w:tcPr>
            <w:tcW w:type="dxa" w:w="63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/, /books/**, /auth/**, /css/**, /js/**, /images/**, /uploads/**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Public</w:t>
            </w:r>
          </w:p>
        </w:tc>
      </w:tr>
      <w:tr>
        <w:tc>
          <w:tcPr>
            <w:tcW w:type="dxa" w:w="63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/customer/**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CUSTOMER</w:t>
            </w:r>
          </w:p>
        </w:tc>
      </w:tr>
      <w:tr>
        <w:tc>
          <w:tcPr>
            <w:tcW w:type="dxa" w:w="63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/staff/**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STAFF or ADMIN</w:t>
            </w:r>
          </w:p>
        </w:tc>
      </w:tr>
      <w:tr>
        <w:tc>
          <w:tcPr>
            <w:tcW w:type="dxa" w:w="63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/admin/**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ADMIN</w:t>
            </w:r>
          </w:p>
        </w:tc>
      </w:tr>
      <w:tr>
        <w:tc>
          <w:tcPr>
            <w:tcW w:type="dxa" w:w="63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Any remaining request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Authenticated</w:t>
            </w:r>
          </w:p>
        </w:tc>
      </w:tr>
    </w:tbl>
    <w:p>
      <w:pPr>
        <w:spacing w:after="0"/>
      </w:pPr>
    </w:p>
    <w:p>
      <w:pPr>
        <w:pStyle w:val="Heading2"/>
      </w:pPr>
      <w:r>
        <w:t>3. Object-level authorization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29"/>
      </w:tblGrid>
      <w:tr>
        <w:tc>
          <w:tcPr>
            <w:tcW w:type="dxa" w:w="10029"/>
            <w:shd w:fill="E2F0D9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Arial" w:hAnsi="Arial"/>
                <w:i/>
                <w:sz w:val="19"/>
              </w:rPr>
              <w:t>URL roles are not sufficient by themselves. PurchaseOrderService and RentalOrderService query customer orders by both order ID and current user ID, preventing horizontal privilege escalation.</w:t>
            </w:r>
          </w:p>
        </w:tc>
      </w:tr>
    </w:tbl>
    <w:p>
      <w:pPr>
        <w:spacing w:after="0"/>
      </w:pPr>
    </w:p>
    <w:p>
      <w:pPr>
        <w:pStyle w:val="Heading1"/>
      </w:pPr>
      <w:r>
        <w:t>IV. Database Design</w:t>
      </w:r>
    </w:p>
    <w:p>
      <w:r>
        <w:t>The SQL script creates BookStoreRentalDB from scratch, enables READ_COMMITTED_SNAPSHOT, creates tables in dependency order, applies PK/FK/UNIQUE/CHECK/DEFAULT constraints, creates filtered and search indexes, inserts sample data and finishes with verification SELECT statements.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574314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743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1. Entity Relationship Diagram</w:t>
      </w:r>
    </w:p>
    <w:p>
      <w:pPr>
        <w:pStyle w:val="Heading2"/>
      </w:pPr>
      <w:r>
        <w:t>1. Key relationships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4"/>
        <w:gridCol w:w="5014"/>
      </w:tblGrid>
      <w:tr>
        <w:trPr>
          <w:tblHeader w:val="true"/>
        </w:trPr>
        <w:tc>
          <w:tcPr>
            <w:tcW w:type="dxa" w:w="47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Relationship</w:t>
            </w:r>
          </w:p>
        </w:tc>
        <w:tc>
          <w:tcPr>
            <w:tcW w:type="dxa" w:w="61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Cardinality / rule</w:t>
            </w:r>
          </w:p>
        </w:tc>
      </w:tr>
      <w:tr>
        <w:tc>
          <w:tcPr>
            <w:tcW w:type="dxa" w:w="47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Role -&gt; User</w:t>
            </w:r>
          </w:p>
        </w:tc>
        <w:tc>
          <w:tcPr>
            <w:tcW w:type="dxa" w:w="61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One role to many users.</w:t>
            </w:r>
          </w:p>
        </w:tc>
      </w:tr>
      <w:tr>
        <w:tc>
          <w:tcPr>
            <w:tcW w:type="dxa" w:w="47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User -&gt; Address</w:t>
            </w:r>
          </w:p>
        </w:tc>
        <w:tc>
          <w:tcPr>
            <w:tcW w:type="dxa" w:w="61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One user to many addresses; one active default address via filtered unique index.</w:t>
            </w:r>
          </w:p>
        </w:tc>
      </w:tr>
      <w:tr>
        <w:tc>
          <w:tcPr>
            <w:tcW w:type="dxa" w:w="47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Category -&gt; Book</w:t>
            </w:r>
          </w:p>
        </w:tc>
        <w:tc>
          <w:tcPr>
            <w:tcW w:type="dxa" w:w="61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One category to many books.</w:t>
            </w:r>
          </w:p>
        </w:tc>
      </w:tr>
      <w:tr>
        <w:tc>
          <w:tcPr>
            <w:tcW w:type="dxa" w:w="47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Book -&gt; BookCopy</w:t>
            </w:r>
          </w:p>
        </w:tc>
        <w:tc>
          <w:tcPr>
            <w:tcW w:type="dxa" w:w="61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One bibliographic product to many physical copies.</w:t>
            </w:r>
          </w:p>
        </w:tc>
      </w:tr>
      <w:tr>
        <w:tc>
          <w:tcPr>
            <w:tcW w:type="dxa" w:w="47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User -&gt; Cart -&gt; CartItem</w:t>
            </w:r>
          </w:p>
        </w:tc>
        <w:tc>
          <w:tcPr>
            <w:tcW w:type="dxa" w:w="61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One cart per user; many purchase/rental lines.</w:t>
            </w:r>
          </w:p>
        </w:tc>
      </w:tr>
      <w:tr>
        <w:tc>
          <w:tcPr>
            <w:tcW w:type="dxa" w:w="47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User -&gt; Wallet -&gt; WalletTransaction</w:t>
            </w:r>
          </w:p>
        </w:tc>
        <w:tc>
          <w:tcPr>
            <w:tcW w:type="dxa" w:w="61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One wallet per user; many immutable ledger entries.</w:t>
            </w:r>
          </w:p>
        </w:tc>
      </w:tr>
      <w:tr>
        <w:tc>
          <w:tcPr>
            <w:tcW w:type="dxa" w:w="47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PurchaseOrder -&gt; PurchaseOrderDetail -&gt; BookCopy</w:t>
            </w:r>
          </w:p>
        </w:tc>
        <w:tc>
          <w:tcPr>
            <w:tcW w:type="dxa" w:w="61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One order to many details; sold copy is unique across purchase details.</w:t>
            </w:r>
          </w:p>
        </w:tc>
      </w:tr>
      <w:tr>
        <w:tc>
          <w:tcPr>
            <w:tcW w:type="dxa" w:w="47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RentalOrder -&gt; RentalOrderDetail -&gt; BookCopy</w:t>
            </w:r>
          </w:p>
        </w:tc>
        <w:tc>
          <w:tcPr>
            <w:tcW w:type="dxa" w:w="61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One order to many details; a copy can recur historically, while service/locking prevents concurrent rental.</w:t>
            </w:r>
          </w:p>
        </w:tc>
      </w:tr>
      <w:tr>
        <w:tc>
          <w:tcPr>
            <w:tcW w:type="dxa" w:w="47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RentalOrderDetail -&gt; ReturnRecord / ExtensionRequest</w:t>
            </w:r>
          </w:p>
        </w:tc>
        <w:tc>
          <w:tcPr>
            <w:tcW w:type="dxa" w:w="61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Return inspection and zero/many extension history with one pending request at a time.</w:t>
            </w:r>
          </w:p>
        </w:tc>
      </w:tr>
      <w:tr>
        <w:tc>
          <w:tcPr>
            <w:tcW w:type="dxa" w:w="47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Purchase/Rental -&gt; Payment</w:t>
            </w:r>
          </w:p>
        </w:tc>
        <w:tc>
          <w:tcPr>
            <w:tcW w:type="dxa" w:w="61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Payment record references exactly one order type through nullable FKs plus check constraint.</w:t>
            </w:r>
          </w:p>
        </w:tc>
      </w:tr>
    </w:tbl>
    <w:p>
      <w:pPr>
        <w:spacing w:after="0"/>
      </w:pPr>
    </w:p>
    <w:p>
      <w:pPr>
        <w:pStyle w:val="Heading2"/>
      </w:pPr>
      <w:r>
        <w:t>2. Constraint strategy</w:t>
      </w:r>
    </w:p>
    <w:p>
      <w:pPr>
        <w:pStyle w:val="ListBullet"/>
        <w:spacing w:after="40"/>
      </w:pPr>
      <w:r>
        <w:t>Unique: username, email, ISBN, copy_code, voucher code, one wallet/cart per user and purchase detail copy uniqueness.</w:t>
      </w:r>
    </w:p>
    <w:p>
      <w:pPr>
        <w:pStyle w:val="ListBullet"/>
        <w:spacing w:after="40"/>
      </w:pPr>
      <w:r>
        <w:t>Check: enum-like status values, positive prices/quantities/days, discount bounds and payment target exclusivity.</w:t>
      </w:r>
    </w:p>
    <w:p>
      <w:pPr>
        <w:pStyle w:val="ListBullet"/>
        <w:spacing w:after="40"/>
      </w:pPr>
      <w:r>
        <w:t>Default: timestamps, active flags, zero balances/fees and initial statuses.</w:t>
      </w:r>
    </w:p>
    <w:p>
      <w:pPr>
        <w:pStyle w:val="ListBullet"/>
        <w:spacing w:after="40"/>
      </w:pPr>
      <w:r>
        <w:t>Foreign keys: no unnecessary cycles; deletion behavior preserves historical integrity.</w:t>
      </w:r>
    </w:p>
    <w:p>
      <w:pPr>
        <w:pStyle w:val="ListBullet"/>
        <w:spacing w:after="40"/>
      </w:pPr>
      <w:r>
        <w:t>Indexes: high-frequency authentication, catalog, availability, order queue, due date, payment and audit queries.</w:t>
      </w:r>
    </w:p>
    <w:p>
      <w:pPr>
        <w:pStyle w:val="Heading1"/>
      </w:pPr>
      <w:r>
        <w:t>V. Entity and Enum Design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43"/>
        <w:gridCol w:w="3343"/>
        <w:gridCol w:w="3343"/>
      </w:tblGrid>
      <w:tr>
        <w:trPr>
          <w:tblHeader w:val="true"/>
        </w:trPr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5"/>
              </w:rPr>
              <w:t>Entity</w:t>
            </w:r>
          </w:p>
        </w:tc>
        <w:tc>
          <w:tcPr>
            <w:tcW w:type="dxa" w:w="54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5"/>
              </w:rPr>
              <w:t>Selected fields</w:t>
            </w:r>
          </w:p>
        </w:tc>
        <w:tc>
          <w:tcPr>
            <w:tcW w:type="dxa" w:w="33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5"/>
              </w:rPr>
              <w:t>Design note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User</w:t>
            </w:r>
          </w:p>
        </w:tc>
        <w:tc>
          <w:tcPr>
            <w:tcW w:type="dxa" w:w="54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id, username, email, password, fullName, phone, status, role</w:t>
            </w:r>
          </w:p>
        </w:tc>
        <w:tc>
          <w:tcPr>
            <w:tcW w:type="dxa" w:w="33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Unified Customer/Staff/Admin identity.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Book</w:t>
            </w:r>
          </w:p>
        </w:tc>
        <w:tc>
          <w:tcPr>
            <w:tcW w:type="dxa" w:w="54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isbn, title, author, publisher, year, language, pages, image, purchase/rental/deposit prices, category, status</w:t>
            </w:r>
          </w:p>
        </w:tc>
        <w:tc>
          <w:tcPr>
            <w:tcW w:type="dxa" w:w="33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Book-level product metadata.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BookCopy</w:t>
            </w:r>
          </w:p>
        </w:tc>
        <w:tc>
          <w:tcPr>
            <w:tcW w:type="dxa" w:w="54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copyCode, book, condition, status, shelfLocation</w:t>
            </w:r>
          </w:p>
        </w:tc>
        <w:tc>
          <w:tcPr>
            <w:tcW w:type="dxa" w:w="33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Physical stock unit.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CartItem</w:t>
            </w:r>
          </w:p>
        </w:tc>
        <w:tc>
          <w:tcPr>
            <w:tcW w:type="dxa" w:w="54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cart, book, type, quantity, rentalDays</w:t>
            </w:r>
          </w:p>
        </w:tc>
        <w:tc>
          <w:tcPr>
            <w:tcW w:type="dxa" w:w="33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Same cart supports purchase and rental.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PurchaseOrder</w:t>
            </w:r>
          </w:p>
        </w:tc>
        <w:tc>
          <w:tcPr>
            <w:tcW w:type="dxa" w:w="54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code, user, address snapshot, totals, voucher, payment method, status</w:t>
            </w:r>
          </w:p>
        </w:tc>
        <w:tc>
          <w:tcPr>
            <w:tcW w:type="dxa" w:w="33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Delivery and financial header.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PurchaseOrderDetail</w:t>
            </w:r>
          </w:p>
        </w:tc>
        <w:tc>
          <w:tcPr>
            <w:tcW w:type="dxa" w:w="54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order, book, bookCopy, title/isbn snapshot, unitPrice</w:t>
            </w:r>
          </w:p>
        </w:tc>
        <w:tc>
          <w:tcPr>
            <w:tcW w:type="dxa" w:w="33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Copy-level sale and historical snapshot.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RentalOrder</w:t>
            </w:r>
          </w:p>
        </w:tc>
        <w:tc>
          <w:tcPr>
            <w:tcW w:type="dxa" w:w="54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code, user, dates, fees, deposit, total, status</w:t>
            </w:r>
          </w:p>
        </w:tc>
        <w:tc>
          <w:tcPr>
            <w:tcW w:type="dxa" w:w="33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Rental financial/lifecycle header.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RentalOrderDetail</w:t>
            </w:r>
          </w:p>
        </w:tc>
        <w:tc>
          <w:tcPr>
            <w:tcW w:type="dxa" w:w="54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order, book, copy, daily price, deposit, dates, fees</w:t>
            </w:r>
          </w:p>
        </w:tc>
        <w:tc>
          <w:tcPr>
            <w:tcW w:type="dxa" w:w="33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Copy-level rental history.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Voucher/UserVoucher</w:t>
            </w:r>
          </w:p>
        </w:tc>
        <w:tc>
          <w:tcPr>
            <w:tcW w:type="dxa" w:w="54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code/type/value/dates/quantity/limits; usage count</w:t>
            </w:r>
          </w:p>
        </w:tc>
        <w:tc>
          <w:tcPr>
            <w:tcW w:type="dxa" w:w="33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Global and per-user constraints.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Wallet/WalletTransaction</w:t>
            </w:r>
          </w:p>
        </w:tc>
        <w:tc>
          <w:tcPr>
            <w:tcW w:type="dxa" w:w="54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balance; type, amount, before/after, reference</w:t>
            </w:r>
          </w:p>
        </w:tc>
        <w:tc>
          <w:tcPr>
            <w:tcW w:type="dxa" w:w="33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Current balance plus auditable ledger.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Payment</w:t>
            </w:r>
          </w:p>
        </w:tc>
        <w:tc>
          <w:tcPr>
            <w:tcW w:type="dxa" w:w="54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user, order target, amount, method, status, transaction code</w:t>
            </w:r>
          </w:p>
        </w:tc>
        <w:tc>
          <w:tcPr>
            <w:tcW w:type="dxa" w:w="33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Payment abstraction.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ReturnRecord</w:t>
            </w:r>
          </w:p>
        </w:tc>
        <w:tc>
          <w:tcPr>
            <w:tcW w:type="dxa" w:w="54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condition, returnedAt, fees, depositRefund, note</w:t>
            </w:r>
          </w:p>
        </w:tc>
        <w:tc>
          <w:tcPr>
            <w:tcW w:type="dxa" w:w="33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Immutable return inspection result.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ExtensionRequest</w:t>
            </w:r>
          </w:p>
        </w:tc>
        <w:tc>
          <w:tcPr>
            <w:tcW w:type="dxa" w:w="54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detail, extraDays, requested/approved dates, fee, status</w:t>
            </w:r>
          </w:p>
        </w:tc>
        <w:tc>
          <w:tcPr>
            <w:tcW w:type="dxa" w:w="33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Staff-controlled due-date extension.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ActivityLog</w:t>
            </w:r>
          </w:p>
        </w:tc>
        <w:tc>
          <w:tcPr>
            <w:tcW w:type="dxa" w:w="54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actor, action, entityType/id, detail, IP, timestamp</w:t>
            </w:r>
          </w:p>
        </w:tc>
        <w:tc>
          <w:tcPr>
            <w:tcW w:type="dxa" w:w="33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Administrative audit.</w:t>
            </w:r>
          </w:p>
        </w:tc>
      </w:tr>
    </w:tbl>
    <w:p>
      <w:pPr>
        <w:spacing w:after="0"/>
      </w:pPr>
    </w:p>
    <w:p>
      <w:pPr>
        <w:pStyle w:val="Heading2"/>
      </w:pPr>
      <w:r>
        <w:t>1. Core enums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4"/>
        <w:gridCol w:w="5014"/>
      </w:tblGrid>
      <w:tr>
        <w:trPr>
          <w:tblHeader w:val="true"/>
        </w:trP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Enum</w:t>
            </w:r>
          </w:p>
        </w:tc>
        <w:tc>
          <w:tcPr>
            <w:tcW w:type="dxa" w:w="80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Values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BookCopyStatus</w:t>
            </w:r>
          </w:p>
        </w:tc>
        <w:tc>
          <w:tcPr>
            <w:tcW w:type="dxa" w:w="80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AVAILABLE, RESERVED, SOLD, RENTED, MAINTENANCE, DAMAGED, LOST, INACTIVE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BookCondition</w:t>
            </w:r>
          </w:p>
        </w:tc>
        <w:tc>
          <w:tcPr>
            <w:tcW w:type="dxa" w:w="80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NEW, GOOD, FAIR, DAMAGED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RentalStatus</w:t>
            </w:r>
          </w:p>
        </w:tc>
        <w:tc>
          <w:tcPr>
            <w:tcW w:type="dxa" w:w="80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PENDING, CONFIRMED, RENTING, RETURN_REQUESTED, RETURNED, OVERDUE, CANCELLED, REJECTED, LOST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OrderStatus</w:t>
            </w:r>
          </w:p>
        </w:tc>
        <w:tc>
          <w:tcPr>
            <w:tcW w:type="dxa" w:w="80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PENDING, CONFIRMED, PROCESSING, SHIPPING, COMPLETED, CANCELLED, REJECTED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PaymentStatus</w:t>
            </w:r>
          </w:p>
        </w:tc>
        <w:tc>
          <w:tcPr>
            <w:tcW w:type="dxa" w:w="80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PENDING, SUCCESS, FAILED, REFUNDED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WalletTransactionType</w:t>
            </w:r>
          </w:p>
        </w:tc>
        <w:tc>
          <w:tcPr>
            <w:tcW w:type="dxa" w:w="80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TOP_UP, PAYMENT, REFUND, RENTAL_PAYMENT, DEPOSIT_REFUND, PENALTY, EXTENSION_FEE, ADJUSTMENT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ExtensionStatus</w:t>
            </w:r>
          </w:p>
        </w:tc>
        <w:tc>
          <w:tcPr>
            <w:tcW w:type="dxa" w:w="80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PENDING, APPROVED, REJECTED, CANCELLED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ReturnCondition</w:t>
            </w:r>
          </w:p>
        </w:tc>
        <w:tc>
          <w:tcPr>
            <w:tcW w:type="dxa" w:w="80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GOOD, FAIR, DAMAGED, LOST</w:t>
            </w:r>
          </w:p>
        </w:tc>
      </w:tr>
    </w:tbl>
    <w:p>
      <w:pPr>
        <w:spacing w:after="0"/>
      </w:pPr>
    </w:p>
    <w:p>
      <w:pPr>
        <w:pStyle w:val="Heading1"/>
      </w:pPr>
      <w:r>
        <w:t>VI. Repository Design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4"/>
        <w:gridCol w:w="5014"/>
      </w:tblGrid>
      <w:tr>
        <w:trPr>
          <w:tblHeader w:val="true"/>
        </w:trPr>
        <w:tc>
          <w:tcPr>
            <w:tcW w:type="dxa" w:w="32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Repository group</w:t>
            </w:r>
          </w:p>
        </w:tc>
        <w:tc>
          <w:tcPr>
            <w:tcW w:type="dxa" w:w="77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Representative operations</w:t>
            </w:r>
          </w:p>
        </w:tc>
      </w:tr>
      <w:tr>
        <w:tc>
          <w:tcPr>
            <w:tcW w:type="dxa" w:w="32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User/Role</w:t>
            </w:r>
          </w:p>
        </w:tc>
        <w:tc>
          <w:tcPr>
            <w:tcW w:type="dxa" w:w="77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Find by username/email; existence checks; list by role/status.</w:t>
            </w:r>
          </w:p>
        </w:tc>
      </w:tr>
      <w:tr>
        <w:tc>
          <w:tcPr>
            <w:tcW w:type="dxa" w:w="32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Book/Category</w:t>
            </w:r>
          </w:p>
        </w:tc>
        <w:tc>
          <w:tcPr>
            <w:tcW w:type="dxa" w:w="77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Search title/author/ISBN, category/price filtering and active catalog queries.</w:t>
            </w:r>
          </w:p>
        </w:tc>
      </w:tr>
      <w:tr>
        <w:tc>
          <w:tcPr>
            <w:tcW w:type="dxa" w:w="32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BookCopy</w:t>
            </w:r>
          </w:p>
        </w:tc>
        <w:tc>
          <w:tcPr>
            <w:tcW w:type="dxa" w:w="77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Count and select available copies; PESSIMISTIC_WRITE selection for checkout.</w:t>
            </w:r>
          </w:p>
        </w:tc>
      </w:tr>
      <w:tr>
        <w:tc>
          <w:tcPr>
            <w:tcW w:type="dxa" w:w="32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Cart</w:t>
            </w:r>
          </w:p>
        </w:tc>
        <w:tc>
          <w:tcPr>
            <w:tcW w:type="dxa" w:w="77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Find cart by user; load/delete/update item lines.</w:t>
            </w:r>
          </w:p>
        </w:tc>
      </w:tr>
      <w:tr>
        <w:tc>
          <w:tcPr>
            <w:tcW w:type="dxa" w:w="32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Wallet</w:t>
            </w:r>
          </w:p>
        </w:tc>
        <w:tc>
          <w:tcPr>
            <w:tcW w:type="dxa" w:w="77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Find and lock wallet by user for debit/credit.</w:t>
            </w:r>
          </w:p>
        </w:tc>
      </w:tr>
      <w:tr>
        <w:tc>
          <w:tcPr>
            <w:tcW w:type="dxa" w:w="32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Voucher/UserVoucher</w:t>
            </w:r>
          </w:p>
        </w:tc>
        <w:tc>
          <w:tcPr>
            <w:tcW w:type="dxa" w:w="77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Find and lock voucher by code; find usage row by user/voucher.</w:t>
            </w:r>
          </w:p>
        </w:tc>
      </w:tr>
      <w:tr>
        <w:tc>
          <w:tcPr>
            <w:tcW w:type="dxa" w:w="32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Orders</w:t>
            </w:r>
          </w:p>
        </w:tc>
        <w:tc>
          <w:tcPr>
            <w:tcW w:type="dxa" w:w="77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Find by user ownership, status queues and dates; entity graphs for details.</w:t>
            </w:r>
          </w:p>
        </w:tc>
      </w:tr>
      <w:tr>
        <w:tc>
          <w:tcPr>
            <w:tcW w:type="dxa" w:w="32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Rental detail/extension/return</w:t>
            </w:r>
          </w:p>
        </w:tc>
        <w:tc>
          <w:tcPr>
            <w:tcW w:type="dxa" w:w="77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Find active details, overdue dates, pending extension and return records.</w:t>
            </w:r>
          </w:p>
        </w:tc>
      </w:tr>
      <w:tr>
        <w:tc>
          <w:tcPr>
            <w:tcW w:type="dxa" w:w="32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Payment/Activity</w:t>
            </w:r>
          </w:p>
        </w:tc>
        <w:tc>
          <w:tcPr>
            <w:tcW w:type="dxa" w:w="77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Revenue aggregation source and ordered audit history.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29"/>
      </w:tblGrid>
      <w:tr>
        <w:tc>
          <w:tcPr>
            <w:tcW w:type="dxa" w:w="10029"/>
            <w:shd w:fill="D9EAF7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Arial" w:hAnsi="Arial"/>
                <w:i/>
                <w:sz w:val="19"/>
              </w:rPr>
              <w:t>EntityGraph is used where controller rendering needs nested order, user, book or copy data after the transaction. Locking queries use PESSIMISTIC_WRITE for inventory, wallet and voucher consistency.</w:t>
            </w:r>
          </w:p>
        </w:tc>
      </w:tr>
    </w:tbl>
    <w:p>
      <w:pPr>
        <w:spacing w:after="0"/>
      </w:pPr>
    </w:p>
    <w:p>
      <w:pPr>
        <w:pStyle w:val="Heading1"/>
      </w:pPr>
      <w:r>
        <w:t>VII. Service Design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4"/>
        <w:gridCol w:w="5014"/>
      </w:tblGrid>
      <w:tr>
        <w:trPr>
          <w:tblHeader w:val="true"/>
        </w:trP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Service</w:t>
            </w:r>
          </w:p>
        </w:tc>
        <w:tc>
          <w:tcPr>
            <w:tcW w:type="dxa" w:w="80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Responsibilities / important methods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AuthService</w:t>
            </w:r>
          </w:p>
        </w:tc>
        <w:tc>
          <w:tcPr>
            <w:tcW w:type="dxa" w:w="80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register, createResetToken, resetPassword, changePassword; BCrypt and token lifecycle.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UserService</w:t>
            </w:r>
          </w:p>
        </w:tc>
        <w:tc>
          <w:tcPr>
            <w:tcW w:type="dxa" w:w="80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profile/address updates, create Staff, lock/unlock non-Admin users.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BookService</w:t>
            </w:r>
          </w:p>
        </w:tc>
        <w:tc>
          <w:tcPr>
            <w:tcW w:type="dxa" w:w="80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catalog search, Book/Category/BookCopy CRUD, stock counts and image update.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CartService</w:t>
            </w:r>
          </w:p>
        </w:tc>
        <w:tc>
          <w:tcPr>
            <w:tcW w:type="dxa" w:w="80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get current cart, add/update/remove lines, validate quantity and rental days.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WalletService</w:t>
            </w:r>
          </w:p>
        </w:tc>
        <w:tc>
          <w:tcPr>
            <w:tcW w:type="dxa" w:w="80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topUp, debit, credit/refund and transaction ledger under lock.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VoucherService</w:t>
            </w:r>
          </w:p>
        </w:tc>
        <w:tc>
          <w:tcPr>
            <w:tcW w:type="dxa" w:w="80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validate, consume and restore voucher with date/quantity/user-limit checks.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PurchaseOrderService</w:t>
            </w:r>
          </w:p>
        </w:tc>
        <w:tc>
          <w:tcPr>
            <w:tcW w:type="dxa" w:w="80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checkout, ownership view, cancel/refund, staff approve/reject/complete.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RentalOrderService</w:t>
            </w:r>
          </w:p>
        </w:tc>
        <w:tc>
          <w:tcPr>
            <w:tcW w:type="dxa" w:w="80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checkout, approve/reject, request/process extension, request/process return, mark overdue.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RevenueService</w:t>
            </w:r>
          </w:p>
        </w:tc>
        <w:tc>
          <w:tcPr>
            <w:tcW w:type="dxa" w:w="80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aggregate successful payments/orders and generate CSV.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ActivityLogService</w:t>
            </w:r>
          </w:p>
        </w:tc>
        <w:tc>
          <w:tcPr>
            <w:tcW w:type="dxa" w:w="80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record actor/action/entity details.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FileStorageService</w:t>
            </w:r>
          </w:p>
        </w:tc>
        <w:tc>
          <w:tcPr>
            <w:tcW w:type="dxa" w:w="80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validate/store uploaded cover images and generate safe file names.</w:t>
            </w:r>
          </w:p>
        </w:tc>
      </w:tr>
    </w:tbl>
    <w:p>
      <w:pPr>
        <w:spacing w:after="0"/>
      </w:pPr>
    </w:p>
    <w:p>
      <w:pPr>
        <w:pStyle w:val="Heading2"/>
      </w:pPr>
      <w:r>
        <w:t>1. Transaction boundaries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43"/>
        <w:gridCol w:w="3343"/>
        <w:gridCol w:w="3343"/>
      </w:tblGrid>
      <w:tr>
        <w:trPr>
          <w:tblHeader w:val="true"/>
        </w:trPr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Operation</w:t>
            </w:r>
          </w:p>
        </w:tc>
        <w:tc>
          <w:tcPr>
            <w:tcW w:type="dxa" w:w="53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Atomic resources</w:t>
            </w:r>
          </w:p>
        </w:tc>
        <w:tc>
          <w:tcPr>
            <w:tcW w:type="dxa" w:w="33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Rollback condition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Purchase checkout</w:t>
            </w:r>
          </w:p>
        </w:tc>
        <w:tc>
          <w:tcPr>
            <w:tcW w:type="dxa" w:w="53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Copy locks/reservation, voucher use, order/details, wallet debit, payment.</w:t>
            </w:r>
          </w:p>
        </w:tc>
        <w:tc>
          <w:tcPr>
            <w:tcW w:type="dxa" w:w="33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Any stock, voucher, validation or wallet failure.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Purchase cancel/reject</w:t>
            </w:r>
          </w:p>
        </w:tc>
        <w:tc>
          <w:tcPr>
            <w:tcW w:type="dxa" w:w="53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Order status, copies, payment refund, wallet credit, voucher restore.</w:t>
            </w:r>
          </w:p>
        </w:tc>
        <w:tc>
          <w:tcPr>
            <w:tcW w:type="dxa" w:w="33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Any refund or persistence failure.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Rental checkout</w:t>
            </w:r>
          </w:p>
        </w:tc>
        <w:tc>
          <w:tcPr>
            <w:tcW w:type="dxa" w:w="53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Copy locks/reservation, voucher use, order/details, wallet debit, payment.</w:t>
            </w:r>
          </w:p>
        </w:tc>
        <w:tc>
          <w:tcPr>
            <w:tcW w:type="dxa" w:w="33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Any validation or financial failure.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Extension approval</w:t>
            </w:r>
          </w:p>
        </w:tc>
        <w:tc>
          <w:tcPr>
            <w:tcW w:type="dxa" w:w="53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Request status, wallet debit, detail due date and fee.</w:t>
            </w:r>
          </w:p>
        </w:tc>
        <w:tc>
          <w:tcPr>
            <w:tcW w:type="dxa" w:w="33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Insufficient wallet or stale rental state.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Return settlement</w:t>
            </w:r>
          </w:p>
        </w:tc>
        <w:tc>
          <w:tcPr>
            <w:tcW w:type="dxa" w:w="53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Return record, fees, wallet debit/credit, copy state, detail/order state.</w:t>
            </w:r>
          </w:p>
        </w:tc>
        <w:tc>
          <w:tcPr>
            <w:tcW w:type="dxa" w:w="33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Any settlement failure.</w:t>
            </w:r>
          </w:p>
        </w:tc>
      </w:tr>
    </w:tbl>
    <w:p>
      <w:pPr>
        <w:spacing w:after="0"/>
      </w:pPr>
    </w:p>
    <w:p>
      <w:pPr>
        <w:pStyle w:val="Heading2"/>
      </w:pPr>
      <w:r>
        <w:t>2. Concurrency control</w:t>
      </w:r>
    </w:p>
    <w:p>
      <w:pPr>
        <w:pStyle w:val="ListBullet"/>
        <w:spacing w:after="40"/>
      </w:pPr>
      <w:r>
        <w:t>Available BookCopy rows are selected with PESSIMISTIC_WRITE before reservation.</w:t>
      </w:r>
    </w:p>
    <w:p>
      <w:pPr>
        <w:pStyle w:val="ListBullet"/>
        <w:spacing w:after="40"/>
      </w:pPr>
      <w:r>
        <w:t>Wallet is locked before changing balance.</w:t>
      </w:r>
    </w:p>
    <w:p>
      <w:pPr>
        <w:pStyle w:val="ListBullet"/>
        <w:spacing w:after="40"/>
      </w:pPr>
      <w:r>
        <w:t>Voucher row is locked before decrementing or restoring quantity.</w:t>
      </w:r>
    </w:p>
    <w:p>
      <w:pPr>
        <w:pStyle w:val="ListBullet"/>
        <w:spacing w:after="40"/>
      </w:pPr>
      <w:r>
        <w:t>A filtered unique index prevents more than one pending extension request per rental detail.</w:t>
      </w:r>
    </w:p>
    <w:p>
      <w:pPr>
        <w:pStyle w:val="ListBullet"/>
        <w:spacing w:after="40"/>
      </w:pPr>
      <w:r>
        <w:t>Service validates current state again after acquiring locks, preventing stale UI decisions.</w:t>
      </w:r>
    </w:p>
    <w:p>
      <w:pPr>
        <w:pStyle w:val="Heading2"/>
      </w:pPr>
      <w:r>
        <w:t>3. Fee calculations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29"/>
      </w:tblGrid>
      <w:tr>
        <w:tc>
          <w:tcPr>
            <w:tcW w:type="dxa" w:w="10029"/>
            <w:shd w:fill="F7F7F7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rentalFee = rentalPricePerDay * rentalDays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>discount = voucher applied only to rentalFee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>depositAmount = sum(book.rentalDeposit for each selected copy)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>checkoutTotal = rentalFee - discount + depositAmount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>lateFee = max(0, returnDate - dueDate in days) * configuredLateFeePerDay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>penalty = lateFee + damageFee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>depositRefund = max(0, depositAmount - penalty)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>extraWalletCharge = max(0, penalty - depositAmount)</w:t>
            </w:r>
          </w:p>
        </w:tc>
      </w:tr>
    </w:tbl>
    <w:p>
      <w:pPr>
        <w:pStyle w:val="Heading1"/>
      </w:pPr>
      <w:r>
        <w:t>VIII. Controller and View Design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43"/>
        <w:gridCol w:w="3343"/>
        <w:gridCol w:w="3343"/>
      </w:tblGrid>
      <w:tr>
        <w:trPr>
          <w:tblHeader w:val="true"/>
        </w:trPr>
        <w:tc>
          <w:tcPr>
            <w:tcW w:type="dxa" w:w="32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Controller</w:t>
            </w:r>
          </w:p>
        </w:tc>
        <w:tc>
          <w:tcPr>
            <w:tcW w:type="dxa" w:w="16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Role</w:t>
            </w:r>
          </w:p>
        </w:tc>
        <w:tc>
          <w:tcPr>
            <w:tcW w:type="dxa" w:w="60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Main endpoints/views</w:t>
            </w:r>
          </w:p>
        </w:tc>
      </w:tr>
      <w:tr>
        <w:tc>
          <w:tcPr>
            <w:tcW w:type="dxa" w:w="32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PublicController</w:t>
            </w:r>
          </w:p>
        </w:tc>
        <w:tc>
          <w:tcPr>
            <w:tcW w:type="dxa" w:w="16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Public</w:t>
            </w:r>
          </w:p>
        </w:tc>
        <w:tc>
          <w:tcPr>
            <w:tcW w:type="dxa" w:w="60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Home, book list/search/filter, book detail.</w:t>
            </w:r>
          </w:p>
        </w:tc>
      </w:tr>
      <w:tr>
        <w:tc>
          <w:tcPr>
            <w:tcW w:type="dxa" w:w="32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AuthController</w:t>
            </w:r>
          </w:p>
        </w:tc>
        <w:tc>
          <w:tcPr>
            <w:tcW w:type="dxa" w:w="16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Public</w:t>
            </w:r>
          </w:p>
        </w:tc>
        <w:tc>
          <w:tcPr>
            <w:tcW w:type="dxa" w:w="60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Register, login page, forgot/reset password.</w:t>
            </w:r>
          </w:p>
        </w:tc>
      </w:tr>
      <w:tr>
        <w:tc>
          <w:tcPr>
            <w:tcW w:type="dxa" w:w="32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ProfileController</w:t>
            </w:r>
          </w:p>
        </w:tc>
        <w:tc>
          <w:tcPr>
            <w:tcW w:type="dxa" w:w="16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Customer</w:t>
            </w:r>
          </w:p>
        </w:tc>
        <w:tc>
          <w:tcPr>
            <w:tcW w:type="dxa" w:w="60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Profile, address and password change.</w:t>
            </w:r>
          </w:p>
        </w:tc>
      </w:tr>
      <w:tr>
        <w:tc>
          <w:tcPr>
            <w:tcW w:type="dxa" w:w="32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WalletController</w:t>
            </w:r>
          </w:p>
        </w:tc>
        <w:tc>
          <w:tcPr>
            <w:tcW w:type="dxa" w:w="16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Customer</w:t>
            </w:r>
          </w:p>
        </w:tc>
        <w:tc>
          <w:tcPr>
            <w:tcW w:type="dxa" w:w="60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Balance/history and top-up simulation.</w:t>
            </w:r>
          </w:p>
        </w:tc>
      </w:tr>
      <w:tr>
        <w:tc>
          <w:tcPr>
            <w:tcW w:type="dxa" w:w="32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CartController</w:t>
            </w:r>
          </w:p>
        </w:tc>
        <w:tc>
          <w:tcPr>
            <w:tcW w:type="dxa" w:w="16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Customer</w:t>
            </w:r>
          </w:p>
        </w:tc>
        <w:tc>
          <w:tcPr>
            <w:tcW w:type="dxa" w:w="60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View/add/update/remove cart lines.</w:t>
            </w:r>
          </w:p>
        </w:tc>
      </w:tr>
      <w:tr>
        <w:tc>
          <w:tcPr>
            <w:tcW w:type="dxa" w:w="32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PurchaseOrderController</w:t>
            </w:r>
          </w:p>
        </w:tc>
        <w:tc>
          <w:tcPr>
            <w:tcW w:type="dxa" w:w="16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Customer</w:t>
            </w:r>
          </w:p>
        </w:tc>
        <w:tc>
          <w:tcPr>
            <w:tcW w:type="dxa" w:w="60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Checkout, history, detail and cancel.</w:t>
            </w:r>
          </w:p>
        </w:tc>
      </w:tr>
      <w:tr>
        <w:tc>
          <w:tcPr>
            <w:tcW w:type="dxa" w:w="32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RentalOrderController</w:t>
            </w:r>
          </w:p>
        </w:tc>
        <w:tc>
          <w:tcPr>
            <w:tcW w:type="dxa" w:w="16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Customer</w:t>
            </w:r>
          </w:p>
        </w:tc>
        <w:tc>
          <w:tcPr>
            <w:tcW w:type="dxa" w:w="60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Checkout, history, cancel, return and extension requests.</w:t>
            </w:r>
          </w:p>
        </w:tc>
      </w:tr>
      <w:tr>
        <w:tc>
          <w:tcPr>
            <w:tcW w:type="dxa" w:w="32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StaffDashboardController</w:t>
            </w:r>
          </w:p>
        </w:tc>
        <w:tc>
          <w:tcPr>
            <w:tcW w:type="dxa" w:w="16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Staff/Admin</w:t>
            </w:r>
          </w:p>
        </w:tc>
        <w:tc>
          <w:tcPr>
            <w:tcW w:type="dxa" w:w="60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Order queues, approve/reject/complete, returns and extensions.</w:t>
            </w:r>
          </w:p>
        </w:tc>
      </w:tr>
      <w:tr>
        <w:tc>
          <w:tcPr>
            <w:tcW w:type="dxa" w:w="32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AdminBookController</w:t>
            </w:r>
          </w:p>
        </w:tc>
        <w:tc>
          <w:tcPr>
            <w:tcW w:type="dxa" w:w="16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Admin</w:t>
            </w:r>
          </w:p>
        </w:tc>
        <w:tc>
          <w:tcPr>
            <w:tcW w:type="dxa" w:w="60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Book, category and BookCopy management.</w:t>
            </w:r>
          </w:p>
        </w:tc>
      </w:tr>
      <w:tr>
        <w:tc>
          <w:tcPr>
            <w:tcW w:type="dxa" w:w="32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AdminUserController</w:t>
            </w:r>
          </w:p>
        </w:tc>
        <w:tc>
          <w:tcPr>
            <w:tcW w:type="dxa" w:w="16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Admin</w:t>
            </w:r>
          </w:p>
        </w:tc>
        <w:tc>
          <w:tcPr>
            <w:tcW w:type="dxa" w:w="60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List users, create Staff and lock/unlock.</w:t>
            </w:r>
          </w:p>
        </w:tc>
      </w:tr>
      <w:tr>
        <w:tc>
          <w:tcPr>
            <w:tcW w:type="dxa" w:w="32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AdminVoucherController</w:t>
            </w:r>
          </w:p>
        </w:tc>
        <w:tc>
          <w:tcPr>
            <w:tcW w:type="dxa" w:w="16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Admin</w:t>
            </w:r>
          </w:p>
        </w:tc>
        <w:tc>
          <w:tcPr>
            <w:tcW w:type="dxa" w:w="60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Voucher CRUD.</w:t>
            </w:r>
          </w:p>
        </w:tc>
      </w:tr>
      <w:tr>
        <w:tc>
          <w:tcPr>
            <w:tcW w:type="dxa" w:w="32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AdminRevenueController</w:t>
            </w:r>
          </w:p>
        </w:tc>
        <w:tc>
          <w:tcPr>
            <w:tcW w:type="dxa" w:w="16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Admin</w:t>
            </w:r>
          </w:p>
        </w:tc>
        <w:tc>
          <w:tcPr>
            <w:tcW w:type="dxa" w:w="60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Revenue and CSV export.</w:t>
            </w:r>
          </w:p>
        </w:tc>
      </w:tr>
      <w:tr>
        <w:tc>
          <w:tcPr>
            <w:tcW w:type="dxa" w:w="32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AdminDashboardController</w:t>
            </w:r>
          </w:p>
        </w:tc>
        <w:tc>
          <w:tcPr>
            <w:tcW w:type="dxa" w:w="16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Admin</w:t>
            </w:r>
          </w:p>
        </w:tc>
        <w:tc>
          <w:tcPr>
            <w:tcW w:type="dxa" w:w="60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Dashboard and activity logs.</w:t>
            </w:r>
          </w:p>
        </w:tc>
      </w:tr>
    </w:tbl>
    <w:p>
      <w:pPr>
        <w:spacing w:after="0"/>
      </w:pPr>
    </w:p>
    <w:p>
      <w:pPr>
        <w:pStyle w:val="Heading2"/>
      </w:pPr>
      <w:r>
        <w:t>1. Thymeleaf organization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4"/>
        <w:gridCol w:w="5014"/>
      </w:tblGrid>
      <w:tr>
        <w:trPr>
          <w:tblHeader w:val="true"/>
        </w:trPr>
        <w:tc>
          <w:tcPr>
            <w:tcW w:type="dxa" w:w="30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Folder</w:t>
            </w:r>
          </w:p>
        </w:tc>
        <w:tc>
          <w:tcPr>
            <w:tcW w:type="dxa" w:w="79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templates/fragments</w:t>
            </w:r>
          </w:p>
        </w:tc>
        <w:tc>
          <w:tcPr>
            <w:tcW w:type="dxa" w:w="79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Shared navigation, flash messages, footer and admin sidebar.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templates/auth</w:t>
            </w:r>
          </w:p>
        </w:tc>
        <w:tc>
          <w:tcPr>
            <w:tcW w:type="dxa" w:w="79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Login, register, forgot and reset password.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templates/public</w:t>
            </w:r>
          </w:p>
        </w:tc>
        <w:tc>
          <w:tcPr>
            <w:tcW w:type="dxa" w:w="79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Home, catalog list and detail.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templates/customer</w:t>
            </w:r>
          </w:p>
        </w:tc>
        <w:tc>
          <w:tcPr>
            <w:tcW w:type="dxa" w:w="79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Profile, wallet, cart, purchase and rental pages.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templates/staff</w:t>
            </w:r>
          </w:p>
        </w:tc>
        <w:tc>
          <w:tcPr>
            <w:tcW w:type="dxa" w:w="79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Operational dashboard and order details.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templates/admin</w:t>
            </w:r>
          </w:p>
        </w:tc>
        <w:tc>
          <w:tcPr>
            <w:tcW w:type="dxa" w:w="79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Dashboard and management screens.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static/css, static/js, static/images</w:t>
            </w:r>
          </w:p>
        </w:tc>
        <w:tc>
          <w:tcPr>
            <w:tcW w:type="dxa" w:w="79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Common styling, behavior and placeholder assets.</w:t>
            </w:r>
          </w:p>
        </w:tc>
      </w:tr>
    </w:tbl>
    <w:p>
      <w:pPr>
        <w:spacing w:after="0"/>
      </w:pPr>
    </w:p>
    <w:p>
      <w:pPr>
        <w:pStyle w:val="Heading2"/>
      </w:pPr>
      <w:r>
        <w:t>2. Validation and error feedback</w:t>
      </w:r>
    </w:p>
    <w:p>
      <w:pPr>
        <w:pStyle w:val="ListBullet"/>
        <w:spacing w:after="40"/>
      </w:pPr>
      <w:r>
        <w:t>DTOs declare @NotBlank, @Email, @Size, @Min/@Max and numeric constraints.</w:t>
      </w:r>
    </w:p>
    <w:p>
      <w:pPr>
        <w:pStyle w:val="ListBullet"/>
        <w:spacing w:after="40"/>
      </w:pPr>
      <w:r>
        <w:t>Controllers return the same form view with field errors when binding fails.</w:t>
      </w:r>
    </w:p>
    <w:p>
      <w:pPr>
        <w:pStyle w:val="ListBullet"/>
        <w:spacing w:after="40"/>
      </w:pPr>
      <w:r>
        <w:t>Services throw business exceptions for insufficient stock/funds, invalid voucher and invalid state transitions.</w:t>
      </w:r>
    </w:p>
    <w:p>
      <w:pPr>
        <w:pStyle w:val="ListBullet"/>
        <w:spacing w:after="40"/>
      </w:pPr>
      <w:r>
        <w:t>GlobalControllerAdvice exposes current user, cart count and consistent flash messages.</w:t>
      </w:r>
    </w:p>
    <w:p>
      <w:pPr>
        <w:pStyle w:val="Heading1"/>
      </w:pPr>
      <w:r>
        <w:t>IX. Diagrams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117916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ss-diagra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1791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2. Main Class Diagram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26573" cy="74523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uence-purchas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26573" cy="7452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3. Purchase Checkout Sequence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698341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uence-renta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69834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4. Rental Checkout and Activation Sequence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6858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uence-retur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685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5. Return Settlement Sequence</w:t>
      </w:r>
    </w:p>
    <w:p>
      <w:pPr>
        <w:pStyle w:val="Heading1"/>
      </w:pPr>
      <w:r>
        <w:t>X. Error Handling, Logging and Testing</w:t>
      </w:r>
    </w:p>
    <w:p>
      <w:pPr>
        <w:pStyle w:val="Heading2"/>
      </w:pPr>
      <w:r>
        <w:t>1. Error handling</w:t>
      </w:r>
    </w:p>
    <w:p>
      <w:pPr>
        <w:pStyle w:val="ListBullet"/>
        <w:spacing w:after="40"/>
      </w:pPr>
      <w:r>
        <w:t>Database and business exceptions propagate out of transactional services so Spring can roll back.</w:t>
      </w:r>
    </w:p>
    <w:p>
      <w:pPr>
        <w:pStyle w:val="ListBullet"/>
        <w:spacing w:after="40"/>
      </w:pPr>
      <w:r>
        <w:t>Controllers convert expected business exceptions to user-facing flash errors without exposing stack traces.</w:t>
      </w:r>
    </w:p>
    <w:p>
      <w:pPr>
        <w:pStyle w:val="ListBullet"/>
        <w:spacing w:after="40"/>
      </w:pPr>
      <w:r>
        <w:t>Schema validation catches a missing/outdated database before serving requests.</w:t>
      </w:r>
    </w:p>
    <w:p>
      <w:pPr>
        <w:pStyle w:val="ListBullet"/>
        <w:spacing w:after="40"/>
      </w:pPr>
      <w:r>
        <w:t>Image upload rejects unsafe/unsupported files and uses generated names outside the classpath.</w:t>
      </w:r>
    </w:p>
    <w:p>
      <w:pPr>
        <w:pStyle w:val="Heading2"/>
      </w:pPr>
      <w:r>
        <w:t>2. Audit and financial evidence</w:t>
      </w:r>
    </w:p>
    <w:p>
      <w:pPr>
        <w:pStyle w:val="ListBullet"/>
        <w:spacing w:after="40"/>
      </w:pPr>
      <w:r>
        <w:t>Every wallet mutation writes a WalletTransaction containing amount and before/after balance.</w:t>
      </w:r>
    </w:p>
    <w:p>
      <w:pPr>
        <w:pStyle w:val="ListBullet"/>
        <w:spacing w:after="40"/>
      </w:pPr>
      <w:r>
        <w:t>Payment stores order target, status, amount and transaction code.</w:t>
      </w:r>
    </w:p>
    <w:p>
      <w:pPr>
        <w:pStyle w:val="ListBullet"/>
        <w:spacing w:after="40"/>
      </w:pPr>
      <w:r>
        <w:t>ActivityLog records administrative/staff actions with entity reference and optional details.</w:t>
      </w:r>
    </w:p>
    <w:p>
      <w:pPr>
        <w:pStyle w:val="Heading2"/>
      </w:pPr>
      <w:r>
        <w:t>3. Test strategy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4"/>
        <w:gridCol w:w="5014"/>
      </w:tblGrid>
      <w:tr>
        <w:trPr>
          <w:tblHeader w:val="true"/>
        </w:trPr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Layer</w:t>
            </w:r>
          </w:p>
        </w:tc>
        <w:tc>
          <w:tcPr>
            <w:tcW w:type="dxa" w:w="87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Tests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Context</w:t>
            </w:r>
          </w:p>
        </w:tc>
        <w:tc>
          <w:tcPr>
            <w:tcW w:type="dxa" w:w="87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Spring application context loads using H2 SQL Server compatibility mode.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Repository</w:t>
            </w:r>
          </w:p>
        </w:tc>
        <w:tc>
          <w:tcPr>
            <w:tcW w:type="dxa" w:w="87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Unique/filtered constraints, search, locking and ownership queries.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Service</w:t>
            </w:r>
          </w:p>
        </w:tc>
        <w:tc>
          <w:tcPr>
            <w:tcW w:type="dxa" w:w="87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Checkout success/failure/rollback, voucher limits, refunds, fees and state transitions.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Security</w:t>
            </w:r>
          </w:p>
        </w:tc>
        <w:tc>
          <w:tcPr>
            <w:tcW w:type="dxa" w:w="87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Role URL tests and object ownership tests.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UI</w:t>
            </w:r>
          </w:p>
        </w:tc>
        <w:tc>
          <w:tcPr>
            <w:tcW w:type="dxa" w:w="87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Form validation, navigation, flash messages and responsive rendering.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Integration</w:t>
            </w:r>
          </w:p>
        </w:tc>
        <w:tc>
          <w:tcPr>
            <w:tcW w:type="dxa" w:w="87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Run against SQL Server with the delivered script and sample accounts.</w:t>
            </w:r>
          </w:p>
        </w:tc>
      </w:tr>
    </w:tbl>
    <w:p>
      <w:pPr>
        <w:spacing w:after="0"/>
      </w:pPr>
    </w:p>
    <w:p>
      <w:pPr>
        <w:pStyle w:val="Heading1"/>
      </w:pPr>
      <w:r>
        <w:t>XI. Deployment and Operation</w:t>
      </w:r>
    </w:p>
    <w:p>
      <w:pPr>
        <w:pStyle w:val="Heading2"/>
      </w:pPr>
      <w:r>
        <w:t>1. Installation sequence</w:t>
      </w:r>
    </w:p>
    <w:p>
      <w:pPr>
        <w:pStyle w:val="ListNumber"/>
        <w:spacing w:after="40"/>
      </w:pPr>
      <w:r>
        <w:t>Install/enable SQL Server and connect using SSMS 20.</w:t>
      </w:r>
    </w:p>
    <w:p>
      <w:pPr>
        <w:pStyle w:val="ListNumber"/>
        <w:spacing w:after="40"/>
      </w:pPr>
      <w:r>
        <w:t>Execute src/main/resources/db/BookStoreRentalDB.sql.</w:t>
      </w:r>
    </w:p>
    <w:p>
      <w:pPr>
        <w:pStyle w:val="ListNumber"/>
        <w:spacing w:after="40"/>
      </w:pPr>
      <w:r>
        <w:t>Set SQL Server URL, username and password in application.properties.</w:t>
      </w:r>
    </w:p>
    <w:p>
      <w:pPr>
        <w:pStyle w:val="ListNumber"/>
        <w:spacing w:after="40"/>
      </w:pPr>
      <w:r>
        <w:t>Open the project in IntelliJ and select JDK 17 or newer.</w:t>
      </w:r>
    </w:p>
    <w:p>
      <w:pPr>
        <w:pStyle w:val="ListNumber"/>
        <w:spacing w:after="40"/>
      </w:pPr>
      <w:r>
        <w:t>Run mvn clean test, then run BookStoreRentalApplication or mvn spring-boot:run.</w:t>
      </w:r>
    </w:p>
    <w:p>
      <w:pPr>
        <w:pStyle w:val="ListNumber"/>
        <w:spacing w:after="40"/>
      </w:pPr>
      <w:r>
        <w:t>Open http://localhost:8080 and test the sample Customer, Staff and Admin accounts.</w:t>
      </w:r>
    </w:p>
    <w:p>
      <w:pPr>
        <w:pStyle w:val="Heading2"/>
      </w:pPr>
      <w:r>
        <w:t>2. Sample accounts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43"/>
        <w:gridCol w:w="3343"/>
        <w:gridCol w:w="3343"/>
      </w:tblGrid>
      <w:tr>
        <w:trPr>
          <w:tblHeader w:val="true"/>
        </w:trPr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Username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Password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Admin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admin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Admin@123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Staff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staff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Staff@123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Customer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customer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Customer@123</w:t>
            </w:r>
          </w:p>
        </w:tc>
      </w:tr>
    </w:tbl>
    <w:p>
      <w:pPr>
        <w:spacing w:after="0"/>
      </w:pPr>
    </w:p>
    <w:p>
      <w:pPr>
        <w:pStyle w:val="Heading2"/>
      </w:pPr>
      <w:r>
        <w:t>3. Operational configuration</w:t>
      </w:r>
    </w:p>
    <w:p>
      <w:pPr>
        <w:pStyle w:val="ListBullet"/>
        <w:spacing w:after="40"/>
      </w:pPr>
      <w:r>
        <w:t>Change sample passwords before production use.</w:t>
      </w:r>
    </w:p>
    <w:p>
      <w:pPr>
        <w:pStyle w:val="ListBullet"/>
        <w:spacing w:after="40"/>
      </w:pPr>
      <w:r>
        <w:t>Keep ddl-auto=validate for controlled schema management.</w:t>
      </w:r>
    </w:p>
    <w:p>
      <w:pPr>
        <w:pStyle w:val="ListBullet"/>
        <w:spacing w:after="40"/>
      </w:pPr>
      <w:r>
        <w:t>Configure SMTP and set app.mail.enabled=true for real reset emails.</w:t>
      </w:r>
    </w:p>
    <w:p>
      <w:pPr>
        <w:pStyle w:val="ListBullet"/>
        <w:spacing w:after="40"/>
      </w:pPr>
      <w:r>
        <w:t>Back up SQL Server and the uploads/books directory together.</w:t>
      </w:r>
    </w:p>
    <w:p>
      <w:pPr>
        <w:pStyle w:val="ListBullet"/>
        <w:spacing w:after="40"/>
      </w:pPr>
      <w:r>
        <w:t>Use HTTPS and externalized secrets in production.</w:t>
      </w:r>
    </w:p>
    <w:p>
      <w:pPr>
        <w:pStyle w:val="Heading1"/>
      </w:pPr>
      <w:r>
        <w:t>XII. Design Verification Status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29"/>
      </w:tblGrid>
      <w:tr>
        <w:tc>
          <w:tcPr>
            <w:tcW w:type="dxa" w:w="10029"/>
            <w:shd w:fill="FCE4D6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Arial" w:hAnsi="Arial"/>
                <w:i/>
                <w:sz w:val="19"/>
              </w:rPr>
              <w:t>All main Java sources were syntax-checked and internal method references were compiled with javac --release 17 using local framework stubs. All Thymeleaf templates were parsed successfully. The artifact-generation environment did not contain Maven runtime or SQL Server, so mvn clean test and SQL Server integration testing must be executed on the target machine.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020" w:bottom="907" w:left="1191" w:header="454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 xml:space="preserve">Page </w:t>
    </w:r>
    <w:fldSimple w:instr="PAGE">
      <w:r>
        <w:rPr>
          <w:sz w:val="16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666666"/>
        <w:sz w:val="16"/>
      </w:rPr>
      <w:t>Book Store &amp; Rental Management System - SDS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F4E78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C55A1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Arial" w:hAnsi="Arial" w:eastAsia="Arial"/>
      <w:b/>
      <w:color w:val="17365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60"/>
    </w:pPr>
    <w:rPr>
      <w:rFonts w:asciiTheme="majorHAnsi" w:eastAsiaTheme="majorEastAsia" w:hAnsiTheme="majorHAnsi" w:cstheme="majorBidi" w:ascii="Arial" w:hAnsi="Arial" w:eastAsia="Arial"/>
      <w:b/>
      <w:i/>
      <w:iCs/>
      <w:color w:val="C55A11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Book Store &amp; Rental Management System - SDS</dc:title>
  <dc:subject>Software Design Specification</dc:subject>
  <dc:creator>BookStoreRental Development Team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