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QUẢN LÝ KHÁCH SẠN</w:t>
      </w:r>
    </w:p>
    <w:p>
      <w:pPr>
        <w:pStyle w:val="Subtitle"/>
      </w:pPr>
      <w:r>
        <w:t xml:space="preserve">Tài liệu đọc hiểu hiện trạng và ưu tiên hoàn thiện sprint</w:t>
      </w:r>
    </w:p>
    <w:p>
      <w:pPr>
        <w:pStyle w:val="Metadata"/>
      </w:pPr>
      <w:r>
        <w:t xml:space="preserve">Dành cho: Nguyễn Hoàng Gia Khang | Ngày rà soát: 15/10/2026</w:t>
      </w:r>
    </w:p>
    <w:p>
      <w:pPr>
        <w:pStyle w:val="Heading1"/>
      </w:pPr>
      <w:r>
        <w:t xml:space="preserve">Nắm nhanh ứng dụng hiện tại</w:t>
      </w:r>
    </w:p>
    <w:p>
      <w:pPr>
        <w:pStyle w:val="Callout"/>
      </w:pPr>
      <w:r>
        <w:t xml:space="preserve">Kết luận: ứng dụng build được và nhóm Lễ tân/Hóa đơn đã nối SQL. Đăng nhập còn dùng tài khoản demo; nhiều màn hình khác mới có giao diện. Phần của Khang cần ưu tiên lưu dữ liệu thật và hoàn thiện nghiệp vụ Kho.</w:t>
      </w:r>
    </w:p>
    <w:p>
      <w:pPr>
        <w:pStyle w:val="Heading2"/>
      </w:pPr>
      <w:r>
        <w:t xml:space="preserve">Ứng dụng phục vụ việc gì?</w:t>
      </w:r>
    </w:p>
    <w:p>
      <w:pPr>
        <w:pStyle w:val="Normal"/>
      </w:pPr>
      <w:r>
        <w:t xml:space="preserve">Hệ thống quản lý khách sạn gồm đặt phòng, phân bổ phòng, lưu trú, khách hàng, dịch vụ, hóa đơn, thu tiền, phòng/buồng phòng, nhân sự, kho vật tư, hệ thống và báo cáo. Người dùng thao tác trong một ứng dụng desktop Windows.</w:t>
      </w:r>
    </w:p>
    <w:p>
      <w:pPr>
        <w:pStyle w:val="Heading2"/>
      </w:pPr>
      <w:r>
        <w:t xml:space="preserve">Những gì đã xác minh trong phiên rà soát</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2850"/>
        <w:gridCol w:w="6510"/>
      </w:tblGrid>
      <w:tr>
        <w:trPr>
          <w:cantSplit/>
          <w:tblHeader/>
        </w:trPr>
        <w:tc>
          <w:tcPr>
            <w:tcW w:w="2850" w:type="dxa"/>
            <w:vAlign w:val="center"/>
            <w:shd w:fill="E8EEF5"/>
          </w:tcPr>
          <w:p>
            <w:pPr>
              <w:pStyle w:val="TableHeader"/>
            </w:pPr>
            <w:r>
              <w:t xml:space="preserve">Hạng mục</w:t>
            </w:r>
          </w:p>
        </w:tc>
        <w:tc>
          <w:tcPr>
            <w:tcW w:w="6510" w:type="dxa"/>
            <w:vAlign w:val="center"/>
            <w:shd w:fill="E8EEF5"/>
          </w:tcPr>
          <w:p>
            <w:pPr>
              <w:pStyle w:val="TableHeader"/>
            </w:pPr>
            <w:r>
              <w:t xml:space="preserve">Kết quả thực tế</w:t>
            </w:r>
          </w:p>
        </w:tc>
      </w:tr>
      <w:tr>
        <w:trPr>
          <w:cantSplit/>
        </w:trPr>
        <w:tc>
          <w:tcPr>
            <w:tcW w:w="2850" w:type="dxa"/>
            <w:vAlign w:val="center"/>
          </w:tcPr>
          <w:p>
            <w:pPr>
              <w:pStyle w:val="TableBody"/>
            </w:pPr>
            <w:r>
              <w:t xml:space="preserve">Build solution</w:t>
            </w:r>
          </w:p>
        </w:tc>
        <w:tc>
          <w:tcPr>
            <w:tcW w:w="6510" w:type="dxa"/>
            <w:vAlign w:val="center"/>
          </w:tcPr>
          <w:p>
            <w:pPr>
              <w:pStyle w:val="TableBody"/>
            </w:pPr>
            <w:r>
              <w:t xml:space="preserve">Thành công; 0 lỗi, 5 cảnh báo biến không dùng.</w:t>
            </w:r>
          </w:p>
        </w:tc>
      </w:tr>
      <w:tr>
        <w:trPr>
          <w:cantSplit/>
        </w:trPr>
        <w:tc>
          <w:tcPr>
            <w:tcW w:w="2850" w:type="dxa"/>
            <w:vAlign w:val="center"/>
          </w:tcPr>
          <w:p>
            <w:pPr>
              <w:pStyle w:val="TableBody"/>
            </w:pPr>
            <w:r>
              <w:t xml:space="preserve">LeTanValidation</w:t>
            </w:r>
          </w:p>
        </w:tc>
        <w:tc>
          <w:tcPr>
            <w:tcW w:w="6510" w:type="dxa"/>
            <w:vAlign w:val="center"/>
          </w:tcPr>
          <w:p>
            <w:pPr>
              <w:pStyle w:val="TableBody"/>
            </w:pPr>
            <w:r>
              <w:t xml:space="preserve">Đạt 109 kiểm tra đầu vào và tính toán; không dùng SQL.</w:t>
            </w:r>
          </w:p>
        </w:tc>
      </w:tr>
      <w:tr>
        <w:trPr>
          <w:cantSplit/>
        </w:trPr>
        <w:tc>
          <w:tcPr>
            <w:tcW w:w="2850" w:type="dxa"/>
            <w:vAlign w:val="center"/>
          </w:tcPr>
          <w:p>
            <w:pPr>
              <w:pStyle w:val="TableBody"/>
            </w:pPr>
            <w:r>
              <w:t xml:space="preserve">InvoiceValidation</w:t>
            </w:r>
          </w:p>
        </w:tc>
        <w:tc>
          <w:tcPr>
            <w:tcW w:w="6510" w:type="dxa"/>
            <w:vAlign w:val="center"/>
          </w:tcPr>
          <w:p>
            <w:pPr>
              <w:pStyle w:val="TableBody"/>
            </w:pPr>
            <w:r>
              <w:t xml:space="preserve">Đạt các kiểm tra tính tiền, nhiều dịch vụ/gói và làm tròn.</w:t>
            </w:r>
          </w:p>
        </w:tc>
      </w:tr>
      <w:tr>
        <w:trPr>
          <w:cantSplit/>
        </w:trPr>
        <w:tc>
          <w:tcPr>
            <w:tcW w:w="2850" w:type="dxa"/>
            <w:vAlign w:val="center"/>
          </w:tcPr>
          <w:p>
            <w:pPr>
              <w:pStyle w:val="TableBody"/>
            </w:pPr>
            <w:r>
              <w:t xml:space="preserve">LoginValidation</w:t>
            </w:r>
          </w:p>
        </w:tc>
        <w:tc>
          <w:tcPr>
            <w:tcW w:w="6510" w:type="dxa"/>
            <w:vAlign w:val="center"/>
          </w:tcPr>
          <w:p>
            <w:pPr>
              <w:pStyle w:val="TableBody"/>
            </w:pPr>
            <w:r>
              <w:t xml:space="preserve">Dừng vì test yêu cầu form nhập tay nhưng code đang bật form demo.</w:t>
            </w:r>
          </w:p>
        </w:tc>
      </w:tr>
      <w:tr>
        <w:trPr>
          <w:cantSplit/>
        </w:trPr>
        <w:tc>
          <w:tcPr>
            <w:tcW w:w="2850" w:type="dxa"/>
            <w:vAlign w:val="center"/>
          </w:tcPr>
          <w:p>
            <w:pPr>
              <w:pStyle w:val="TableBody"/>
            </w:pPr>
            <w:r>
              <w:t xml:space="preserve">SQL đang cấu hình</w:t>
            </w:r>
          </w:p>
        </w:tc>
        <w:tc>
          <w:tcPr>
            <w:tcW w:w="6510" w:type="dxa"/>
            <w:vAlign w:val="center"/>
          </w:tcPr>
          <w:p>
            <w:pPr>
              <w:pStyle w:val="TableBody"/>
            </w:pPr>
            <w:r>
              <w:t xml:space="preserve">Kết nối đọc được QuanLyKhachSan5Sao2; có 41 bảng và các procedure chính đã đối chiếu.</w:t>
            </w:r>
          </w:p>
        </w:tc>
      </w:tr>
    </w:tbl>
    <w:p>
      <w:pPr>
        <w:pStyle w:val="Source"/>
      </w:pPr>
      <w:r>
        <w:t xml:space="preserve">Căn cứ: kết quả build/test và kiểm tra metadata SQL trong phiên ngày 15/10/2026; xem nguồn [S1], [S6].</w:t>
      </w:r>
    </w:p>
    <w:p>
      <w:pPr>
        <w:pStyle w:val="Heading2"/>
      </w:pPr>
      <w:r>
        <w:t xml:space="preserve">Cách đọc tài liệu</w:t>
      </w:r>
    </w:p>
    <w:p>
      <w:pPr>
        <w:pStyle w:val="Normal"/>
      </w:pPr>
      <w:r>
        <w:t xml:space="preserve">Trang 2–3 giải thích kiến trúc và đăng nhập. Trang 4–5 trình bày luồng lưu trú, hóa đơn. Trang 6 cho biết mức hoàn thiện. Trang 7–9 tập trung phần việc của Khang. Trang 10 hướng dẫn chạy, kiểm tra và tra cứu nguồn.</w:t>
      </w:r>
    </w:p>
    <w:p>
      <w:pPr>
        <w:pStyle w:val="Heading1"/>
        <w:pageBreakBefore/>
      </w:pPr>
      <w:r>
        <w:t xml:space="preserve">Kiến trúc, công nghệ và đường đi dữ liệu</w:t>
      </w:r>
    </w:p>
    <w:p>
      <w:pPr>
        <w:pStyle w:val="Normal"/>
      </w:pPr>
      <w:r>
        <w:t xml:space="preserve">Ứng dụng dùng C#/.NET 8, WPF và XAML. Các màn hình xử lý sự kiện trong file .xaml.cs; mã hiện tại chủ yếu theo code-behind, chưa tổ chức theo MVVM.</w:t>
      </w:r>
    </w:p>
    <w:p>
      <w:pPr>
        <w:pStyle w:val="Diagram"/>
      </w:pPr>
      <w:r>
        <w:t xml:space="preserve">WPF/XAML  →  BUS  →  DAL/Dapper  →  SQL Server</w:t>
      </w:r>
    </w:p>
    <w:p>
      <w:pPr>
        <w:pStyle w:val="Normal"/>
      </w:pPr>
      <w:r>
        <w:t xml:space="preserve">ET là các đối tượng dữ liệu dùng giữa các lớp. Giao diện hiển thị dữ liệu và nhận thao tác; BUS kiểm tra đầu vào/điều phối; DAL đọc ghi database.</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2500"/>
        <w:gridCol w:w="6860"/>
      </w:tblGrid>
      <w:tr>
        <w:trPr>
          <w:cantSplit/>
          <w:tblHeader/>
        </w:trPr>
        <w:tc>
          <w:tcPr>
            <w:tcW w:w="2500" w:type="dxa"/>
            <w:vAlign w:val="center"/>
            <w:shd w:fill="E8EEF5"/>
          </w:tcPr>
          <w:p>
            <w:pPr>
              <w:pStyle w:val="TableHeader"/>
            </w:pPr>
            <w:r>
              <w:t xml:space="preserve">Thành phần</w:t>
            </w:r>
          </w:p>
        </w:tc>
        <w:tc>
          <w:tcPr>
            <w:tcW w:w="6860" w:type="dxa"/>
            <w:vAlign w:val="center"/>
            <w:shd w:fill="E8EEF5"/>
          </w:tcPr>
          <w:p>
            <w:pPr>
              <w:pStyle w:val="TableHeader"/>
            </w:pPr>
            <w:r>
              <w:t xml:space="preserve">Công nghệ và trách nhiệm</w:t>
            </w:r>
          </w:p>
        </w:tc>
      </w:tr>
      <w:tr>
        <w:trPr>
          <w:cantSplit/>
        </w:trPr>
        <w:tc>
          <w:tcPr>
            <w:tcW w:w="2500" w:type="dxa"/>
            <w:vAlign w:val="center"/>
          </w:tcPr>
          <w:p>
            <w:pPr>
              <w:pStyle w:val="TableBody"/>
            </w:pPr>
            <w:r>
              <w:t xml:space="preserve">QuanLyKhachSan_Demo</w:t>
            </w:r>
          </w:p>
        </w:tc>
        <w:tc>
          <w:tcPr>
            <w:tcW w:w="6860" w:type="dxa"/>
            <w:vAlign w:val="center"/>
          </w:tcPr>
          <w:p>
            <w:pPr>
              <w:pStyle w:val="TableBody"/>
            </w:pPr>
            <w:r>
              <w:t xml:space="preserve">WPF, XAML, .NET 8 Windows; chứa App, Views, Dialogs và tài nguyên giao diện.</w:t>
            </w:r>
          </w:p>
        </w:tc>
      </w:tr>
      <w:tr>
        <w:trPr>
          <w:cantSplit/>
        </w:trPr>
        <w:tc>
          <w:tcPr>
            <w:tcW w:w="2500" w:type="dxa"/>
            <w:vAlign w:val="center"/>
          </w:tcPr>
          <w:p>
            <w:pPr>
              <w:pStyle w:val="TableBody"/>
            </w:pPr>
            <w:r>
              <w:t xml:space="preserve">BUS_QuanlyKhachSan</w:t>
            </w:r>
          </w:p>
        </w:tc>
        <w:tc>
          <w:tcPr>
            <w:tcW w:w="6860" w:type="dxa"/>
            <w:vAlign w:val="center"/>
          </w:tcPr>
          <w:p>
            <w:pPr>
              <w:pStyle w:val="TableBody"/>
            </w:pPr>
            <w:r>
              <w:t xml:space="preserve">Class nghiệp vụ .NET 8; kiểm tra dữ liệu, tính toán và gọi DAL.</w:t>
            </w:r>
          </w:p>
        </w:tc>
      </w:tr>
      <w:tr>
        <w:trPr>
          <w:cantSplit/>
        </w:trPr>
        <w:tc>
          <w:tcPr>
            <w:tcW w:w="2500" w:type="dxa"/>
            <w:vAlign w:val="center"/>
          </w:tcPr>
          <w:p>
            <w:pPr>
              <w:pStyle w:val="TableBody"/>
            </w:pPr>
            <w:r>
              <w:t xml:space="preserve">DAL_QuanlyKhachSan</w:t>
            </w:r>
          </w:p>
        </w:tc>
        <w:tc>
          <w:tcPr>
            <w:tcW w:w="6860" w:type="dxa"/>
            <w:vAlign w:val="center"/>
          </w:tcPr>
          <w:p>
            <w:pPr>
              <w:pStyle w:val="TableBody"/>
            </w:pPr>
            <w:r>
              <w:t xml:space="preserve">Dapper 2.0.78, Dapper.Contrib 2.0.78, Microsoft.Data.SqlClient 7.1.1.</w:t>
            </w:r>
          </w:p>
        </w:tc>
      </w:tr>
      <w:tr>
        <w:trPr>
          <w:cantSplit/>
        </w:trPr>
        <w:tc>
          <w:tcPr>
            <w:tcW w:w="2500" w:type="dxa"/>
            <w:vAlign w:val="center"/>
          </w:tcPr>
          <w:p>
            <w:pPr>
              <w:pStyle w:val="TableBody"/>
            </w:pPr>
            <w:r>
              <w:t xml:space="preserve">ET_QuanLyKhachSan</w:t>
            </w:r>
          </w:p>
        </w:tc>
        <w:tc>
          <w:tcPr>
            <w:tcW w:w="6860" w:type="dxa"/>
            <w:vAlign w:val="center"/>
          </w:tcPr>
          <w:p>
            <w:pPr>
              <w:pStyle w:val="TableBody"/>
            </w:pPr>
            <w:r>
              <w:t xml:space="preserve">Class ánh xạ bảng/khóa bằng thuộc tính Dapper.Contrib; dùng cho dữ liệu thật.</w:t>
            </w:r>
          </w:p>
        </w:tc>
      </w:tr>
      <w:tr>
        <w:trPr>
          <w:cantSplit/>
        </w:trPr>
        <w:tc>
          <w:tcPr>
            <w:tcW w:w="2500" w:type="dxa"/>
            <w:vAlign w:val="center"/>
          </w:tcPr>
          <w:p>
            <w:pPr>
              <w:pStyle w:val="TableBody"/>
            </w:pPr>
            <w:r>
              <w:t xml:space="preserve">SQL Server</w:t>
            </w:r>
          </w:p>
        </w:tc>
        <w:tc>
          <w:tcPr>
            <w:tcW w:w="6860" w:type="dxa"/>
            <w:vAlign w:val="center"/>
          </w:tcPr>
          <w:p>
            <w:pPr>
              <w:pStyle w:val="TableBody"/>
            </w:pPr>
            <w:r>
              <w:t xml:space="preserve">Bảng, khóa ngoại, ràng buộc và stored procedure truy vấn nhiều bảng.</w:t>
            </w:r>
          </w:p>
        </w:tc>
      </w:tr>
      <w:tr>
        <w:trPr>
          <w:cantSplit/>
        </w:trPr>
        <w:tc>
          <w:tcPr>
            <w:tcW w:w="2500" w:type="dxa"/>
            <w:vAlign w:val="center"/>
          </w:tcPr>
          <w:p>
            <w:pPr>
              <w:pStyle w:val="TableBody"/>
            </w:pPr>
            <w:r>
              <w:t xml:space="preserve">TransactionScope</w:t>
            </w:r>
          </w:p>
        </w:tc>
        <w:tc>
          <w:tcPr>
            <w:tcW w:w="6860" w:type="dxa"/>
            <w:vAlign w:val="center"/>
          </w:tcPr>
          <w:p>
            <w:pPr>
              <w:pStyle w:val="TableBody"/>
            </w:pPr>
            <w:r>
              <w:t xml:space="preserve">Được dùng cho các thao tác ghi nhiều bản ghi liên quan.</w:t>
            </w:r>
          </w:p>
        </w:tc>
      </w:tr>
    </w:tbl>
    <w:p>
      <w:pPr>
        <w:pStyle w:val="Source"/>
      </w:pPr>
      <w:r>
        <w:t xml:space="preserve">Nguồn [S1]: các file .csproj; [S3]: BUS/DAL/ET và các helper dữ liệu.</w:t>
      </w:r>
    </w:p>
    <w:p>
      <w:pPr>
        <w:pStyle w:val="Heading2"/>
      </w:pPr>
      <w:r>
        <w:t xml:space="preserve">Ví dụ một thao tác tải danh sách đặt phòng</w:t>
      </w:r>
    </w:p>
    <w:p>
      <w:pPr>
        <w:pStyle w:val="GuideList"/>
        <w:numPr>
          <w:ilvl w:val="0"/>
          <w:numId w:val="21"/>
        </w:numPr>
      </w:pPr>
      <w:r>
        <w:t xml:space="preserve">DatPhongView.TaiLai() gọi BUS_DatPhong.hienThiDPAll().</w:t>
      </w:r>
    </w:p>
    <w:p>
      <w:pPr>
        <w:pStyle w:val="GuideList"/>
        <w:numPr>
          <w:ilvl w:val="0"/>
          <w:numId w:val="21"/>
        </w:numPr>
      </w:pPr>
      <w:r>
        <w:t xml:space="preserve">BUS gọi DAL_Datphong; DAL chạy sp_HienThiDatPhong qua helper truy vấn.</w:t>
      </w:r>
    </w:p>
    <w:p>
      <w:pPr>
        <w:pStyle w:val="GuideList"/>
        <w:numPr>
          <w:ilvl w:val="0"/>
          <w:numId w:val="21"/>
        </w:numPr>
      </w:pPr>
      <w:r>
        <w:t xml:space="preserve">Kết quả DataTable được BUS lọc và trả DataView.</w:t>
      </w:r>
    </w:p>
    <w:p>
      <w:pPr>
        <w:pStyle w:val="GuideList"/>
        <w:numPr>
          <w:ilvl w:val="0"/>
          <w:numId w:val="21"/>
        </w:numPr>
      </w:pPr>
      <w:r>
        <w:t xml:space="preserve">View gán ItemsSource; các cột XAML bind theo đúng tên cột SQL trả về.</w:t>
      </w:r>
    </w:p>
    <w:p>
      <w:pPr>
        <w:pStyle w:val="Normal"/>
      </w:pPr>
      <w:r>
        <w:t xml:space="preserve">Để hoàn thiện nhanh, giữ cấu trúc này và dùng lại các helper HienThi, Them, Sua, Xoa, ThuThiLenhCoDieuKien. Tránh tạo thêm một cơ chế truy cập dữ liệu khác.</w:t>
      </w:r>
    </w:p>
    <w:p>
      <w:pPr>
        <w:pStyle w:val="Heading1"/>
        <w:pageBreakBefore/>
      </w:pPr>
      <w:r>
        <w:t xml:space="preserve">Khởi động, đăng nhập, phân quyền và kết nối</w:t>
      </w:r>
    </w:p>
    <w:p>
      <w:pPr>
        <w:pStyle w:val="GuideList"/>
        <w:numPr>
          <w:ilvl w:val="0"/>
          <w:numId w:val="22"/>
        </w:numPr>
      </w:pPr>
      <w:r>
        <w:t xml:space="preserve">App.OnStartup() gọi TaoFormDangNhap() để chọn LoginWindow hoặc LoginThuCongWindow.</w:t>
      </w:r>
    </w:p>
    <w:p>
      <w:pPr>
        <w:pStyle w:val="GuideList"/>
        <w:numPr>
          <w:ilvl w:val="0"/>
          <w:numId w:val="22"/>
        </w:numPr>
      </w:pPr>
      <w:r>
        <w:t xml:space="preserve">Cả hai form gọi DemoSession.SignIn() để xác thực.</w:t>
      </w:r>
    </w:p>
    <w:p>
      <w:pPr>
        <w:pStyle w:val="GuideList"/>
        <w:numPr>
          <w:ilvl w:val="0"/>
          <w:numId w:val="22"/>
        </w:numPr>
      </w:pPr>
      <w:r>
        <w:t xml:space="preserve">Đăng nhập thành công mở MainWindow; menu được ẩn/hiện theo vai trò.</w:t>
      </w:r>
    </w:p>
    <w:p>
      <w:pPr>
        <w:pStyle w:val="GuideList"/>
        <w:numPr>
          <w:ilvl w:val="0"/>
          <w:numId w:val="22"/>
        </w:numPr>
      </w:pPr>
      <w:r>
        <w:t xml:space="preserve">Khi chuyển menu, MainWindow tạo UserControl và áp dụng quyền cho tab/nút.</w:t>
      </w:r>
    </w:p>
    <w:p>
      <w:pPr>
        <w:pStyle w:val="GuideList"/>
        <w:numPr>
          <w:ilvl w:val="0"/>
          <w:numId w:val="22"/>
        </w:numPr>
      </w:pPr>
      <w:r>
        <w:t xml:space="preserve">Đăng xuất xóa DemoSession.Current và quay về loại form đăng nhập đã chọn.</w:t>
      </w:r>
    </w:p>
    <w:p>
      <w:pPr>
        <w:pStyle w:val="Heading2"/>
      </w:pPr>
      <w:r>
        <w:t xml:space="preserve">Đăng nhập hiện tại chưa đọc tài khoản SQL</w:t>
      </w:r>
    </w:p>
    <w:p>
      <w:pPr>
        <w:pStyle w:val="Normal"/>
      </w:pPr>
      <w:r>
        <w:t xml:space="preserve">DemoSession lưu danh sách tài khoản cố định trong bộ nhớ. Vì vậy tài khoản vừa tạo trong database chưa đăng nhập được bằng luồng này; khóa tài khoản hay đổi vai trò trong SQL chưa điều khiển phiên demo. Form tài khoản có băm PBKDF2, nhưng bước xác minh hash SQL chưa được nối vào đăng nhập.</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2300"/>
        <w:gridCol w:w="7060"/>
      </w:tblGrid>
      <w:tr>
        <w:trPr>
          <w:cantSplit/>
          <w:tblHeader/>
        </w:trPr>
        <w:tc>
          <w:tcPr>
            <w:tcW w:w="2300" w:type="dxa"/>
            <w:vAlign w:val="center"/>
            <w:shd w:fill="E8EEF5"/>
          </w:tcPr>
          <w:p>
            <w:pPr>
              <w:pStyle w:val="TableHeader"/>
            </w:pPr>
            <w:r>
              <w:t xml:space="preserve">Vai trò demo</w:t>
            </w:r>
          </w:p>
        </w:tc>
        <w:tc>
          <w:tcPr>
            <w:tcW w:w="7060" w:type="dxa"/>
            <w:vAlign w:val="center"/>
            <w:shd w:fill="E8EEF5"/>
          </w:tcPr>
          <w:p>
            <w:pPr>
              <w:pStyle w:val="TableHeader"/>
            </w:pPr>
            <w:r>
              <w:t xml:space="preserve">Phạm vi chính theo DemoSession</w:t>
            </w:r>
          </w:p>
        </w:tc>
      </w:tr>
      <w:tr>
        <w:trPr>
          <w:cantSplit/>
        </w:trPr>
        <w:tc>
          <w:tcPr>
            <w:tcW w:w="2300" w:type="dxa"/>
            <w:vAlign w:val="center"/>
          </w:tcPr>
          <w:p>
            <w:pPr>
              <w:pStyle w:val="TableBody"/>
            </w:pPr>
            <w:r>
              <w:t xml:space="preserve">Admin</w:t>
            </w:r>
          </w:p>
        </w:tc>
        <w:tc>
          <w:tcPr>
            <w:tcW w:w="7060" w:type="dxa"/>
            <w:vAlign w:val="center"/>
          </w:tcPr>
          <w:p>
            <w:pPr>
              <w:pStyle w:val="TableBody"/>
            </w:pPr>
            <w:r>
              <w:t xml:space="preserve">Toàn bộ nhóm màn hình và thao tác.</w:t>
            </w:r>
          </w:p>
        </w:tc>
      </w:tr>
      <w:tr>
        <w:trPr>
          <w:cantSplit/>
        </w:trPr>
        <w:tc>
          <w:tcPr>
            <w:tcW w:w="2300" w:type="dxa"/>
            <w:vAlign w:val="center"/>
          </w:tcPr>
          <w:p>
            <w:pPr>
              <w:pStyle w:val="TableBody"/>
            </w:pPr>
            <w:r>
              <w:t xml:space="preserve">Quản lý</w:t>
            </w:r>
          </w:p>
        </w:tc>
        <w:tc>
          <w:tcPr>
            <w:tcW w:w="7060" w:type="dxa"/>
            <w:vAlign w:val="center"/>
          </w:tcPr>
          <w:p>
            <w:pPr>
              <w:pStyle w:val="TableBody"/>
            </w:pPr>
            <w:r>
              <w:t xml:space="preserve">Nghiệp vụ, tổng quan, báo cáo; không quản trị tài khoản.</w:t>
            </w:r>
          </w:p>
        </w:tc>
      </w:tr>
      <w:tr>
        <w:trPr>
          <w:cantSplit/>
        </w:trPr>
        <w:tc>
          <w:tcPr>
            <w:tcW w:w="2300" w:type="dxa"/>
            <w:vAlign w:val="center"/>
          </w:tcPr>
          <w:p>
            <w:pPr>
              <w:pStyle w:val="TableBody"/>
            </w:pPr>
            <w:r>
              <w:t xml:space="preserve">Lễ tân</w:t>
            </w:r>
          </w:p>
        </w:tc>
        <w:tc>
          <w:tcPr>
            <w:tcW w:w="7060" w:type="dxa"/>
            <w:vAlign w:val="center"/>
          </w:tcPr>
          <w:p>
            <w:pPr>
              <w:pStyle w:val="TableBody"/>
            </w:pPr>
            <w:r>
              <w:t xml:space="preserve">Đặt/phân bổ/lưu trú/khách hàng; ghi nhận dịch vụ; không thu tiền.</w:t>
            </w:r>
          </w:p>
        </w:tc>
      </w:tr>
      <w:tr>
        <w:trPr>
          <w:cantSplit/>
        </w:trPr>
        <w:tc>
          <w:tcPr>
            <w:tcW w:w="2300" w:type="dxa"/>
            <w:vAlign w:val="center"/>
          </w:tcPr>
          <w:p>
            <w:pPr>
              <w:pStyle w:val="TableBody"/>
            </w:pPr>
            <w:r>
              <w:t xml:space="preserve">Thu ngân</w:t>
            </w:r>
          </w:p>
        </w:tc>
        <w:tc>
          <w:tcPr>
            <w:tcW w:w="7060" w:type="dxa"/>
            <w:vAlign w:val="center"/>
          </w:tcPr>
          <w:p>
            <w:pPr>
              <w:pStyle w:val="TableBody"/>
            </w:pPr>
            <w:r>
              <w:t xml:space="preserve">Hóa đơn, thu tiền, ưu đãi; không hủy hóa đơn.</w:t>
            </w:r>
          </w:p>
        </w:tc>
      </w:tr>
      <w:tr>
        <w:trPr>
          <w:cantSplit/>
        </w:trPr>
        <w:tc>
          <w:tcPr>
            <w:tcW w:w="2300" w:type="dxa"/>
            <w:vAlign w:val="center"/>
          </w:tcPr>
          <w:p>
            <w:pPr>
              <w:pStyle w:val="TableBody"/>
            </w:pPr>
            <w:r>
              <w:t xml:space="preserve">Buồng phòng</w:t>
            </w:r>
          </w:p>
        </w:tc>
        <w:tc>
          <w:tcPr>
            <w:tcW w:w="7060" w:type="dxa"/>
            <w:vAlign w:val="center"/>
          </w:tcPr>
          <w:p>
            <w:pPr>
              <w:pStyle w:val="TableBody"/>
            </w:pPr>
            <w:r>
              <w:t xml:space="preserve">Xem phòng, bắt đầu/hoàn thành dọn và báo yêu cầu bảo trì.</w:t>
            </w:r>
          </w:p>
        </w:tc>
      </w:tr>
    </w:tbl>
    <w:p>
      <w:pPr>
        <w:pStyle w:val="Source"/>
      </w:pPr>
      <w:r>
        <w:t xml:space="preserve">Nguồn [S2]: App.xaml.cs, DemoSession.cs và Views/MainWindow.xaml.cs.</w:t>
      </w:r>
    </w:p>
    <w:p>
      <w:pPr>
        <w:pStyle w:val="Heading2"/>
      </w:pPr>
      <w:r>
        <w:t xml:space="preserve">Hai điểm cần nhớ khi chạy</w:t>
      </w:r>
    </w:p>
    <w:p>
      <w:pPr>
        <w:pStyle w:val="GuideList"/>
        <w:numPr>
          <w:ilvl w:val="0"/>
          <w:numId w:val="23"/>
        </w:numPr>
      </w:pPr>
      <w:r>
        <w:t xml:space="preserve">Code hiện đặt DungDangNhapDemo = true. Tài liệu cũ và LoginValidation mô tả mặc định false; đây là khác biệt cấu hình cần thống nhất trước khi nghiệm thu.</w:t>
      </w:r>
    </w:p>
    <w:p>
      <w:pPr>
        <w:pStyle w:val="GuideList"/>
        <w:numPr>
          <w:ilvl w:val="0"/>
          <w:numId w:val="23"/>
        </w:numPr>
      </w:pPr>
      <w:r>
        <w:t xml:space="preserve">DAL ưu tiên QLKS_CONNECTION, sau đó connection.txt cạnh chương trình. File connection.txt trong project được chép sang thư mục build. View có thêm lớp kiểm tra đã cấu hình; chuỗi rỗng/khoảng trắng cần được xử lý nhất quán.</w:t>
      </w:r>
    </w:p>
    <w:p>
      <w:pPr>
        <w:pStyle w:val="Callout"/>
      </w:pPr>
      <w:r>
        <w:t xml:space="preserve">Quyền hiện chủ yếu được kiểm tra ở giao diện theo DemoSession. Khi nối quyền thật, phần của Phúc cần kiểm tra quyền tại BUS trước thao tác ghi; Khang cần dùng cùng phiên người dùng đó.</w:t>
      </w:r>
    </w:p>
    <w:p>
      <w:pPr>
        <w:pStyle w:val="Heading1"/>
        <w:pageBreakBefore/>
      </w:pPr>
      <w:r>
        <w:t xml:space="preserve">Luồng đặt phòng, phân bổ và lưu trú</w:t>
      </w:r>
    </w:p>
    <w:p>
      <w:pPr>
        <w:pStyle w:val="Normal"/>
      </w:pPr>
      <w:r>
        <w:t xml:space="preserve">Đây là nhóm đã có chuỗi View–BUS–DAL–SQL rõ nhất. Khang cần hiểu luồng này vì trạng thái phòng do Lễ tân thay đổi sẽ được hiển thị trong module Phòng.</w:t>
      </w:r>
    </w:p>
    <w:p>
      <w:pPr>
        <w:pStyle w:val="GuideList"/>
        <w:numPr>
          <w:ilvl w:val="0"/>
          <w:numId w:val="24"/>
        </w:numPr>
      </w:pPr>
      <w:r>
        <w:t xml:space="preserve">Khách hàng: tạo/chọn người đại diện đặt phòng; BUS kiểm tra thông tin và giấy tờ.</w:t>
      </w:r>
    </w:p>
    <w:p>
      <w:pPr>
        <w:pStyle w:val="GuideList"/>
        <w:numPr>
          <w:ilvl w:val="0"/>
          <w:numId w:val="24"/>
        </w:numPr>
      </w:pPr>
      <w:r>
        <w:t xml:space="preserve">Đặt phòng: chọn khách, loại phòng, ngày nhận/trả, số phòng, số khách và giá dự kiến. Chi tiết đang nhập được giữ tạm; bấm Lưu mới ghi database.</w:t>
      </w:r>
    </w:p>
    <w:p>
      <w:pPr>
        <w:pStyle w:val="GuideList"/>
        <w:numPr>
          <w:ilvl w:val="0"/>
          <w:numId w:val="24"/>
        </w:numPr>
      </w:pPr>
      <w:r>
        <w:t xml:space="preserve">Xác nhận: đơn mới ở ChoXacNhan, xác nhận chuyển sang DaXacNhan.</w:t>
      </w:r>
    </w:p>
    <w:p>
      <w:pPr>
        <w:pStyle w:val="GuideList"/>
        <w:numPr>
          <w:ilvl w:val="0"/>
          <w:numId w:val="24"/>
        </w:numPr>
      </w:pPr>
      <w:r>
        <w:t xml:space="preserve">Phân bổ: gắn từng chi tiết đặt phòng với phòng cụ thể; tạo bản ghi XepPhong trạng thái DaXep.</w:t>
      </w:r>
    </w:p>
    <w:p>
      <w:pPr>
        <w:pStyle w:val="GuideList"/>
        <w:numPr>
          <w:ilvl w:val="0"/>
          <w:numId w:val="24"/>
        </w:numPr>
      </w:pPr>
      <w:r>
        <w:t xml:space="preserve">Nhận phòng: cập nhật lượt lưu trú, đơn đặt phòng và phòng; phòng chuyển sang DangSuDung.</w:t>
      </w:r>
    </w:p>
    <w:p>
      <w:pPr>
        <w:pStyle w:val="GuideList"/>
        <w:numPr>
          <w:ilvl w:val="0"/>
          <w:numId w:val="24"/>
        </w:numPr>
      </w:pPr>
      <w:r>
        <w:t xml:space="preserve">Trả/chuyển phòng: lưu thời điểm thực tế; phòng cũ chuyển SanSang và CanDon. Chuyển phòng giữ lượt cũ trong lịch sử và tạo lượt mới.</w:t>
      </w:r>
    </w:p>
    <w:p>
      <w:pPr>
        <w:pStyle w:val="Heading2"/>
      </w:pPr>
      <w:r>
        <w:t xml:space="preserve">Các trạng thái cần dùng thống nhất</w:t>
      </w:r>
    </w:p>
    <w:p>
      <w:pPr>
        <w:pStyle w:val="Diagram"/>
      </w:pPr>
      <w:r>
        <w:t xml:space="preserve">Đơn đặt: ChoXacNhan → DaXacNhan → DaCheckIn → DaCheckOut</w:t>
      </w:r>
    </w:p>
    <w:p>
      <w:pPr>
        <w:pStyle w:val="Diagram"/>
      </w:pPr>
      <w:r>
        <w:t xml:space="preserve">Lượt XepPhong: DaXep → DaCheckIn → DaCheckOut</w:t>
      </w:r>
    </w:p>
    <w:p>
      <w:pPr>
        <w:pStyle w:val="Normal"/>
      </w:pPr>
      <w:r>
        <w:t xml:space="preserve">Hủy đơn dùng DaHuy. Hủy trước nhận phòng xóa phân bổ trong cùng giao dịch; đơn đã có lịch sử nhận/trả phòng không được xóa lịch sử bằng thao tác hủy đặt phòng.</w:t>
      </w:r>
    </w:p>
    <w:p>
      <w:pPr>
        <w:pStyle w:val="Heading2"/>
      </w:pPr>
      <w:r>
        <w:t xml:space="preserve">Phần còn thiếu hoặc cần kiểm thử thêm</w:t>
      </w:r>
    </w:p>
    <w:p>
      <w:pPr>
        <w:pStyle w:val="GuideList"/>
        <w:numPr>
          <w:ilvl w:val="0"/>
          <w:numId w:val="25"/>
        </w:numPr>
      </w:pPr>
      <w:r>
        <w:t xml:space="preserve">Lựa chọn phòng hiện chủ yếu lọc theo loại; chưa đủ kiểm tra trùng khoảng lưu trú hoặc vượt số phòng đã đặt.</w:t>
      </w:r>
    </w:p>
    <w:p>
      <w:pPr>
        <w:pStyle w:val="GuideList"/>
        <w:numPr>
          <w:ilvl w:val="0"/>
          <w:numId w:val="25"/>
        </w:numPr>
      </w:pPr>
      <w:r>
        <w:t xml:space="preserve">Cần kiểm tra phòng bảo trì, phòng chưa sạch, sức chứa và chuyển trạng thái không hợp lệ.</w:t>
      </w:r>
    </w:p>
    <w:p>
      <w:pPr>
        <w:pStyle w:val="GuideList"/>
        <w:numPr>
          <w:ilvl w:val="0"/>
          <w:numId w:val="25"/>
        </w:numPr>
      </w:pPr>
      <w:r>
        <w:t xml:space="preserve">Lưu trú đang hiển thị người đại diện đặt phòng; chưa thể xem đây là hồ sơ đầy đủ của mọi khách trong phòng.</w:t>
      </w:r>
    </w:p>
    <w:p>
      <w:pPr>
        <w:pStyle w:val="Source"/>
      </w:pPr>
      <w:r>
        <w:t xml:space="preserve">Nguồn [S3]: BUS_DatPhong, BUS_PhanBoPhong, BUS_KhachTheoPhong và các DAL tương ứng; letanvaluutru.sql.</w:t>
      </w:r>
    </w:p>
    <w:p>
      <w:pPr>
        <w:pStyle w:val="Heading1"/>
        <w:pageBreakBefore/>
      </w:pPr>
      <w:r>
        <w:t xml:space="preserve">Luồng hóa đơn, dịch vụ và thu tiền</w:t>
      </w:r>
    </w:p>
    <w:p>
      <w:pPr>
        <w:pStyle w:val="GuideList"/>
        <w:numPr>
          <w:ilvl w:val="0"/>
          <w:numId w:val="26"/>
        </w:numPr>
      </w:pPr>
      <w:r>
        <w:t xml:space="preserve">Chọn đơn đặt phòng chưa hủy và chưa có hóa đơn.</w:t>
      </w:r>
    </w:p>
    <w:p>
      <w:pPr>
        <w:pStyle w:val="GuideList"/>
        <w:numPr>
          <w:ilvl w:val="0"/>
          <w:numId w:val="26"/>
        </w:numPr>
      </w:pPr>
      <w:r>
        <w:t xml:space="preserve">Lấy tiền phòng cùng dịch vụ/gói đã ghi nhận DaSuDung; bỏ qua DatTruoc và Huy.</w:t>
      </w:r>
    </w:p>
    <w:p>
      <w:pPr>
        <w:pStyle w:val="GuideList"/>
        <w:numPr>
          <w:ilvl w:val="0"/>
          <w:numId w:val="26"/>
        </w:numPr>
      </w:pPr>
      <w:r>
        <w:t xml:space="preserve">Có thể thêm nhiều lượt dịch vụ/gói ngay trong form tạo hóa đơn; các dòng mới và hóa đơn được lưu cùng giao dịch.</w:t>
      </w:r>
    </w:p>
    <w:p>
      <w:pPr>
        <w:pStyle w:val="GuideList"/>
        <w:numPr>
          <w:ilvl w:val="0"/>
          <w:numId w:val="26"/>
        </w:numPr>
      </w:pPr>
      <w:r>
        <w:t xml:space="preserve">Áp dụng ưu đãi và chốt các dòng chi phí khi tạo hóa đơn.</w:t>
      </w:r>
    </w:p>
    <w:p>
      <w:pPr>
        <w:pStyle w:val="GuideList"/>
        <w:numPr>
          <w:ilvl w:val="0"/>
          <w:numId w:val="26"/>
        </w:numPr>
      </w:pPr>
      <w:r>
        <w:t xml:space="preserve">Thu tiền một phần hoặc toàn bộ; tạo bản ghi ThanhToan và cập nhật trạng thái hóa đơn.</w:t>
      </w:r>
    </w:p>
    <w:p>
      <w:pPr>
        <w:pStyle w:val="Heading2"/>
      </w:pPr>
      <w:r>
        <w:t xml:space="preserve">Cách tính hiện đang áp dụng</w:t>
      </w:r>
    </w:p>
    <w:p>
      <w:pPr>
        <w:pStyle w:val="Normal"/>
      </w:pPr>
      <w:r>
        <w:t xml:space="preserve">Tiền phòng lấy số phòng × số đêm dự kiến × đơn giá. Tổng tiền = tiền phòng + dịch vụ + gói. Phải thu = tổng tiền − tiền giảm. Còn thiếu = phải thu − các khoản thanh toán thành công. Mỗi dòng tiền được làm tròn tới 2 chữ số thập phân.</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6200"/>
        <w:gridCol w:w="3160"/>
      </w:tblGrid>
      <w:tr>
        <w:trPr>
          <w:cantSplit/>
          <w:tblHeader/>
        </w:trPr>
        <w:tc>
          <w:tcPr>
            <w:tcW w:w="6200" w:type="dxa"/>
            <w:vAlign w:val="center"/>
            <w:shd w:fill="E8EEF5"/>
          </w:tcPr>
          <w:p>
            <w:pPr>
              <w:pStyle w:val="TableHeader"/>
            </w:pPr>
            <w:r>
              <w:t xml:space="preserve">Ví dụ trong bộ kiểm tra</w:t>
            </w:r>
          </w:p>
        </w:tc>
        <w:tc>
          <w:tcPr>
            <w:tcW w:w="3160" w:type="dxa"/>
            <w:vAlign w:val="center"/>
            <w:shd w:fill="E8EEF5"/>
          </w:tcPr>
          <w:p>
            <w:pPr>
              <w:pStyle w:val="TableHeader"/>
            </w:pPr>
            <w:r>
              <w:t xml:space="preserve">Số tiền (đồng)</w:t>
            </w:r>
          </w:p>
        </w:tc>
      </w:tr>
      <w:tr>
        <w:trPr>
          <w:cantSplit/>
        </w:trPr>
        <w:tc>
          <w:tcPr>
            <w:tcW w:w="6200" w:type="dxa"/>
            <w:vAlign w:val="center"/>
          </w:tcPr>
          <w:p>
            <w:pPr>
              <w:pStyle w:val="TableBody"/>
            </w:pPr>
            <w:r>
              <w:t xml:space="preserve">Tiền phòng</w:t>
            </w:r>
          </w:p>
        </w:tc>
        <w:tc>
          <w:tcPr>
            <w:tcW w:w="3160" w:type="dxa"/>
            <w:vAlign w:val="center"/>
          </w:tcPr>
          <w:p>
            <w:pPr>
              <w:pStyle w:val="TableBody"/>
            </w:pPr>
            <w:r>
              <w:t xml:space="preserve">1.000.000</w:t>
            </w:r>
          </w:p>
        </w:tc>
      </w:tr>
      <w:tr>
        <w:trPr>
          <w:cantSplit/>
        </w:trPr>
        <w:tc>
          <w:tcPr>
            <w:tcW w:w="6200" w:type="dxa"/>
            <w:vAlign w:val="center"/>
          </w:tcPr>
          <w:p>
            <w:pPr>
              <w:pStyle w:val="TableBody"/>
            </w:pPr>
            <w:r>
              <w:t xml:space="preserve">Dịch vụ</w:t>
            </w:r>
          </w:p>
        </w:tc>
        <w:tc>
          <w:tcPr>
            <w:tcW w:w="3160" w:type="dxa"/>
            <w:vAlign w:val="center"/>
          </w:tcPr>
          <w:p>
            <w:pPr>
              <w:pStyle w:val="TableBody"/>
            </w:pPr>
            <w:r>
              <w:t xml:space="preserve">170.000</w:t>
            </w:r>
          </w:p>
        </w:tc>
      </w:tr>
      <w:tr>
        <w:trPr>
          <w:cantSplit/>
        </w:trPr>
        <w:tc>
          <w:tcPr>
            <w:tcW w:w="6200" w:type="dxa"/>
            <w:vAlign w:val="center"/>
          </w:tcPr>
          <w:p>
            <w:pPr>
              <w:pStyle w:val="TableBody"/>
            </w:pPr>
            <w:r>
              <w:t xml:space="preserve">Gói dịch vụ</w:t>
            </w:r>
          </w:p>
        </w:tc>
        <w:tc>
          <w:tcPr>
            <w:tcW w:w="3160" w:type="dxa"/>
            <w:vAlign w:val="center"/>
          </w:tcPr>
          <w:p>
            <w:pPr>
              <w:pStyle w:val="TableBody"/>
            </w:pPr>
            <w:r>
              <w:t xml:space="preserve">750.000</w:t>
            </w:r>
          </w:p>
        </w:tc>
      </w:tr>
      <w:tr>
        <w:trPr>
          <w:cantSplit/>
        </w:trPr>
        <w:tc>
          <w:tcPr>
            <w:tcW w:w="6200" w:type="dxa"/>
            <w:vAlign w:val="center"/>
          </w:tcPr>
          <w:p>
            <w:pPr>
              <w:pStyle w:val="TableBody"/>
            </w:pPr>
            <w:r>
              <w:t xml:space="preserve">Tổng trước giảm</w:t>
            </w:r>
          </w:p>
        </w:tc>
        <w:tc>
          <w:tcPr>
            <w:tcW w:w="3160" w:type="dxa"/>
            <w:vAlign w:val="center"/>
          </w:tcPr>
          <w:p>
            <w:pPr>
              <w:pStyle w:val="TableBody"/>
            </w:pPr>
            <w:r>
              <w:t xml:space="preserve">1.920.000</w:t>
            </w:r>
          </w:p>
        </w:tc>
      </w:tr>
      <w:tr>
        <w:trPr>
          <w:cantSplit/>
        </w:trPr>
        <w:tc>
          <w:tcPr>
            <w:tcW w:w="6200" w:type="dxa"/>
            <w:vAlign w:val="center"/>
          </w:tcPr>
          <w:p>
            <w:pPr>
              <w:pStyle w:val="TableBody"/>
            </w:pPr>
            <w:r>
              <w:t xml:space="preserve">Giảm 10%</w:t>
            </w:r>
          </w:p>
        </w:tc>
        <w:tc>
          <w:tcPr>
            <w:tcW w:w="3160" w:type="dxa"/>
            <w:vAlign w:val="center"/>
          </w:tcPr>
          <w:p>
            <w:pPr>
              <w:pStyle w:val="TableBody"/>
            </w:pPr>
            <w:r>
              <w:t xml:space="preserve">192.000</w:t>
            </w:r>
          </w:p>
        </w:tc>
      </w:tr>
      <w:tr>
        <w:trPr>
          <w:cantSplit/>
        </w:trPr>
        <w:tc>
          <w:tcPr>
            <w:tcW w:w="6200" w:type="dxa"/>
            <w:vAlign w:val="center"/>
          </w:tcPr>
          <w:p>
            <w:pPr>
              <w:pStyle w:val="TableBody"/>
            </w:pPr>
            <w:r>
              <w:t xml:space="preserve">Phải thu</w:t>
            </w:r>
          </w:p>
        </w:tc>
        <w:tc>
          <w:tcPr>
            <w:tcW w:w="3160" w:type="dxa"/>
            <w:vAlign w:val="center"/>
          </w:tcPr>
          <w:p>
            <w:pPr>
              <w:pStyle w:val="TableBody"/>
            </w:pPr>
            <w:r>
              <w:t xml:space="preserve">1.728.000</w:t>
            </w:r>
          </w:p>
        </w:tc>
      </w:tr>
    </w:tbl>
    <w:p>
      <w:pPr>
        <w:pStyle w:val="Source"/>
      </w:pPr>
      <w:r>
        <w:t xml:space="preserve">Nguồn [S6]: checks/InvoiceValidation/Program.cs; [S3]: BUS_HoaDon và DAL_HoaDon.</w:t>
      </w:r>
    </w:p>
    <w:p>
      <w:pPr>
        <w:pStyle w:val="Heading2"/>
      </w:pPr>
      <w:r>
        <w:t xml:space="preserve">Các giới hạn ảnh hưởng cách sử dụng</w:t>
      </w:r>
    </w:p>
    <w:p>
      <w:pPr>
        <w:pStyle w:val="GuideList"/>
        <w:numPr>
          <w:ilvl w:val="0"/>
          <w:numId w:val="27"/>
        </w:numPr>
      </w:pPr>
      <w:r>
        <w:t xml:space="preserve">Mỗi đơn chỉ lập hóa đơn một lần theo kiểm tra hiện có; hóa đơn đã hủy vẫn được tính là đã lập.</w:t>
      </w:r>
    </w:p>
    <w:p>
      <w:pPr>
        <w:pStyle w:val="GuideList"/>
        <w:numPr>
          <w:ilvl w:val="0"/>
          <w:numId w:val="27"/>
        </w:numPr>
      </w:pPr>
      <w:r>
        <w:t xml:space="preserve">Gói chỉ tính giá gói, không cộng thêm giá từng dịch vụ thành phần.</w:t>
      </w:r>
    </w:p>
    <w:p>
      <w:pPr>
        <w:pStyle w:val="GuideList"/>
        <w:numPr>
          <w:ilvl w:val="0"/>
          <w:numId w:val="27"/>
        </w:numPr>
      </w:pPr>
      <w:r>
        <w:t xml:space="preserve">Hóa đơn chốt khi tạo; dịch vụ thêm về sau không tự cập nhật hóa đơn cũ.</w:t>
      </w:r>
    </w:p>
    <w:p>
      <w:pPr>
        <w:pStyle w:val="GuideList"/>
        <w:numPr>
          <w:ilvl w:val="0"/>
          <w:numId w:val="27"/>
        </w:numPr>
      </w:pPr>
      <w:r>
        <w:t xml:space="preserve">Thu tiền phải lớn hơn 0, không vượt số còn thiếu; thu đủ chuyển DaThanhToan.</w:t>
      </w:r>
    </w:p>
    <w:p>
      <w:pPr>
        <w:pStyle w:val="GuideList"/>
        <w:numPr>
          <w:ilvl w:val="0"/>
          <w:numId w:val="27"/>
        </w:numPr>
      </w:pPr>
      <w:r>
        <w:t xml:space="preserve">Màn Sử dụng dịch vụ riêng còn là giao diện mẫu; bấm Lưu hiện chỉ đóng form. Đường ghi dịch vụ tại form tạo hóa đơn đã được nối.</w:t>
      </w:r>
    </w:p>
    <w:p>
      <w:pPr>
        <w:pStyle w:val="Heading1"/>
        <w:pageBreakBefore/>
      </w:pPr>
      <w:r>
        <w:t xml:space="preserve">Mức hoàn thiện của các nhóm chức năng</w:t>
      </w:r>
    </w:p>
    <w:p>
      <w:pPr>
        <w:pStyle w:val="Normal"/>
      </w:pPr>
      <w:r>
        <w:t xml:space="preserve">Bảng này phản ánh mã nguồn được đọc, kết quả kiểm tra và metadata SQL trong phiên rà soát. Có giao diện hoặc build được chưa đồng nghĩa đã nghiệm thu nghiệp vụ.</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2400"/>
        <w:gridCol w:w="2600"/>
        <w:gridCol w:w="4360"/>
      </w:tblGrid>
      <w:tr>
        <w:trPr>
          <w:cantSplit/>
          <w:tblHeader/>
        </w:trPr>
        <w:tc>
          <w:tcPr>
            <w:tcW w:w="2400" w:type="dxa"/>
            <w:vAlign w:val="center"/>
            <w:shd w:fill="E8EEF5"/>
          </w:tcPr>
          <w:p>
            <w:pPr>
              <w:pStyle w:val="TableHeader"/>
            </w:pPr>
            <w:r>
              <w:t xml:space="preserve">Nhóm</w:t>
            </w:r>
          </w:p>
        </w:tc>
        <w:tc>
          <w:tcPr>
            <w:tcW w:w="2600" w:type="dxa"/>
            <w:vAlign w:val="center"/>
            <w:shd w:fill="E8EEF5"/>
          </w:tcPr>
          <w:p>
            <w:pPr>
              <w:pStyle w:val="TableHeader"/>
            </w:pPr>
            <w:r>
              <w:t xml:space="preserve">Mức hiện tại</w:t>
            </w:r>
          </w:p>
        </w:tc>
        <w:tc>
          <w:tcPr>
            <w:tcW w:w="4360" w:type="dxa"/>
            <w:vAlign w:val="center"/>
            <w:shd w:fill="E8EEF5"/>
          </w:tcPr>
          <w:p>
            <w:pPr>
              <w:pStyle w:val="TableHeader"/>
            </w:pPr>
            <w:r>
              <w:t xml:space="preserve">Khoảng trống chính</w:t>
            </w:r>
          </w:p>
        </w:tc>
      </w:tr>
      <w:tr>
        <w:trPr>
          <w:cantSplit/>
        </w:trPr>
        <w:tc>
          <w:tcPr>
            <w:tcW w:w="2400" w:type="dxa"/>
            <w:vAlign w:val="center"/>
          </w:tcPr>
          <w:p>
            <w:pPr>
              <w:pStyle w:val="TableBody"/>
            </w:pPr>
            <w:r>
              <w:t xml:space="preserve">Lễ tân/lưu trú</w:t>
            </w:r>
          </w:p>
        </w:tc>
        <w:tc>
          <w:tcPr>
            <w:tcW w:w="2600" w:type="dxa"/>
            <w:vAlign w:val="center"/>
          </w:tcPr>
          <w:p>
            <w:pPr>
              <w:pStyle w:val="TableBody"/>
            </w:pPr>
            <w:r>
              <w:t xml:space="preserve">Đã nối SQL</w:t>
            </w:r>
          </w:p>
        </w:tc>
        <w:tc>
          <w:tcPr>
            <w:tcW w:w="4360" w:type="dxa"/>
            <w:vAlign w:val="center"/>
          </w:tcPr>
          <w:p>
            <w:pPr>
              <w:pStyle w:val="TableBody"/>
            </w:pPr>
            <w:r>
              <w:t xml:space="preserve">Còn thiếu kiểm tra tồn phòng theo lịch, sức chứa và trạng thái.</w:t>
            </w:r>
          </w:p>
        </w:tc>
      </w:tr>
      <w:tr>
        <w:trPr>
          <w:cantSplit/>
        </w:trPr>
        <w:tc>
          <w:tcPr>
            <w:tcW w:w="2400" w:type="dxa"/>
            <w:vAlign w:val="center"/>
          </w:tcPr>
          <w:p>
            <w:pPr>
              <w:pStyle w:val="TableBody"/>
            </w:pPr>
            <w:r>
              <w:t xml:space="preserve">Hóa đơn/thu tiền</w:t>
            </w:r>
          </w:p>
        </w:tc>
        <w:tc>
          <w:tcPr>
            <w:tcW w:w="2600" w:type="dxa"/>
            <w:vAlign w:val="center"/>
          </w:tcPr>
          <w:p>
            <w:pPr>
              <w:pStyle w:val="TableBody"/>
            </w:pPr>
            <w:r>
              <w:t xml:space="preserve">Đã nối SQL</w:t>
            </w:r>
          </w:p>
        </w:tc>
        <w:tc>
          <w:tcPr>
            <w:tcW w:w="4360" w:type="dxa"/>
            <w:vAlign w:val="center"/>
          </w:tcPr>
          <w:p>
            <w:pPr>
              <w:pStyle w:val="TableBody"/>
            </w:pPr>
            <w:r>
              <w:t xml:space="preserve">Cần kiểm thử xuyên suốt với dịch vụ và dữ liệu thực.</w:t>
            </w:r>
          </w:p>
        </w:tc>
      </w:tr>
      <w:tr>
        <w:trPr>
          <w:cantSplit/>
        </w:trPr>
        <w:tc>
          <w:tcPr>
            <w:tcW w:w="2400" w:type="dxa"/>
            <w:vAlign w:val="center"/>
          </w:tcPr>
          <w:p>
            <w:pPr>
              <w:pStyle w:val="TableBody"/>
            </w:pPr>
            <w:r>
              <w:t xml:space="preserve">Tài khoản/vai trò</w:t>
            </w:r>
          </w:p>
        </w:tc>
        <w:tc>
          <w:tcPr>
            <w:tcW w:w="2600" w:type="dxa"/>
            <w:vAlign w:val="center"/>
          </w:tcPr>
          <w:p>
            <w:pPr>
              <w:pStyle w:val="TableBody"/>
            </w:pPr>
            <w:r>
              <w:t xml:space="preserve">Có CRUD SQL</w:t>
            </w:r>
          </w:p>
        </w:tc>
        <w:tc>
          <w:tcPr>
            <w:tcW w:w="4360" w:type="dxa"/>
            <w:vAlign w:val="center"/>
          </w:tcPr>
          <w:p>
            <w:pPr>
              <w:pStyle w:val="TableBody"/>
            </w:pPr>
            <w:r>
              <w:t xml:space="preserve">Đăng nhập vẫn chạy danh sách demo.</w:t>
            </w:r>
          </w:p>
        </w:tc>
      </w:tr>
      <w:tr>
        <w:trPr>
          <w:cantSplit/>
        </w:trPr>
        <w:tc>
          <w:tcPr>
            <w:tcW w:w="2400" w:type="dxa"/>
            <w:vAlign w:val="center"/>
          </w:tcPr>
          <w:p>
            <w:pPr>
              <w:pStyle w:val="TableBody"/>
            </w:pPr>
            <w:r>
              <w:t xml:space="preserve">Phân quyền</w:t>
            </w:r>
          </w:p>
        </w:tc>
        <w:tc>
          <w:tcPr>
            <w:tcW w:w="2600" w:type="dxa"/>
            <w:vAlign w:val="center"/>
          </w:tcPr>
          <w:p>
            <w:pPr>
              <w:pStyle w:val="TableBody"/>
            </w:pPr>
            <w:r>
              <w:t xml:space="preserve">Cố định trong code</w:t>
            </w:r>
          </w:p>
        </w:tc>
        <w:tc>
          <w:tcPr>
            <w:tcW w:w="4360" w:type="dxa"/>
            <w:vAlign w:val="center"/>
          </w:tcPr>
          <w:p>
            <w:pPr>
              <w:pStyle w:val="TableBody"/>
            </w:pPr>
            <w:r>
              <w:t xml:space="preserve">Lưu quyền, gán vai trò riêng và đặt lại mật khẩu chưa hoàn thiện.</w:t>
            </w:r>
          </w:p>
        </w:tc>
      </w:tr>
      <w:tr>
        <w:trPr>
          <w:cantSplit/>
        </w:trPr>
        <w:tc>
          <w:tcPr>
            <w:tcW w:w="2400" w:type="dxa"/>
            <w:vAlign w:val="center"/>
          </w:tcPr>
          <w:p>
            <w:pPr>
              <w:pStyle w:val="TableBody"/>
            </w:pPr>
            <w:r>
              <w:t xml:space="preserve">Dịch vụ/gói/ưu đãi</w:t>
            </w:r>
          </w:p>
        </w:tc>
        <w:tc>
          <w:tcPr>
            <w:tcW w:w="2600" w:type="dxa"/>
            <w:vAlign w:val="center"/>
          </w:tcPr>
          <w:p>
            <w:pPr>
              <w:pStyle w:val="TableBody"/>
            </w:pPr>
            <w:r>
              <w:t xml:space="preserve">Chủ yếu dữ liệu mẫu</w:t>
            </w:r>
          </w:p>
        </w:tc>
        <w:tc>
          <w:tcPr>
            <w:tcW w:w="4360" w:type="dxa"/>
            <w:vAlign w:val="center"/>
          </w:tcPr>
          <w:p>
            <w:pPr>
              <w:pStyle w:val="TableBody"/>
            </w:pPr>
            <w:r>
              <w:t xml:space="preserve">Một số form Lưu chỉ đóng; tìm kiếm còn trống.</w:t>
            </w:r>
          </w:p>
        </w:tc>
      </w:tr>
      <w:tr>
        <w:trPr>
          <w:cantSplit/>
        </w:trPr>
        <w:tc>
          <w:tcPr>
            <w:tcW w:w="2400" w:type="dxa"/>
            <w:vAlign w:val="center"/>
          </w:tcPr>
          <w:p>
            <w:pPr>
              <w:pStyle w:val="TableBody"/>
            </w:pPr>
            <w:r>
              <w:t xml:space="preserve">Nhân viên/nhân sự</w:t>
            </w:r>
          </w:p>
        </w:tc>
        <w:tc>
          <w:tcPr>
            <w:tcW w:w="2600" w:type="dxa"/>
            <w:vAlign w:val="center"/>
          </w:tcPr>
          <w:p>
            <w:pPr>
              <w:pStyle w:val="TableBody"/>
            </w:pPr>
            <w:r>
              <w:t xml:space="preserve">Chủ yếu giao diện mẫu</w:t>
            </w:r>
          </w:p>
        </w:tc>
        <w:tc>
          <w:tcPr>
            <w:tcW w:w="4360" w:type="dxa"/>
            <w:vAlign w:val="center"/>
          </w:tcPr>
          <w:p>
            <w:pPr>
              <w:pStyle w:val="TableBody"/>
            </w:pPr>
            <w:r>
              <w:t xml:space="preserve">Chưa nối CRUD nhân viên; bảng lương có BUS/DAL nhưng form chưa gọi.</w:t>
            </w:r>
          </w:p>
        </w:tc>
      </w:tr>
      <w:tr>
        <w:trPr>
          <w:cantSplit/>
        </w:trPr>
        <w:tc>
          <w:tcPr>
            <w:tcW w:w="2400" w:type="dxa"/>
            <w:vAlign w:val="center"/>
          </w:tcPr>
          <w:p>
            <w:pPr>
              <w:pStyle w:val="TableBody"/>
            </w:pPr>
            <w:r>
              <w:t xml:space="preserve">Kho/vật tư</w:t>
            </w:r>
          </w:p>
        </w:tc>
        <w:tc>
          <w:tcPr>
            <w:tcW w:w="2600" w:type="dxa"/>
            <w:vAlign w:val="center"/>
          </w:tcPr>
          <w:p>
            <w:pPr>
              <w:pStyle w:val="TableBody"/>
            </w:pPr>
            <w:r>
              <w:t xml:space="preserve">Danh mục có bảng SQL</w:t>
            </w:r>
          </w:p>
        </w:tc>
        <w:tc>
          <w:tcPr>
            <w:tcW w:w="4360" w:type="dxa"/>
            <w:vAlign w:val="center"/>
          </w:tcPr>
          <w:p>
            <w:pPr>
              <w:pStyle w:val="TableBody"/>
            </w:pPr>
            <w:r>
              <w:t xml:space="preserve">Thiếu schema phiếu/chi tiết/tồn; chưa nối nghiệp vụ nhập/xuất.</w:t>
            </w:r>
          </w:p>
        </w:tc>
      </w:tr>
      <w:tr>
        <w:trPr>
          <w:cantSplit/>
        </w:trPr>
        <w:tc>
          <w:tcPr>
            <w:tcW w:w="2400" w:type="dxa"/>
            <w:vAlign w:val="center"/>
          </w:tcPr>
          <w:p>
            <w:pPr>
              <w:pStyle w:val="TableBody"/>
            </w:pPr>
            <w:r>
              <w:t xml:space="preserve">Phòng/buồng phòng</w:t>
            </w:r>
          </w:p>
        </w:tc>
        <w:tc>
          <w:tcPr>
            <w:tcW w:w="2600" w:type="dxa"/>
            <w:vAlign w:val="center"/>
          </w:tcPr>
          <w:p>
            <w:pPr>
              <w:pStyle w:val="TableBody"/>
            </w:pPr>
            <w:r>
              <w:t xml:space="preserve">Dữ liệu mẫu và thao tác UI</w:t>
            </w:r>
          </w:p>
        </w:tc>
        <w:tc>
          <w:tcPr>
            <w:tcW w:w="4360" w:type="dxa"/>
            <w:vAlign w:val="center"/>
          </w:tcPr>
          <w:p>
            <w:pPr>
              <w:pStyle w:val="TableBody"/>
            </w:pPr>
            <w:r>
              <w:t xml:space="preserve">Chưa đồng bộ đầy đủ trạng thái SQL.</w:t>
            </w:r>
          </w:p>
        </w:tc>
      </w:tr>
      <w:tr>
        <w:trPr>
          <w:cantSplit/>
        </w:trPr>
        <w:tc>
          <w:tcPr>
            <w:tcW w:w="2400" w:type="dxa"/>
            <w:vAlign w:val="center"/>
          </w:tcPr>
          <w:p>
            <w:pPr>
              <w:pStyle w:val="TableBody"/>
            </w:pPr>
            <w:r>
              <w:t xml:space="preserve">Tổng quan</w:t>
            </w:r>
          </w:p>
        </w:tc>
        <w:tc>
          <w:tcPr>
            <w:tcW w:w="2600" w:type="dxa"/>
            <w:vAlign w:val="center"/>
          </w:tcPr>
          <w:p>
            <w:pPr>
              <w:pStyle w:val="TableBody"/>
            </w:pPr>
            <w:r>
              <w:t xml:space="preserve">Số cố định trong XAML</w:t>
            </w:r>
          </w:p>
        </w:tc>
        <w:tc>
          <w:tcPr>
            <w:tcW w:w="4360" w:type="dxa"/>
            <w:vAlign w:val="center"/>
          </w:tcPr>
          <w:p>
            <w:pPr>
              <w:pStyle w:val="TableBody"/>
            </w:pPr>
            <w:r>
              <w:t xml:space="preserve">Chưa truy vấn KPI và biểu đồ từ database.</w:t>
            </w:r>
          </w:p>
        </w:tc>
      </w:tr>
      <w:tr>
        <w:trPr>
          <w:cantSplit/>
        </w:trPr>
        <w:tc>
          <w:tcPr>
            <w:tcW w:w="2400" w:type="dxa"/>
            <w:vAlign w:val="center"/>
          </w:tcPr>
          <w:p>
            <w:pPr>
              <w:pStyle w:val="TableBody"/>
            </w:pPr>
            <w:r>
              <w:t xml:space="preserve">Báo cáo</w:t>
            </w:r>
          </w:p>
        </w:tc>
        <w:tc>
          <w:tcPr>
            <w:tcW w:w="2600" w:type="dxa"/>
            <w:vAlign w:val="center"/>
          </w:tcPr>
          <w:p>
            <w:pPr>
              <w:pStyle w:val="TableBody"/>
            </w:pPr>
            <w:r>
              <w:t xml:space="preserve">Tính từ DataStore</w:t>
            </w:r>
          </w:p>
        </w:tc>
        <w:tc>
          <w:tcPr>
            <w:tcW w:w="4360" w:type="dxa"/>
            <w:vAlign w:val="center"/>
          </w:tcPr>
          <w:p>
            <w:pPr>
              <w:pStyle w:val="TableBody"/>
            </w:pPr>
            <w:r>
              <w:t xml:space="preserve">Chưa phản ánh giao dịch Lễ tân/Hóa đơn trong SQL.</w:t>
            </w:r>
          </w:p>
        </w:tc>
      </w:tr>
      <w:tr>
        <w:trPr>
          <w:cantSplit/>
        </w:trPr>
        <w:tc>
          <w:tcPr>
            <w:tcW w:w="2400" w:type="dxa"/>
            <w:vAlign w:val="center"/>
          </w:tcPr>
          <w:p>
            <w:pPr>
              <w:pStyle w:val="TableBody"/>
            </w:pPr>
            <w:r>
              <w:t xml:space="preserve">Tư vấn AI</w:t>
            </w:r>
          </w:p>
        </w:tc>
        <w:tc>
          <w:tcPr>
            <w:tcW w:w="2600" w:type="dxa"/>
            <w:vAlign w:val="center"/>
          </w:tcPr>
          <w:p>
            <w:pPr>
              <w:pStyle w:val="TableBody"/>
            </w:pPr>
            <w:r>
              <w:t xml:space="preserve">Mô phỏng</w:t>
            </w:r>
          </w:p>
        </w:tc>
        <w:tc>
          <w:tcPr>
            <w:tcW w:w="4360" w:type="dxa"/>
            <w:vAlign w:val="center"/>
          </w:tcPr>
          <w:p>
            <w:pPr>
              <w:pStyle w:val="TableBody"/>
            </w:pPr>
            <w:r>
              <w:t xml:space="preserve">Regex bắt từ khóa, chờ giả lập và phương án ghi sẵn.</w:t>
            </w:r>
          </w:p>
        </w:tc>
      </w:tr>
      <w:tr>
        <w:trPr>
          <w:cantSplit/>
        </w:trPr>
        <w:tc>
          <w:tcPr>
            <w:tcW w:w="2400" w:type="dxa"/>
            <w:vAlign w:val="center"/>
          </w:tcPr>
          <w:p>
            <w:pPr>
              <w:pStyle w:val="TableBody"/>
            </w:pPr>
            <w:r>
              <w:t xml:space="preserve">Nhật ký</w:t>
            </w:r>
          </w:p>
        </w:tc>
        <w:tc>
          <w:tcPr>
            <w:tcW w:w="2600" w:type="dxa"/>
            <w:vAlign w:val="center"/>
          </w:tcPr>
          <w:p>
            <w:pPr>
              <w:pStyle w:val="TableBody"/>
            </w:pPr>
            <w:r>
              <w:t xml:space="preserve">Giao diện và thao tác mở form</w:t>
            </w:r>
          </w:p>
        </w:tc>
        <w:tc>
          <w:tcPr>
            <w:tcW w:w="4360" w:type="dxa"/>
            <w:vAlign w:val="center"/>
          </w:tcPr>
          <w:p>
            <w:pPr>
              <w:pStyle w:val="TableBody"/>
            </w:pPr>
            <w:r>
              <w:t xml:space="preserve">Tìm kiếm/lọc chưa hoàn thiện.</w:t>
            </w:r>
          </w:p>
        </w:tc>
      </w:tr>
    </w:tbl>
    <w:p>
      <w:pPr>
        <w:pStyle w:val="Source"/>
      </w:pPr>
      <w:r>
        <w:t xml:space="preserve">Nguồn [S2]–[S4]: Views, Dialogs, DataStore, Data/DuLieuMau.cs và các lớp BUS/DAL.</w:t>
      </w:r>
    </w:p>
    <w:p>
      <w:pPr>
        <w:pStyle w:val="Callout"/>
      </w:pPr>
      <w:r>
        <w:t xml:space="preserve">Ba nguồn dữ liệu đang cùng tồn tại: SQL, dữ liệu mẫu trực tiếp trong XAML và DataStore trong bộ nhớ. Khi nối một module, phải thay cả nguồn danh sách, form thêm/sửa, tìm kiếm và tải lại; tránh chỉ sửa một nút Lưu.</w:t>
      </w:r>
    </w:p>
    <w:p>
      <w:pPr>
        <w:pStyle w:val="Heading1"/>
        <w:pageBreakBefore/>
      </w:pPr>
      <w:r>
        <w:t xml:space="preserve">Phần của Khang: hoàn thiện Nhân viên</w:t>
      </w:r>
    </w:p>
    <w:p>
      <w:pPr>
        <w:pStyle w:val="Normal"/>
      </w:pPr>
      <w:r>
        <w:t xml:space="preserve">Excel giao Form Nhân Viên cho Khang ngày 05–10/10/2026. Trong giao diện, NhanVienView gồm ba nhóm Nhân viên, Phòng ban và Chức vụ. Đây là phạm vi nhỏ nhất nên chốt trước khi mở rộng nhân sự.</w:t>
      </w:r>
    </w:p>
    <w:p>
      <w:pPr>
        <w:pStyle w:val="Heading2"/>
      </w:pPr>
      <w:r>
        <w:t xml:space="preserve">Bắt đầu ở đâu?</w:t>
      </w:r>
    </w:p>
    <w:p>
      <w:pPr>
        <w:pStyle w:val="GuideList"/>
        <w:numPr>
          <w:ilvl w:val="0"/>
          <w:numId w:val="28"/>
        </w:numPr>
      </w:pPr>
      <w:r>
        <w:t xml:space="preserve">Views/NhanVienView.xaml.cs: các sự kiện thêm, double click, tìm kiếm và làm mới.</w:t>
      </w:r>
    </w:p>
    <w:p>
      <w:pPr>
        <w:pStyle w:val="GuideList"/>
        <w:numPr>
          <w:ilvl w:val="0"/>
          <w:numId w:val="28"/>
        </w:numPr>
      </w:pPr>
      <w:r>
        <w:t xml:space="preserve">Views/Dialogs/NhanVien/: các form nhập và cửa sổ chi tiết; NhanVienForm hiện bấm Lưu chỉ đóng.</w:t>
      </w:r>
    </w:p>
    <w:p>
      <w:pPr>
        <w:pStyle w:val="GuideList"/>
        <w:numPr>
          <w:ilvl w:val="0"/>
          <w:numId w:val="28"/>
        </w:numPr>
      </w:pPr>
      <w:r>
        <w:t xml:space="preserve">ET_QuanLyKhachSan/DaTa_QuanLyKhachSan.cs: dùng các ET NhanVien, PhongBan và ChucVu.</w:t>
      </w:r>
    </w:p>
    <w:p>
      <w:pPr>
        <w:pStyle w:val="GuideList"/>
        <w:numPr>
          <w:ilvl w:val="0"/>
          <w:numId w:val="28"/>
        </w:numPr>
      </w:pPr>
      <w:r>
        <w:t xml:space="preserve">DAL_QuanlyKhachSan/TienIch/: dùng lại helper CRUD; thêm BUS/DAL đúng chức năng theo cách dự án đang viết.</w:t>
      </w:r>
    </w:p>
    <w:p>
      <w:pPr>
        <w:pStyle w:val="Heading2"/>
      </w:pPr>
      <w:r>
        <w:t xml:space="preserve">Thứ tự triển khai đề xuất</w:t>
      </w:r>
    </w:p>
    <w:p>
      <w:pPr>
        <w:pStyle w:val="GuideList"/>
        <w:numPr>
          <w:ilvl w:val="0"/>
          <w:numId w:val="29"/>
        </w:numPr>
      </w:pPr>
      <w:r>
        <w:t xml:space="preserve">Nối danh sách Phòng ban và Chức vụ với SQL để có nguồn lựa chọn hợp lệ.</w:t>
      </w:r>
    </w:p>
    <w:p>
      <w:pPr>
        <w:pStyle w:val="GuideList"/>
        <w:numPr>
          <w:ilvl w:val="0"/>
          <w:numId w:val="29"/>
        </w:numPr>
      </w:pPr>
      <w:r>
        <w:t xml:space="preserve">Nối danh sách Nhân viên; truy vấn trả tên phòng ban/chức vụ theo đúng Binding XAML.</w:t>
      </w:r>
    </w:p>
    <w:p>
      <w:pPr>
        <w:pStyle w:val="GuideList"/>
        <w:numPr>
          <w:ilvl w:val="0"/>
          <w:numId w:val="29"/>
        </w:numPr>
      </w:pPr>
      <w:r>
        <w:t xml:space="preserve">Hoàn thiện thêm/sửa: thu dữ liệu form, gọi BUS kiểm tra, DAL lưu, chỉ đóng khi lưu thành công.</w:t>
      </w:r>
    </w:p>
    <w:p>
      <w:pPr>
        <w:pStyle w:val="GuideList"/>
        <w:numPr>
          <w:ilvl w:val="0"/>
          <w:numId w:val="29"/>
        </w:numPr>
      </w:pPr>
      <w:r>
        <w:t xml:space="preserve">Thêm tìm kiếm, lọc trạng thái và tải lại danh sách sau khi đóng form.</w:t>
      </w:r>
    </w:p>
    <w:p>
      <w:pPr>
        <w:pStyle w:val="GuideList"/>
        <w:numPr>
          <w:ilvl w:val="0"/>
          <w:numId w:val="29"/>
        </w:numPr>
      </w:pPr>
      <w:r>
        <w:t xml:space="preserve">Kiểm thử khóa ngoại và lỗi lưu; ưu tiên đổi trạng thái nghỉ việc khi nhân viên đã có dữ liệu liên quan.</w:t>
      </w:r>
    </w:p>
    <w:p>
      <w:pPr>
        <w:pStyle w:val="Heading2"/>
      </w:pPr>
      <w:r>
        <w:t xml:space="preserve">Tiêu chí nghiệm thu nên áp dụng</w:t>
      </w:r>
    </w:p>
    <w:p>
      <w:pPr>
        <w:pStyle w:val="GuideList"/>
        <w:numPr>
          <w:ilvl w:val="0"/>
          <w:numId w:val="30"/>
        </w:numPr>
      </w:pPr>
      <w:r>
        <w:t xml:space="preserve">Nhân viên bắt buộc có họ tên, phòng ban và chức vụ; lương không âm, độ dài/trạng thái phù hợp schema.</w:t>
      </w:r>
    </w:p>
    <w:p>
      <w:pPr>
        <w:pStyle w:val="GuideList"/>
        <w:numPr>
          <w:ilvl w:val="0"/>
          <w:numId w:val="30"/>
        </w:numPr>
      </w:pPr>
      <w:r>
        <w:t xml:space="preserve">Thêm/sửa xong tải lại thấy đúng dữ liệu; đóng/mở ứng dụng vẫn còn.</w:t>
      </w:r>
    </w:p>
    <w:p>
      <w:pPr>
        <w:pStyle w:val="GuideList"/>
        <w:numPr>
          <w:ilvl w:val="0"/>
          <w:numId w:val="30"/>
        </w:numPr>
      </w:pPr>
      <w:r>
        <w:t xml:space="preserve">Đầu vào sai giữ form và báo rõ lỗi; lưu thất bại không báo thành công.</w:t>
      </w:r>
    </w:p>
    <w:p>
      <w:pPr>
        <w:pStyle w:val="GuideList"/>
        <w:numPr>
          <w:ilvl w:val="0"/>
          <w:numId w:val="30"/>
        </w:numPr>
      </w:pPr>
      <w:r>
        <w:t xml:space="preserve">Phúc chọn được nhân viên mới khi tạo tài khoản hoặc lập hóa đơn.</w:t>
      </w:r>
    </w:p>
    <w:p>
      <w:pPr>
        <w:pStyle w:val="Normal"/>
      </w:pPr>
      <w:r>
        <w:t xml:space="preserve">Chấm công, lịch làm và tính lương chưa được tách thành yêu cầu riêng trong Excel. BUS/DAL bảng lương đã có, nhưng form chưa nối; procedure usp_HienThiBangLuong cũng chưa có trong database đã kiểm tra. Cần xác định phạm vi nghiệm thu trước khi đưa phần này vào đợt gấp.</w:t>
      </w:r>
    </w:p>
    <w:p>
      <w:pPr>
        <w:pStyle w:val="Source"/>
      </w:pPr>
      <w:r>
        <w:t xml:space="preserve">Nguồn [S4], [S5]: NhanVienView, các form nhân viên, BUS_BangLuong/DAL_BangLuong và sheet phân công Khang.</w:t>
      </w:r>
    </w:p>
    <w:p>
      <w:pPr>
        <w:pStyle w:val="Heading1"/>
        <w:pageBreakBefore/>
      </w:pPr>
      <w:r>
        <w:t xml:space="preserve">Phần của Khang: Kho và vật tư</w:t>
      </w:r>
    </w:p>
    <w:p>
      <w:pPr>
        <w:pStyle w:val="Callout"/>
      </w:pPr>
      <w:r>
        <w:t xml:space="preserve">Điểm chặn đã xác minh: database hiện có Kho và VatTu nhưng không có các bảng tên GiaoDichKho, ChiTietGiaoDichKho hoặc TonKho. Các model đó xuất hiện ở phía giao diện; ET chưa có đủ thực thể tương ứng cho nghiệp vụ nhập/xuất.</w:t>
      </w:r>
    </w:p>
    <w:p>
      <w:pPr>
        <w:pStyle w:val="Heading2"/>
      </w:pPr>
      <w:r>
        <w:t xml:space="preserve">Hiện có và cần bổ sung</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2700"/>
        <w:gridCol w:w="6660"/>
      </w:tblGrid>
      <w:tr>
        <w:trPr>
          <w:cantSplit/>
          <w:tblHeader/>
        </w:trPr>
        <w:tc>
          <w:tcPr>
            <w:tcW w:w="2700" w:type="dxa"/>
            <w:vAlign w:val="center"/>
            <w:shd w:fill="E8EEF5"/>
          </w:tcPr>
          <w:p>
            <w:pPr>
              <w:pStyle w:val="TableHeader"/>
            </w:pPr>
            <w:r>
              <w:t xml:space="preserve">Thành phần</w:t>
            </w:r>
          </w:p>
        </w:tc>
        <w:tc>
          <w:tcPr>
            <w:tcW w:w="6660" w:type="dxa"/>
            <w:vAlign w:val="center"/>
            <w:shd w:fill="E8EEF5"/>
          </w:tcPr>
          <w:p>
            <w:pPr>
              <w:pStyle w:val="TableHeader"/>
            </w:pPr>
            <w:r>
              <w:t xml:space="preserve">Hiện trạng / hướng tối thiểu đề xuất</w:t>
            </w:r>
          </w:p>
        </w:tc>
      </w:tr>
      <w:tr>
        <w:trPr>
          <w:cantSplit/>
        </w:trPr>
        <w:tc>
          <w:tcPr>
            <w:tcW w:w="2700" w:type="dxa"/>
            <w:vAlign w:val="center"/>
          </w:tcPr>
          <w:p>
            <w:pPr>
              <w:pStyle w:val="TableBody"/>
            </w:pPr>
            <w:r>
              <w:t xml:space="preserve">Danh mục</w:t>
            </w:r>
          </w:p>
        </w:tc>
        <w:tc>
          <w:tcPr>
            <w:tcW w:w="6660" w:type="dxa"/>
            <w:vAlign w:val="center"/>
          </w:tcPr>
          <w:p>
            <w:pPr>
              <w:pStyle w:val="TableBody"/>
            </w:pPr>
            <w:r>
              <w:t xml:space="preserve">Đã có Kho, NhomVatTu, VatTu, NhaCungCap và VatTu_NhaCungCap trong schema.</w:t>
            </w:r>
          </w:p>
        </w:tc>
      </w:tr>
      <w:tr>
        <w:trPr>
          <w:cantSplit/>
        </w:trPr>
        <w:tc>
          <w:tcPr>
            <w:tcW w:w="2700" w:type="dxa"/>
            <w:vAlign w:val="center"/>
          </w:tcPr>
          <w:p>
            <w:pPr>
              <w:pStyle w:val="TableBody"/>
            </w:pPr>
            <w:r>
              <w:t xml:space="preserve">Phiếu và chi tiết</w:t>
            </w:r>
          </w:p>
        </w:tc>
        <w:tc>
          <w:tcPr>
            <w:tcW w:w="6660" w:type="dxa"/>
            <w:vAlign w:val="center"/>
          </w:tcPr>
          <w:p>
            <w:pPr>
              <w:pStyle w:val="TableBody"/>
            </w:pPr>
            <w:r>
              <w:t xml:space="preserve">Cần cấu trúc lưu đầu phiếu và các dòng vật tư; giao diện đã có form.</w:t>
            </w:r>
          </w:p>
        </w:tc>
      </w:tr>
      <w:tr>
        <w:trPr>
          <w:cantSplit/>
        </w:trPr>
        <w:tc>
          <w:tcPr>
            <w:tcW w:w="2700" w:type="dxa"/>
            <w:vAlign w:val="center"/>
          </w:tcPr>
          <w:p>
            <w:pPr>
              <w:pStyle w:val="TableBody"/>
            </w:pPr>
            <w:r>
              <w:t xml:space="preserve">Tồn kho</w:t>
            </w:r>
          </w:p>
        </w:tc>
        <w:tc>
          <w:tcPr>
            <w:tcW w:w="6660" w:type="dxa"/>
            <w:vAlign w:val="center"/>
          </w:tcPr>
          <w:p>
            <w:pPr>
              <w:pStyle w:val="TableBody"/>
            </w:pPr>
            <w:r>
              <w:t xml:space="preserve">Đề xuất tính từ các giao dịch nhập/xuất hợp lệ theo kho/vật tư; chưa cần bảng tổng hợp riêng.</w:t>
            </w:r>
          </w:p>
        </w:tc>
      </w:tr>
    </w:tbl>
    <w:p>
      <w:pPr>
        <w:pStyle w:val="Source"/>
      </w:pPr>
      <w:r>
        <w:t xml:space="preserve">Nguồn [S4]: KhoView, Dialogs/Kho; [S7]: schema SQL hiện tại. Phương án lưu phiếu và tính tồn là đề xuất, chưa được triển khai.</w:t>
      </w:r>
    </w:p>
    <w:p>
      <w:pPr>
        <w:pStyle w:val="Heading2"/>
      </w:pPr>
      <w:r>
        <w:t xml:space="preserve">Luồng nhỏ nhất cần làm hoàn chỉnh</w:t>
      </w:r>
    </w:p>
    <w:p>
      <w:pPr>
        <w:pStyle w:val="GuideList"/>
        <w:numPr>
          <w:ilvl w:val="0"/>
          <w:numId w:val="31"/>
        </w:numPr>
      </w:pPr>
      <w:r>
        <w:t xml:space="preserve">Tạo/chọn Kho, Nhóm vật tư và Vật tư bằng dữ liệu SQL.</w:t>
      </w:r>
    </w:p>
    <w:p>
      <w:pPr>
        <w:pStyle w:val="GuideList"/>
        <w:numPr>
          <w:ilvl w:val="0"/>
          <w:numId w:val="31"/>
        </w:numPr>
      </w:pPr>
      <w:r>
        <w:t xml:space="preserve">Tạo phiếu nhập: chọn kho, thêm vật tư, số lượng và đơn giá.</w:t>
      </w:r>
    </w:p>
    <w:p>
      <w:pPr>
        <w:pStyle w:val="GuideList"/>
        <w:numPr>
          <w:ilvl w:val="0"/>
          <w:numId w:val="31"/>
        </w:numPr>
      </w:pPr>
      <w:r>
        <w:t xml:space="preserve">Lưu đầu phiếu cùng chi tiết trong một transaction; lỗi một dòng phải hủy cả phiếu.</w:t>
      </w:r>
    </w:p>
    <w:p>
      <w:pPr>
        <w:pStyle w:val="GuideList"/>
        <w:numPr>
          <w:ilvl w:val="0"/>
          <w:numId w:val="31"/>
        </w:numPr>
      </w:pPr>
      <w:r>
        <w:t xml:space="preserve">Tạo phiếu xuất và kiểm tra không xuất vượt tồn trong cùng transaction.</w:t>
      </w:r>
    </w:p>
    <w:p>
      <w:pPr>
        <w:pStyle w:val="GuideList"/>
        <w:numPr>
          <w:ilvl w:val="0"/>
          <w:numId w:val="31"/>
        </w:numPr>
      </w:pPr>
      <w:r>
        <w:t xml:space="preserve">Hiển thị tồn theo kho/vật tư; tìm kiếm và tải lại từ database.</w:t>
      </w:r>
    </w:p>
    <w:p>
      <w:pPr>
        <w:pStyle w:val="Heading2"/>
      </w:pPr>
      <w:r>
        <w:t xml:space="preserve">Bài kiểm tra bắt buộc</w:t>
      </w:r>
    </w:p>
    <w:p>
      <w:pPr>
        <w:pStyle w:val="Normal"/>
      </w:pPr>
      <w:r>
        <w:t xml:space="preserve">Nhập 10, xuất 3 phải còn 7; xuất thêm 8 phải bị từ chối. Đầu vào số lượng 0/âm bị chặn; cùng vật tư ở hai kho có tồn riêng; đóng/mở lại vẫn đúng. Kiểm tra thêm hai thao tác xuất gần đồng thời để tránh cùng dùng một số tồn cũ.</w:t>
      </w:r>
    </w:p>
    <w:p>
      <w:pPr>
        <w:pStyle w:val="Normal"/>
      </w:pPr>
      <w:r>
        <w:t xml:space="preserve">Lưu ý ánh xạ: khóa chính bảng VatTu là MaLoaiVatTu, trong khi model giao diện có MaVatTu. Đối chiếu ET, tên cột và khóa ngoại trước khi viết CRUD; không đổi tên cột hàng loạt khi chưa rà soát các bảng liên quan.</w:t>
      </w:r>
    </w:p>
    <w:p>
      <w:pPr>
        <w:pStyle w:val="Heading1"/>
        <w:pageBreakBefore/>
      </w:pPr>
      <w:r>
        <w:t xml:space="preserve">Lịch sprint của Khang và phối hợp với Phúc</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2550"/>
        <w:gridCol w:w="6810"/>
      </w:tblGrid>
      <w:tr>
        <w:trPr>
          <w:cantSplit/>
          <w:tblHeader/>
        </w:trPr>
        <w:tc>
          <w:tcPr>
            <w:tcW w:w="2550" w:type="dxa"/>
            <w:vAlign w:val="center"/>
            <w:shd w:fill="E8EEF5"/>
          </w:tcPr>
          <w:p>
            <w:pPr>
              <w:pStyle w:val="TableHeader"/>
            </w:pPr>
            <w:r>
              <w:t xml:space="preserve">Thời gian năm 2026</w:t>
            </w:r>
          </w:p>
        </w:tc>
        <w:tc>
          <w:tcPr>
            <w:tcW w:w="6810" w:type="dxa"/>
            <w:vAlign w:val="center"/>
            <w:shd w:fill="E8EEF5"/>
          </w:tcPr>
          <w:p>
            <w:pPr>
              <w:pStyle w:val="TableHeader"/>
            </w:pPr>
            <w:r>
              <w:t xml:space="preserve">Công việc theo Excel</w:t>
            </w:r>
          </w:p>
        </w:tc>
      </w:tr>
      <w:tr>
        <w:trPr>
          <w:cantSplit/>
        </w:trPr>
        <w:tc>
          <w:tcPr>
            <w:tcW w:w="2550" w:type="dxa"/>
            <w:vAlign w:val="center"/>
          </w:tcPr>
          <w:p>
            <w:pPr>
              <w:pStyle w:val="TableBody"/>
            </w:pPr>
            <w:r>
              <w:t xml:space="preserve">05–10/10</w:t>
            </w:r>
          </w:p>
        </w:tc>
        <w:tc>
          <w:tcPr>
            <w:tcW w:w="6810" w:type="dxa"/>
            <w:vAlign w:val="center"/>
          </w:tcPr>
          <w:p>
            <w:pPr>
              <w:pStyle w:val="TableBody"/>
            </w:pPr>
            <w:r>
              <w:t xml:space="preserve">Form Nhân viên.</w:t>
            </w:r>
          </w:p>
        </w:tc>
      </w:tr>
      <w:tr>
        <w:trPr>
          <w:cantSplit/>
        </w:trPr>
        <w:tc>
          <w:tcPr>
            <w:tcW w:w="2550" w:type="dxa"/>
            <w:vAlign w:val="center"/>
          </w:tcPr>
          <w:p>
            <w:pPr>
              <w:pStyle w:val="TableBody"/>
            </w:pPr>
            <w:r>
              <w:t xml:space="preserve">11–16/10</w:t>
            </w:r>
          </w:p>
        </w:tc>
        <w:tc>
          <w:tcPr>
            <w:tcW w:w="6810" w:type="dxa"/>
            <w:vAlign w:val="center"/>
          </w:tcPr>
          <w:p>
            <w:pPr>
              <w:pStyle w:val="TableBody"/>
            </w:pPr>
            <w:r>
              <w:t xml:space="preserve">Kho và vật tư.</w:t>
            </w:r>
          </w:p>
        </w:tc>
      </w:tr>
      <w:tr>
        <w:trPr>
          <w:cantSplit/>
        </w:trPr>
        <w:tc>
          <w:tcPr>
            <w:tcW w:w="2550" w:type="dxa"/>
            <w:vAlign w:val="center"/>
          </w:tcPr>
          <w:p>
            <w:pPr>
              <w:pStyle w:val="TableBody"/>
            </w:pPr>
            <w:r>
              <w:t xml:space="preserve">17–18/10</w:t>
            </w:r>
          </w:p>
        </w:tc>
        <w:tc>
          <w:tcPr>
            <w:tcW w:w="6810" w:type="dxa"/>
            <w:vAlign w:val="center"/>
          </w:tcPr>
          <w:p>
            <w:pPr>
              <w:pStyle w:val="TableBody"/>
            </w:pPr>
            <w:r>
              <w:t xml:space="preserve">Kiểm thử Sprint 1.</w:t>
            </w:r>
          </w:p>
        </w:tc>
      </w:tr>
      <w:tr>
        <w:trPr>
          <w:cantSplit/>
        </w:trPr>
        <w:tc>
          <w:tcPr>
            <w:tcW w:w="2550" w:type="dxa"/>
            <w:vAlign w:val="center"/>
          </w:tcPr>
          <w:p>
            <w:pPr>
              <w:pStyle w:val="TableBody"/>
            </w:pPr>
            <w:r>
              <w:t xml:space="preserve">19–24/10</w:t>
            </w:r>
          </w:p>
        </w:tc>
        <w:tc>
          <w:tcPr>
            <w:tcW w:w="6810" w:type="dxa"/>
            <w:vAlign w:val="center"/>
          </w:tcPr>
          <w:p>
            <w:pPr>
              <w:pStyle w:val="TableBody"/>
            </w:pPr>
            <w:r>
              <w:t xml:space="preserve">Form Phòng.</w:t>
            </w:r>
          </w:p>
        </w:tc>
      </w:tr>
      <w:tr>
        <w:trPr>
          <w:cantSplit/>
        </w:trPr>
        <w:tc>
          <w:tcPr>
            <w:tcW w:w="2550" w:type="dxa"/>
            <w:vAlign w:val="center"/>
          </w:tcPr>
          <w:p>
            <w:pPr>
              <w:pStyle w:val="TableBody"/>
            </w:pPr>
            <w:r>
              <w:t xml:space="preserve">25–30/10</w:t>
            </w:r>
          </w:p>
        </w:tc>
        <w:tc>
          <w:tcPr>
            <w:tcW w:w="6810" w:type="dxa"/>
            <w:vAlign w:val="center"/>
          </w:tcPr>
          <w:p>
            <w:pPr>
              <w:pStyle w:val="TableBody"/>
            </w:pPr>
            <w:r>
              <w:t xml:space="preserve">Form Tổng quan.</w:t>
            </w:r>
          </w:p>
        </w:tc>
      </w:tr>
      <w:tr>
        <w:trPr>
          <w:cantSplit/>
        </w:trPr>
        <w:tc>
          <w:tcPr>
            <w:tcW w:w="2550" w:type="dxa"/>
            <w:vAlign w:val="center"/>
          </w:tcPr>
          <w:p>
            <w:pPr>
              <w:pStyle w:val="TableBody"/>
            </w:pPr>
            <w:r>
              <w:t xml:space="preserve">31/10–01/11</w:t>
            </w:r>
          </w:p>
        </w:tc>
        <w:tc>
          <w:tcPr>
            <w:tcW w:w="6810" w:type="dxa"/>
            <w:vAlign w:val="center"/>
          </w:tcPr>
          <w:p>
            <w:pPr>
              <w:pStyle w:val="TableBody"/>
            </w:pPr>
            <w:r>
              <w:t xml:space="preserve">Kiểm thử Sprint 2.</w:t>
            </w:r>
          </w:p>
        </w:tc>
      </w:tr>
      <w:tr>
        <w:trPr>
          <w:cantSplit/>
        </w:trPr>
        <w:tc>
          <w:tcPr>
            <w:tcW w:w="2550" w:type="dxa"/>
            <w:vAlign w:val="center"/>
          </w:tcPr>
          <w:p>
            <w:pPr>
              <w:pStyle w:val="TableBody"/>
            </w:pPr>
            <w:r>
              <w:t xml:space="preserve">02–05/11</w:t>
            </w:r>
          </w:p>
        </w:tc>
        <w:tc>
          <w:tcPr>
            <w:tcW w:w="6810" w:type="dxa"/>
            <w:vAlign w:val="center"/>
          </w:tcPr>
          <w:p>
            <w:pPr>
              <w:pStyle w:val="TableBody"/>
            </w:pPr>
            <w:r>
              <w:t xml:space="preserve">Cùng làm tư vấn AI.</w:t>
            </w:r>
          </w:p>
        </w:tc>
      </w:tr>
      <w:tr>
        <w:trPr>
          <w:cantSplit/>
        </w:trPr>
        <w:tc>
          <w:tcPr>
            <w:tcW w:w="2550" w:type="dxa"/>
            <w:vAlign w:val="center"/>
          </w:tcPr>
          <w:p>
            <w:pPr>
              <w:pStyle w:val="TableBody"/>
            </w:pPr>
            <w:r>
              <w:t xml:space="preserve">06–07/11; 08/11</w:t>
            </w:r>
          </w:p>
        </w:tc>
        <w:tc>
          <w:tcPr>
            <w:tcW w:w="6810" w:type="dxa"/>
            <w:vAlign w:val="center"/>
          </w:tcPr>
          <w:p>
            <w:pPr>
              <w:pStyle w:val="TableBody"/>
            </w:pPr>
            <w:r>
              <w:t xml:space="preserve">Cải tiến Sprint 1–2; sau đó kiểm thử toàn bộ.</w:t>
            </w:r>
          </w:p>
        </w:tc>
      </w:tr>
    </w:tbl>
    <w:p>
      <w:pPr>
        <w:pStyle w:val="Source"/>
      </w:pPr>
      <w:r>
        <w:t xml:space="preserve">Nguồn [S5]: Kế hoạch nhóm 5.xlsx, sheet Nguyễn Hoàng Gia Khang, B3:L14. Thứ tự dưới đây là đề xuất thực hiện, không phải trạng thái hoàn thành trong Excel.</w:t>
      </w:r>
    </w:p>
    <w:p>
      <w:pPr>
        <w:pStyle w:val="Heading2"/>
      </w:pPr>
      <w:r>
        <w:t xml:space="preserve">Ưu tiên từ ngày rà soát 15/10</w:t>
      </w:r>
    </w:p>
    <w:p>
      <w:pPr>
        <w:pStyle w:val="Normal"/>
      </w:pPr>
      <w:r>
        <w:t xml:space="preserve">Chốt luồng Nhân viên trước để Phúc dùng cho tài khoản/hóa đơn; tiếp theo chốt danh mục và một luồng nhập–xuất–tồn hoàn chỉnh. Do Kho còn thiếu schema, cần tính cả phần database vào khối lượng; không coi chỉ có giao diện là hoàn thành.</w:t>
      </w:r>
    </w:p>
    <w:p>
      <w:pPr>
        <w:pStyle w:val="Heading2"/>
      </w:pPr>
      <w:r>
        <w:t xml:space="preserve">Sprint 2: Phòng phải cùng dữ liệu với Lễ tân</w:t>
      </w:r>
    </w:p>
    <w:p>
      <w:pPr>
        <w:pStyle w:val="Normal"/>
      </w:pPr>
      <w:r>
        <w:t xml:space="preserve">Khang phụ trách danh mục/hiển thị phòng; Phúc xử lý đặt, phân bổ và lưu trú. Dùng cùng bảng Phong, khóa MaPhong và trạng thái SQL. Sau nhận/trả/chuyển phòng, module Phòng phải tải lại và hiện đúng khai thác/vệ sinh.</w:t>
      </w:r>
    </w:p>
    <w:p>
      <w:pPr>
        <w:pStyle w:val="Heading2"/>
      </w:pPr>
      <w:r>
        <w:t xml:space="preserve">Tổng quan phải cùng cách tính với Báo cáo</w:t>
      </w:r>
    </w:p>
    <w:p>
      <w:pPr>
        <w:pStyle w:val="Normal"/>
      </w:pPr>
      <w:r>
        <w:t xml:space="preserve">Hai người cần thống nhất định nghĩa phòng đang ở, phòng sẵn sàng và doanh thu. Nếu KPI là tiền thực thu, lấy ThanhToan trạng thái ThanhCong; nếu là giá trị hóa đơn, ghi rõ tên chỉ số. Thay số cố định bằng truy vấn và giữ giao diện hiện tại.</w:t>
      </w:r>
    </w:p>
    <w:p>
      <w:pPr>
        <w:pStyle w:val="Normal"/>
      </w:pPr>
      <w:r>
        <w:t xml:space="preserve">AI thuộc Sprint 3 của cả hai. Mã hiện chỉ mô phỏng; có thể giữ làm giao diện tham khảo nhưng không dùng phương án ghi sẵn làm kết quả tư vấn thật.</w:t>
      </w:r>
    </w:p>
    <w:p>
      <w:pPr>
        <w:pStyle w:val="Heading1"/>
        <w:pageBreakBefore/>
      </w:pPr>
      <w:r>
        <w:t xml:space="preserve">Chạy ứng dụng, kiểm tra và tra cứu nguồn</w:t>
      </w:r>
    </w:p>
    <w:p>
      <w:pPr>
        <w:pStyle w:val="GuideList"/>
        <w:numPr>
          <w:ilvl w:val="0"/>
          <w:numId w:val="32"/>
        </w:numPr>
      </w:pPr>
      <w:r>
        <w:t xml:space="preserve">Mở QuanLyKhachSan_Demo/QuanLyKhachSan.sln; chọn project QuanLyKhachSan để chạy. Máy cần .NET SDK hỗ trợ target .NET 8 Windows/WPF.</w:t>
      </w:r>
    </w:p>
    <w:p>
      <w:pPr>
        <w:pStyle w:val="GuideList"/>
        <w:numPr>
          <w:ilvl w:val="0"/>
          <w:numId w:val="32"/>
        </w:numPr>
      </w:pPr>
      <w:r>
        <w:t xml:space="preserve">Kiểm tra SQL Server và connection.txt trong project/output hoặc QLKS_CONNECTION. Không chạy lại script tạo database trên dữ liệu cần giữ.</w:t>
      </w:r>
    </w:p>
    <w:p>
      <w:pPr>
        <w:pStyle w:val="GuideList"/>
        <w:numPr>
          <w:ilvl w:val="0"/>
          <w:numId w:val="32"/>
        </w:numPr>
      </w:pPr>
      <w:r>
        <w:t xml:space="preserve">Kiểm tra các procedure từ HeThong.sql và letanvaluutru.sql. File letanvaluutru.sql có thay đổi schema giấy tờ, không chỉ tạo procedure; đọc script trước khi áp dụng.</w:t>
      </w:r>
    </w:p>
    <w:p>
      <w:pPr>
        <w:pStyle w:val="GuideList"/>
        <w:numPr>
          <w:ilvl w:val="0"/>
          <w:numId w:val="32"/>
        </w:numPr>
      </w:pPr>
      <w:r>
        <w:t xml:space="preserve">Chạy build và các chương trình kiểm tra bên dưới; sau đó thử luồng của module vừa nối bằng dữ liệu thử có kiểm soát.</w:t>
      </w:r>
    </w:p>
    <w:p>
      <w:pPr>
        <w:pStyle w:val="Code"/>
      </w:pPr>
      <w:r>
        <w:t xml:space="preserve">dotnet build .\QuanLyKhachSan_Demo\QuanLyKhachSan.sln</w:t>
      </w:r>
    </w:p>
    <w:p>
      <w:pPr>
        <w:pStyle w:val="Code"/>
      </w:pPr>
      <w:r>
        <w:t xml:space="preserve">dotnet run --project .\checks\LeTanValidation</w:t>
      </w:r>
    </w:p>
    <w:p>
      <w:pPr>
        <w:pStyle w:val="Code"/>
      </w:pPr>
      <w:r>
        <w:t xml:space="preserve">dotnet run --project .\checks\InvoiceValidation</w:t>
      </w:r>
    </w:p>
    <w:p>
      <w:pPr>
        <w:pStyle w:val="Code"/>
      </w:pPr>
      <w:r>
        <w:t xml:space="preserve">dotnet run --project .\checks\LoginValidation</w:t>
      </w:r>
    </w:p>
    <w:p>
      <w:pPr>
        <w:pStyle w:val="Normal"/>
      </w:pPr>
      <w:r>
        <w:t xml:space="preserve">LoginValidation hiện dừng ở yêu cầu form nhập tay mặc định. checks/SqlIntegration tạo và xóa database thử riêng; lần rà soát này chưa chạy lại chương trình đó và không ghi dữ liệu nghiệp vụ.</w:t>
      </w:r>
    </w:p>
    <w:p>
      <w:pPr>
        <w:pStyle w:val="Heading2"/>
      </w:pPr>
      <w:r>
        <w:t xml:space="preserve">Nguồn để đọc tiếp (đường dẫn tương đối từ thư mục dự án)</w:t>
      </w:r>
    </w:p>
    <w:p>
      <w:pPr>
        <w:pStyle w:val="Source"/>
      </w:pPr>
      <w:r>
        <w:t xml:space="preserve">S1: QuanLyKhachSan_Demo/QuanLyKhachSan.sln; bốn file .csproj: project, target và package.</w:t>
      </w:r>
    </w:p>
    <w:p>
      <w:pPr>
        <w:pStyle w:val="Source"/>
      </w:pPr>
      <w:r>
        <w:t xml:space="preserve">S2: QuanLyKhachSan_Demo/App.xaml.cs, DemoSession.cs, Views/MainWindow.xaml.cs: khởi động và quyền.</w:t>
      </w:r>
    </w:p>
    <w:p>
      <w:pPr>
        <w:pStyle w:val="Source"/>
      </w:pPr>
      <w:r>
        <w:t xml:space="preserve">S3: BUS_QuanlyKhachSan/LeTanValuuTru; DAL_QuanlyKhachSan/LeTanVaLuutru; ET_QuanLyKhachSan/DaTa_QuanLyKhachSan.cs.</w:t>
      </w:r>
    </w:p>
    <w:p>
      <w:pPr>
        <w:pStyle w:val="Source"/>
      </w:pPr>
      <w:r>
        <w:t xml:space="preserve">S4: QuanLyKhachSan_Demo/Views, Views/Dialogs, Models.cs, DataStore.cs, Data/DuLieuMau.cs.</w:t>
      </w:r>
    </w:p>
    <w:p>
      <w:pPr>
        <w:pStyle w:val="Source"/>
      </w:pPr>
      <w:r>
        <w:t xml:space="preserve">S5: D:\USB\PTUD1\Kế hoạch nhóm 5.xlsx; sheet Nguyễn Hoàng Gia Khang.</w:t>
      </w:r>
    </w:p>
    <w:p>
      <w:pPr>
        <w:pStyle w:val="Source"/>
      </w:pPr>
      <w:r>
        <w:t xml:space="preserve">S6: checks/LeTanValidation, InvoiceValidation, LoginValidation; kết quả chạy trong phiên rà soát.</w:t>
      </w:r>
    </w:p>
    <w:p>
      <w:pPr>
        <w:pStyle w:val="Source"/>
      </w:pPr>
      <w:r>
        <w:t xml:space="preserve">S7: Database_quanlykhachsan.sql, HeThong.sql, letanvaluutru.sql; metadata SQL đã kiểm tra chỉ đọc.</w:t>
      </w:r>
    </w:p>
    <w:p>
      <w:pPr>
        <w:pStyle w:val="Source"/>
      </w:pPr>
      <w:r>
        <w:t xml:space="preserve">Tài liệu phản ánh bản rà soát ngày 15/10/2026. Code được ưu tiên khi khác tài liệu cũ. Chưa sửa code/SQL, chưa kiểm thử ghi toàn bộ nghiệp vụ, máy in vật lý hoặc mọi màn hình WPF.</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pStyle w:val="Furniture"/>
      <w:jc w:val="right"/>
    </w:pPr>
    <w:r>
      <w:t xml:space="preserve">Nguyễn Hoàng Gia Khang  |  Trang </w:t>
    </w:r>
    <w:fldSimple w:instr="PAGE">
      <w:r>
        <w:t>1</w:t>
      </w:r>
    </w:fldSimple>
  </w:p>
</w:ftr>
</file>

<file path=word/header1.xml><?xml version="1.0" encoding="utf-8"?>
<w:hdr xmlns:w="http://schemas.openxmlformats.org/wordprocessingml/2006/main" xmlns:r="http://schemas.openxmlformats.org/officeDocument/2006/relationships">
  <w:p>
    <w:pPr>
      <w:pStyle w:val="Furniture"/>
    </w:pPr>
    <w:r>
      <w:t xml:space="preserve">QUẢN LÝ KHÁCH SẠN  |  HIỆN TRẠNG 15/10/2026</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1"/>
      </w:pPr>
      <w:rPr>
        <w:rFonts w:ascii="Calibri" w:hAnsi="Calibri"/>
      </w:rPr>
    </w:lvl>
  </w:abstractNum>
  <w:abstractNum w:abstractNumId="2">
    <w:multiLevelType w:val="singleLevel"/>
    <w:lvl w:ilvl="0">
      <w:start w:val="1"/>
      <w:numFmt w:val="decimal"/>
      <w:lvlText w:val="%1."/>
      <w:lvlJc w:val="left"/>
      <w:pPr>
        <w:tabs>
          <w:tab w:val="num" w:pos="540"/>
        </w:tabs>
        <w:ind w:left="540" w:hanging="271"/>
      </w:pPr>
      <w:rPr>
        <w:rFonts w:ascii="Calibri" w:hAnsi="Calibri"/>
      </w:rPr>
    </w:lvl>
  </w:abstractNum>
  <w:num w:numId="21">
    <w:abstractNumId w:val="2"/>
    <w:lvlOverride w:ilvl="0">
      <w:startOverride w:val="1"/>
    </w:lvlOverride>
  </w:num>
  <w:num w:numId="22">
    <w:abstractNumId w:val="2"/>
    <w:lvlOverride w:ilvl="0">
      <w:startOverride w:val="1"/>
    </w:lvlOverride>
  </w:num>
  <w:num w:numId="23">
    <w:abstractNumId w:val="1"/>
    <w:lvlOverride w:ilvl="0">
      <w:startOverride w:val="1"/>
    </w:lvlOverride>
  </w:num>
  <w:num w:numId="24">
    <w:abstractNumId w:val="2"/>
    <w:lvlOverride w:ilvl="0">
      <w:startOverride w:val="1"/>
    </w:lvlOverride>
  </w:num>
  <w:num w:numId="25">
    <w:abstractNumId w:val="1"/>
    <w:lvlOverride w:ilvl="0">
      <w:startOverride w:val="1"/>
    </w:lvlOverride>
  </w:num>
  <w:num w:numId="26">
    <w:abstractNumId w:val="2"/>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2"/>
    <w:lvlOverride w:ilvl="0">
      <w:startOverride w:val="1"/>
    </w:lvlOverride>
  </w:num>
  <w:num w:numId="30">
    <w:abstractNumId w:val="1"/>
    <w:lvlOverride w:ilvl="0">
      <w:startOverride w:val="1"/>
    </w:lvlOverride>
  </w:num>
  <w:num w:numId="31">
    <w:abstractNumId w:val="2"/>
    <w:lvlOverride w:ilvl="0">
      <w:startOverride w:val="1"/>
    </w:lvlOverride>
  </w:num>
  <w:num w:numId="32">
    <w:abstractNumId w:val="2"/>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lang w:val="vi-VN"/>
      </w:rPr>
    </w:rPrDefault>
    <w:pPrDefault>
      <w:pPr>
        <w:widowControl/>
        <w:spacing w:before="0" w:after="120" w:line="300" w:lineRule="auto"/>
      </w:pPr>
    </w:pPrDefault>
  </w:docDefaults>
  <w:style w:type="paragraph" w:default="1" w:styleId="Normal">
    <w:name w:val="Normal"/>
    <w:pPr>
      <w:spacing w:before="0" w:after="120" w:line="300" w:lineRule="auto"/>
    </w:pPr>
    <w:rPr>
      <w:rFonts w:ascii="Calibri" w:hAnsi="Calibri"/>
      <w:sz w:val="22"/>
      <w:color w:val="202B38"/>
    </w:rPr>
  </w:style>
  <w:style w:type="paragraph" w:styleId="Title">
    <w:name w:val="Title"/>
    <w:basedOn w:val="Normal"/>
    <w:pPr>
      <w:spacing w:before="0" w:after="100" w:line="300" w:lineRule="auto"/>
      <w:keepNext/>
    </w:pPr>
    <w:rPr>
      <w:rFonts w:ascii="Calibri" w:hAnsi="Calibri"/>
      <w:sz w:val="52"/>
      <w:color w:val="0B2545"/>
      <w:b/>
    </w:rPr>
  </w:style>
  <w:style w:type="paragraph" w:styleId="Subtitle">
    <w:name w:val="Subtitle"/>
    <w:basedOn w:val="Normal"/>
    <w:pPr>
      <w:spacing w:before="0" w:after="160" w:line="300" w:lineRule="auto"/>
      <w:keepNext/>
    </w:pPr>
    <w:rPr>
      <w:rFonts w:ascii="Calibri" w:hAnsi="Calibri"/>
      <w:sz w:val="26"/>
      <w:color w:val="526171"/>
    </w:rPr>
  </w:style>
  <w:style w:type="paragraph" w:styleId="Metadata">
    <w:name w:val="Metadata"/>
    <w:basedOn w:val="Normal"/>
    <w:pPr>
      <w:spacing w:before="0" w:after="80" w:line="280" w:lineRule="auto"/>
    </w:pPr>
    <w:rPr>
      <w:rFonts w:ascii="Calibri" w:hAnsi="Calibri"/>
      <w:sz w:val="19"/>
      <w:color w:val="526171"/>
    </w:rPr>
  </w:style>
  <w:style w:type="paragraph" w:styleId="Heading1">
    <w:name w:val="Heading1"/>
    <w:basedOn w:val="Normal"/>
    <w:pPr>
      <w:spacing w:before="360" w:after="200" w:line="300" w:lineRule="auto"/>
      <w:keepNext/>
      <w:keepLines/>
      <w:outlineLvl w:val="0"/>
    </w:pPr>
    <w:rPr>
      <w:rFonts w:ascii="Calibri" w:hAnsi="Calibri"/>
      <w:sz w:val="32"/>
      <w:color w:val="2E74B5"/>
      <w:b/>
    </w:rPr>
  </w:style>
  <w:style w:type="paragraph" w:styleId="Heading2">
    <w:name w:val="Heading2"/>
    <w:basedOn w:val="Normal"/>
    <w:pPr>
      <w:spacing w:before="280" w:after="140" w:line="300" w:lineRule="auto"/>
      <w:keepNext/>
      <w:keepLines/>
      <w:outlineLvl w:val="1"/>
    </w:pPr>
    <w:rPr>
      <w:rFonts w:ascii="Calibri" w:hAnsi="Calibri"/>
      <w:sz w:val="26"/>
      <w:color w:val="2E74B5"/>
      <w:b/>
    </w:rPr>
  </w:style>
  <w:style w:type="paragraph" w:styleId="Heading3">
    <w:name w:val="Heading3"/>
    <w:basedOn w:val="Normal"/>
    <w:pPr>
      <w:spacing w:before="200" w:after="100" w:line="300" w:lineRule="auto"/>
      <w:keepNext/>
      <w:outlineLvl w:val="2"/>
    </w:pPr>
    <w:rPr>
      <w:rFonts w:ascii="Calibri" w:hAnsi="Calibri"/>
      <w:sz w:val="24"/>
      <w:color w:val="1F4D78"/>
      <w:b/>
    </w:rPr>
  </w:style>
  <w:style w:type="paragraph" w:styleId="GuideList">
    <w:name w:val="GuideList"/>
    <w:basedOn w:val="Normal"/>
    <w:pPr>
      <w:spacing w:before="0" w:after="80" w:line="300" w:lineRule="auto"/>
      <w:ind w:left="540" w:hanging="271"/>
      <w:tabs>
        <w:tab w:val="num" w:pos="540"/>
      </w:tabs>
    </w:pPr>
    <w:rPr>
      <w:rFonts w:ascii="Calibri" w:hAnsi="Calibri"/>
      <w:sz w:val="22"/>
      <w:color w:val="202B38"/>
    </w:rPr>
  </w:style>
  <w:style w:type="paragraph" w:styleId="TableBody">
    <w:name w:val="TableBody"/>
    <w:basedOn w:val="Normal"/>
    <w:pPr>
      <w:spacing w:before="0" w:after="60" w:line="264" w:lineRule="auto"/>
    </w:pPr>
    <w:rPr>
      <w:rFonts w:ascii="Calibri" w:hAnsi="Calibri"/>
      <w:sz w:val="20"/>
      <w:color w:val="202B38"/>
    </w:rPr>
  </w:style>
  <w:style w:type="paragraph" w:styleId="TableHeader">
    <w:name w:val="TableHeader"/>
    <w:basedOn w:val="Normal"/>
    <w:pPr>
      <w:spacing w:before="0" w:after="60" w:line="264" w:lineRule="auto"/>
      <w:keepNext/>
    </w:pPr>
    <w:rPr>
      <w:rFonts w:ascii="Calibri" w:hAnsi="Calibri"/>
      <w:sz w:val="20"/>
      <w:color w:val="0B2545"/>
      <w:b/>
    </w:rPr>
  </w:style>
  <w:style w:type="paragraph" w:styleId="Source">
    <w:name w:val="Source"/>
    <w:basedOn w:val="Normal"/>
    <w:pPr>
      <w:spacing w:before="80" w:after="80" w:line="264" w:lineRule="auto"/>
    </w:pPr>
    <w:rPr>
      <w:rFonts w:ascii="Calibri" w:hAnsi="Calibri"/>
      <w:sz w:val="18"/>
      <w:color w:val="526171"/>
    </w:rPr>
  </w:style>
  <w:style w:type="paragraph" w:styleId="Callout">
    <w:name w:val="Callout"/>
    <w:basedOn w:val="Normal"/>
    <w:pPr>
      <w:spacing w:before="80" w:after="120" w:line="300" w:lineRule="auto"/>
      <w:shd w:fill="F4F6F9"/>
      <w:ind w:left="120" w:right="120"/>
    </w:pPr>
    <w:rPr>
      <w:rFonts w:ascii="Calibri" w:hAnsi="Calibri"/>
      <w:sz w:val="22"/>
      <w:color w:val="0B2545"/>
    </w:rPr>
  </w:style>
  <w:style w:type="paragraph" w:styleId="Diagram">
    <w:name w:val="Diagram"/>
    <w:basedOn w:val="Normal"/>
    <w:pPr>
      <w:spacing w:before="80" w:after="120" w:line="300" w:lineRule="auto"/>
      <w:jc w:val="center"/>
      <w:shd w:fill="F4F6F9"/>
    </w:pPr>
    <w:rPr>
      <w:rFonts w:ascii="Calibri" w:hAnsi="Calibri"/>
      <w:sz w:val="21"/>
      <w:color w:val="1F4D78"/>
      <w:b/>
    </w:rPr>
  </w:style>
  <w:style w:type="paragraph" w:styleId="Code">
    <w:name w:val="Code"/>
    <w:basedOn w:val="Normal"/>
    <w:pPr>
      <w:spacing w:before="0" w:after="60" w:line="264" w:lineRule="auto"/>
    </w:pPr>
    <w:rPr>
      <w:sz w:val="18"/>
      <w:color w:val="202B38"/>
      <w:rFonts w:ascii="Consolas" w:hAnsi="Consolas"/>
    </w:rPr>
  </w:style>
  <w:style w:type="paragraph" w:styleId="Furniture">
    <w:name w:val="Furniture"/>
    <w:basedOn w:val="Normal"/>
    <w:pPr>
      <w:spacing w:before="0" w:after="0" w:line="240" w:lineRule="auto"/>
    </w:pPr>
    <w:rPr>
      <w:rFonts w:ascii="Calibri" w:hAnsi="Calibri"/>
      <w:sz w:val="17"/>
      <w:color w:val="657383"/>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Hướng dẫn ứng dụng hiện tại - Nguyễn Hoàng Gia Khang</dc:title>
  <dc:subject>Kiến trúc, luồng chạy, hiện trạng và ưu tiên sprint</dc:subject>
  <dc:creator>Tài liệu dự án</dc:creator>
  <dc:language>vi-VN</dc:language>
</cp:coreProperties>
</file>