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M1 skip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M2 conception de processus**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M3 skip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M4 learn ordonance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M5**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M6** algorithms + de banquier*** comment appliqués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LONG QUESTION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(chois multiple for M10)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