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Jeu de Khang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point de ce jeu est de rouler la valeur 6 avec le dé, 5 fois; pour ce rendre a 6, le joueur doit rouler chaque valeur en dessous 5 fois en ordre chronologique, 1x5, 2x5, 3x5, 4x5, 5x5, 6x5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Joueur 1 roule: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S’il roule un 1 ajoute un point (il est a ⅕, doit rouler jusqu'à ce qu'il atteignent 5 fois le nombre 1)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Joueur 2 roule: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S’il roule un 1 ajoute un point (il est a ⅕, doit rouler jusqu'à ce qu'il atteignent 5 fois le nombre 1)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Joueur 1 roule: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S’il roule un 2 n’ajoute pas un point (il est à ⅕, (doit rouler jusqu'à ce qu'il atteignent 5 fois le nombre 1)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Lorsqu’un joueur arrive à 5/5, il recommence à 0/5 mais avec la valeur 2 et non 1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Lors au deuxième valeur ou plus, les joueurs peu maintenant faire un pari (s’il roule la valeur voulu, il bouge directement à la prochaine valeur, si non, il recule d’une valeur)*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joueur roules jusqu'à lorsqu’ils atteint la valeur 6, et ensuit roule la valeur 6, 5 fois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la valeur 6, les joueurs ne peut plus faire un pari et doit maintenir 6 à 5 fois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*Un pari est un bet. Si tu décide de faire un pari au valeur 4 et tu roule un 4 tu saute automatiquement au valeur 5. Si non, tu retombe à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joue contre 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roule un 1 (1/5)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Y roule un 5 (0/5)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roule un 1 (2/5)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Y roule un 1 (1/5)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roule un 1 (3/5)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Y roule un 4 (1/5)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roule un 1 (4/5)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Y roule un 3 (1/5)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roule un 1 (5/5)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est a valeur =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Y roule un 2 (1/5)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roule un 3 (0/5)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Y roule un 2 (1/5)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roule un 2 (1/5)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Y roule un 1 (2/5)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roule un 2 (2/5)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Y roule un 2 (2/5)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roule un 2 (3/5)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Y roule un 1 (3/5)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roule un 2 (4/5)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Y roule un 1 (4/5)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roule un 2 (5/5)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est a valeur =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Y roule un 1 (5/5)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est a valeur =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roule un 3  a pari (5/5)(rouler valeur voulu donc il saute à 4)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est a valeur =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Y roule un 6 a pari (0/5)(rouler valeur non voulu, tombe à 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Y est à valeur =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roule un 4  a pari (5/5)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est a valeur =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Y roule un 5 (0/5)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roule un 5  à pari (5/5)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est a valeur =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Y roule un 1 (1/5)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roule un 6 (1/5)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Y roule un 5 (0/5)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roule un 6 (2/5)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Y roule un 1 (1/5)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roule un 6 (3/5)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Y roule un 4 (1/5)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roule un 6 (4/5)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Y roule un 3 (1/5)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roule un 6 (5/5)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ÉCRAN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Demande pour le nom des joueurs dans un fenêtre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 avec les nom en haut à gauche et a droit. Le valeur du dé voulu est en dessous de leur nom respectif, et le montant de ces valeurs rouler en dessous d’eu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Bouton qui dit (Roule pour “Joueur qui roule”)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Lorsqu’il pèse le bouton actualiser le GUI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valeur du dé 2 le bouton de pari apparaît pour le joueur respective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il retombe a valeur 1 le bouton disparaît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la fin lorsque quelqu'un gagne demande si il veut jouer encore.(Fenêtre)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z w:val="24"/>
          <w:szCs w:val="24"/>
          <w:highlight w:val="green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highlight w:val="green"/>
          <w:u w:val="single"/>
          <w:rtl w:val="0"/>
        </w:rPr>
        <w:t xml:space="preserve">La description est bonne, avec qqe commentaires. Tu dois expliquer un peu plus le pari - est-ce qu’il y a une limite? Commences-tu avec un certain montant? Et tu dois rouler 5 fois 1 en ordre? C’est potentiellement  rouler 30 fois juste pour faire 5 uns!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z w:val="24"/>
          <w:szCs w:val="24"/>
          <w:highlight w:val="green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highlight w:val="green"/>
          <w:u w:val="single"/>
          <w:rtl w:val="0"/>
        </w:rPr>
        <w:t xml:space="preserve">Ton exemple démontre un peu comment long sera le jeu car ce n’est pas réaliste rouler 5 uns de suite. Et ton exemple de pari n’explique vraiment pas comment tu veux utiliser les paris.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z w:val="24"/>
          <w:szCs w:val="24"/>
          <w:highlight w:val="green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highlight w:val="green"/>
          <w:u w:val="single"/>
          <w:rtl w:val="0"/>
        </w:rPr>
        <w:t xml:space="preserve">Dans l’affichage, tu démontre que tu dois afficher là où la personne est rendue,, ce qui est bien.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z w:val="24"/>
          <w:szCs w:val="24"/>
          <w:highlight w:val="green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highlight w:val="green"/>
          <w:u w:val="single"/>
          <w:rtl w:val="0"/>
        </w:rPr>
        <w:t xml:space="preserve">HP = 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  <w:sz w:val="24"/>
          <w:szCs w:val="24"/>
          <w:highlight w:val="green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highlight w:val="green"/>
          <w:u w:val="single"/>
          <w:rtl w:val="0"/>
        </w:rPr>
        <w:t xml:space="preserve">CM =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"/>
        <w:gridCol w:w="1635"/>
        <w:tblGridChange w:id="0">
          <w:tblGrid>
            <w:gridCol w:w="7365"/>
            <w:gridCol w:w="16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Chose qui dit si ca fonctionne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Fonctionne?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Demande pour nom des 2 joueurs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Montant roulé est affiché après que tu pèse roule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tours de joueurs s’alterne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Lorsque tu roule 1 5 fois la valeur voulu mont 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Lorsque tu pari avec la valeur voulu tu augment  d’un valeur de dé (3 à 4 par exemple)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Lorsque perd le pari tu tombe de un niveau (2 à 1 par exemple)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 valeur 1 et 6 le fonction pari est enlevé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Lorsque que quelqu’un gagne affiche cela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 s'ils veulent jouer encore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Recommence le jeu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variables afficher son actualiser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Re-demande pas pour les noms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_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