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b w:val="1"/>
          <w:rtl w:val="0"/>
        </w:rPr>
        <w:t xml:space="preserve">Khang Nguyen 300007277 et Pascal Marleau-Proulx </w:t>
      </w:r>
      <w:r w:rsidDel="00000000" w:rsidR="00000000" w:rsidRPr="00000000">
        <w:rPr>
          <w:rFonts w:ascii="Times New Roman" w:cs="Times New Roman" w:eastAsia="Times New Roman" w:hAnsi="Times New Roman"/>
          <w:b w:val="1"/>
          <w:rtl w:val="0"/>
        </w:rPr>
        <w:t xml:space="preserve">300034507</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 document contenant les réponses aux questions 2.2, 3.2 et 4.2.</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Discutez si l’inter-blocage peut être évité dans ce cas. Courez le programme modifié et observez son comportement. Décrivez vos observations</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L’interblocage est évité puisqu’il va toujour y avoir deux fourchette de disponible pour un philosophe. Aussi l’on a couvert les sémaphore en operating systems.</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Interblocage</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Discutez si l’inter-blocage peut être évité dans ce cas. Courez le programme modifié et observez son comportement. Décrivez vos observations.</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L’interblocage est évité puisque les philosophes doivent relâcher leurs ustensiles après x milliseconds. De plus il a semblé que la distribution des fourchettes n’était pas aussi uniforme que la solution précédente. Certain philosophe semblait manger plus souvent que d’autre.</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Discutez si l’inter-blocage peut être évité dans ce cas. Courez le programme modifié et observez son comportement. Décrivez vos observations.</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L’inter-blocage est évité puisqu’il est maintenant impossible pour chacun des 5 philosophe de prendre la fourchette à leur gauche ou à leur droite simultanément. Ce qui causerait un deadlock. Puisque chacun  ramasse sa fourchette dans un ordre donné (left, right). Il peut donner l’impression que les fourchettes se font passé en rotation uniforme.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