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LUẬN VĂN THẠC SĨ (BẢN THẢO)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Nghiên cứu kỹ thuật đầu độc mô hình tàng hình và thích nghi đa ràng buộc trong Học Liên kết trên dữ liệu phi-IID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Bản thảo nội dung 5 chương. Số liệu thực nghiệm là </w:t>
      </w:r>
      <w:r>
        <w:rPr>
          <w:rFonts w:ascii="Times New Roman" w:hAnsi="Times New Roman" w:eastAsia="Times New Roman"/>
          <w:b/>
          <w:i/>
          <w:color w:val="444444"/>
          <w:sz w:val="24"/>
        </w:rPr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kết quả thật (3 seed,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MNIST)</w:t>
      </w:r>
      <w:r>
        <w:rPr>
          <w:rFonts w:ascii="Times New Roman" w:hAnsi="Times New Roman" w:eastAsia="Times New Roman"/>
          <w:b/>
          <w:i/>
          <w:color w:val="444444"/>
          <w:sz w:val="24"/>
        </w:rPr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từ kho mã đính kèm; các ô đánh dấu 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[CHỜ run_baselines]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cần điền sau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khi chạy 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run_baselines.py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. Định dạng nộp: Times New Roman 13, giãn dòng 1.5,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lề 3.5/3/3.5/2 cm.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CHƯƠNG 1. CƠ SỞ LÝ THUYẾT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1.1. Học Liên kết và thuật toán FedAvg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Học Liên kết (Federated Learning – FL) là mô hình huấn luyện phân tán trong đó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một máy chủ điều phối $N$ máy khách cùng xây dựng một mô hình toàn cục $w$ mà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không tập trung dữ liệu thô. Tại mỗi vòng giao tiếp $t$, máy chủ chọn một tập con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máy khách, gửi mô hình hiện tại $w^t$; mỗi máy khách $i$ huấn luyện cục bộ trên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dữ liệu riêng $D_i$ rồi gửi về mô hình cục bộ $w_i^{t+1}$. Thuật toán </w:t>
      </w:r>
      <w:r>
        <w:rPr>
          <w:rFonts w:ascii="Times New Roman" w:hAnsi="Times New Roman" w:eastAsia="Times New Roman"/>
          <w:b/>
          <w:i w:val="0"/>
          <w:sz w:val="26"/>
        </w:rPr>
        <w:t>FedAvg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(McMahan và cộng sự, 2017) tổng hợp theo trung bình có trọng số kích thước dữ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liệu: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$$ w^{t+1} = \sum_i \frac{n_i}{\sum_j n_j}\, w_i^{t+1}. $$</w:t>
      </w:r>
    </w:p>
    <w:p>
      <w:r>
        <w:rPr>
          <w:rFonts w:ascii="Times New Roman" w:hAnsi="Times New Roman" w:eastAsia="Times New Roman"/>
          <w:b/>
          <w:i w:val="0"/>
          <w:sz w:val="26"/>
        </w:rPr>
        <w:t>Không gian trọng số và không gian cập nhật.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Đặt cập nhật của máy khách là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$u_i = w_i^{t+1} - w^t$. Vì $\sum_i p_i = 1$ với $p_i = n_i/\sum_j n_j$, ta có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$w^{t+1} = w^t + \sum_i p_i u_i$. Luận văn làm việc nhất quán trong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không gian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cập nhật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$u_i$ vì mọi luật tổng hợp Byzantine-robust đều đo chuẩn, khoảng cách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và độ tương tự cosine trên cập nhật (gradient), không phải trên giá trị trọng số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tuyệt đối.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1.2. Dữ liệu IID và phi-IID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Trong FL thực tế, dữ liệu giữa các máy khách thường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không độc lập và đồng nhất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(phi-IID)</w:t>
      </w:r>
      <w:r>
        <w:rPr>
          <w:rFonts w:ascii="Times New Roman" w:hAnsi="Times New Roman" w:eastAsia="Times New Roman"/>
          <w:b/>
          <w:i w:val="0"/>
          <w:sz w:val="26"/>
        </w:rPr>
        <w:t xml:space="preserve">. Luận văn mô phỏng mức bất đồng nhất bằng phân phối </w:t>
      </w:r>
      <w:r>
        <w:rPr>
          <w:rFonts w:ascii="Times New Roman" w:hAnsi="Times New Roman" w:eastAsia="Times New Roman"/>
          <w:b w:val="0"/>
          <w:i w:val="0"/>
          <w:sz w:val="26"/>
        </w:rPr>
        <w:t>Dirichlet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với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tham số tập trung $\alpha$: với mỗi lớp nhãn, tỉ lệ phân bổ cho các máy khách lấy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từ $\text{Dir}(\alpha)$. $\alpha$ nhỏ (vd 0.1) → mỗi máy khách chỉ có vài nhãn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(bất đồng nhất mạnh); $\alpha$ lớn → tiệm cận IID. Tham số $\alpha$ là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biến độc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lập chính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của luận văn.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1.3. Tấn công đầu độc trong FL</w:t>
      </w:r>
    </w:p>
    <w:p>
      <w:r>
        <w:rPr>
          <w:rFonts w:ascii="Times New Roman" w:hAnsi="Times New Roman" w:eastAsia="Times New Roman"/>
          <w:b/>
          <w:i w:val="0"/>
          <w:sz w:val="26"/>
        </w:rPr>
        <w:t>Phân loại.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 w:val="0"/>
          <w:i/>
          <w:sz w:val="26"/>
        </w:rPr>
        <w:t>Data poisoning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sửa dữ liệu huấn luyện; </w:t>
      </w:r>
      <w:r>
        <w:rPr>
          <w:rFonts w:ascii="Times New Roman" w:hAnsi="Times New Roman" w:eastAsia="Times New Roman"/>
          <w:b w:val="0"/>
          <w:i/>
          <w:sz w:val="26"/>
        </w:rPr>
        <w:t>model poisoning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thao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túng trực tiếp cập nhật gửi lên. Theo mục tiêu: </w:t>
      </w:r>
      <w:r>
        <w:rPr>
          <w:rFonts w:ascii="Times New Roman" w:hAnsi="Times New Roman" w:eastAsia="Times New Roman"/>
          <w:b w:val="0"/>
          <w:i/>
          <w:sz w:val="26"/>
        </w:rPr>
        <w:t>untargeted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(làm giảm độ chính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xác) và </w:t>
      </w:r>
      <w:r>
        <w:rPr>
          <w:rFonts w:ascii="Times New Roman" w:hAnsi="Times New Roman" w:eastAsia="Times New Roman"/>
          <w:b w:val="0"/>
          <w:i/>
          <w:sz w:val="26"/>
        </w:rPr>
        <w:t>targeted/backdoor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(tinh vi hơn).</w:t>
      </w:r>
    </w:p>
    <w:p>
      <w:r>
        <w:rPr>
          <w:rFonts w:ascii="Times New Roman" w:hAnsi="Times New Roman" w:eastAsia="Times New Roman"/>
          <w:b/>
          <w:i w:val="0"/>
          <w:sz w:val="26"/>
        </w:rPr>
        <w:t>Tấn công backdoor.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Kẻ tấn công cấy một hành vi ẩn: mô hình vẫn chính xác trên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tác vụ chính nhưng phân loại các đầu vào mang </w:t>
      </w:r>
      <w:r>
        <w:rPr>
          <w:rFonts w:ascii="Times New Roman" w:hAnsi="Times New Roman" w:eastAsia="Times New Roman"/>
          <w:b/>
          <w:i w:val="0"/>
          <w:sz w:val="26"/>
        </w:rPr>
        <w:t>tín hiệu kích hoạt (trigger)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sang </w:t>
      </w:r>
      <w:r>
        <w:rPr>
          <w:rFonts w:ascii="Times New Roman" w:hAnsi="Times New Roman" w:eastAsia="Times New Roman"/>
          <w:b/>
          <w:i w:val="0"/>
          <w:sz w:val="26"/>
        </w:rPr>
        <w:t>nhãn mục tiêu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định trước. Luận văn dùng trigger là ô vuông trắng ở góc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phải-dưới ảnh và nhãn mục tiêu cố định.</w:t>
      </w:r>
    </w:p>
    <w:p>
      <w:r>
        <w:rPr>
          <w:rFonts w:ascii="Times New Roman" w:hAnsi="Times New Roman" w:eastAsia="Times New Roman"/>
          <w:b/>
          <w:i w:val="0"/>
          <w:sz w:val="26"/>
        </w:rPr>
        <w:t>Mô hình đe dọa.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Kẻ tấn công kiểm soát $m$ máy khách độc (10–30%), được lấy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mẫu ngẫu nhiên như máy khách thường (tham gia ngắt quãng), có thể gửi cập nhật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tuỳ ý. Hai cấp tri thức: </w:t>
      </w:r>
      <w:r>
        <w:rPr>
          <w:rFonts w:ascii="Times New Roman" w:hAnsi="Times New Roman" w:eastAsia="Times New Roman"/>
          <w:b/>
          <w:i w:val="0"/>
          <w:sz w:val="26"/>
        </w:rPr>
        <w:t>thực tế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(chỉ ước lượng thống kê benign từ chính dữ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liệu độc) và </w:t>
      </w:r>
      <w:r>
        <w:rPr>
          <w:rFonts w:ascii="Times New Roman" w:hAnsi="Times New Roman" w:eastAsia="Times New Roman"/>
          <w:b/>
          <w:i w:val="0"/>
          <w:sz w:val="26"/>
        </w:rPr>
        <w:t>white-box thích nghi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(biết luật phòng thủ — cận trên toàn tri).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1.4. Các luật tổng hợp Byzantine-robust (phòng thủ)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Krum / Multi-Krum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(Blanchard 2017): chọn cập nhật có tổng bình phương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khoảng cách tới $n-f-2$ láng giềng gần nhất là nhỏ nhất (giả định cập nhật độc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nằm xa tâm).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Median / Trimmed-Mean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(Yin 2018): trung vị / trung bình sau khi cắt $f$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cực trị theo từng toạ độ.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Bulyan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(Mhamdi 2018): chọn lõi bằng Multi-Krum rồi trimmed-mean.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FLTrust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(Cao 2021): máy chủ giữ một </w:t>
      </w:r>
      <w:r>
        <w:rPr>
          <w:rFonts w:ascii="Times New Roman" w:hAnsi="Times New Roman" w:eastAsia="Times New Roman"/>
          <w:b/>
          <w:i w:val="0"/>
          <w:sz w:val="26"/>
        </w:rPr>
        <w:t>tập gốc sạch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nhỏ, tự tính cập nhật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tham chiếu $u_0$; trọng số tin cậy của máy khách là $\text{ReLU}(\cos(u_i,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u_0))$, mỗi cập nhật được chuẩn hoá về $\lVert u_0\rVert$ trước khi trung bình.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FLAME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(Nguyen 2022): phân cụm theo khoảng cách cosine để loại nhóm thiểu số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bất thường, cắt chuẩn về trung vị, rồi cộng nhiễu Gaussian. *(Luận văn dùng bản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thay HDBSCAN bằng lựa chọn lõi-đa-số theo cosine để không phụ thuộc thư viện —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giữ nguyên ba trụ lọc-cosine + cắt-chuẩn + nhiễu.)*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1.5. Các độ đo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ASR (Attack Success Rate):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tỉ lệ mẫu (không thuộc lớp mục tiêu) gắn trigger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bị phân loại thành lớp mục tiêu.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Main Accuracy (MA):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độ chính xác trên tập kiểm thử sạch (tính tàng hình).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Evasion Rate: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tỉ lệ (%) cập nhật độc được luật tổng hợp </w:t>
      </w:r>
      <w:r>
        <w:rPr>
          <w:rFonts w:ascii="Times New Roman" w:hAnsi="Times New Roman" w:eastAsia="Times New Roman"/>
          <w:b/>
          <w:i w:val="0"/>
          <w:sz w:val="26"/>
        </w:rPr>
        <w:t>chấp nhận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(không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bị lọc) mỗi vòng. Với phòng thủ theo toạ độ (Median) — không loại theo client —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quy ước 100%.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Durability (retention):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$100\times \text{ASR}_{\text{cuối}}/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\text{ASR}_{\text{tại lúc rời}}$ — phần backdoor còn lại sau khi kẻ tấn công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ngừng tham gia.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CHƯƠNG 2. KHẢO SÁT THỰC TRẠNG VÀ LỖ HỔNG NGHIÊN CỨU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2.1. Thực trạng các kỹ thuật tấn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LIE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(Baruch 2019): gửi $\mu_{\text{benign}} - z\,\sigma_{\text{benign}}$ —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"một chút là đủ" để qua mặt bộ lọc thống kê.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Min-Max / DnC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(Shejwalkar &amp; Houmansadr 2021) và </w:t>
      </w:r>
      <w:r>
        <w:rPr>
          <w:rFonts w:ascii="Times New Roman" w:hAnsi="Times New Roman" w:eastAsia="Times New Roman"/>
          <w:b/>
          <w:i w:val="0"/>
          <w:sz w:val="26"/>
        </w:rPr>
        <w:t>Fang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(2020): tấn công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</w:t>
      </w:r>
      <w:r>
        <w:rPr>
          <w:rFonts w:ascii="Times New Roman" w:hAnsi="Times New Roman" w:eastAsia="Times New Roman"/>
          <w:b/>
          <w:i w:val="0"/>
          <w:sz w:val="26"/>
        </w:rPr>
        <w:t>thích nghi theo luật tổng hợp (AGR-tailored)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chuẩn vàng để đánh giá.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Model Replacement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(Bagdasaryan 2020): nhân tỉ lệ cập nhật để thay thế mô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hình; </w:t>
      </w:r>
      <w:r>
        <w:rPr>
          <w:rFonts w:ascii="Times New Roman" w:hAnsi="Times New Roman" w:eastAsia="Times New Roman"/>
          <w:b/>
          <w:i w:val="0"/>
          <w:sz w:val="26"/>
        </w:rPr>
        <w:t>DBA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(Xie 2020): phân tán trigger.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Neurotoxin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(Zhang 2022): tăng độ bền backdoor bằng cách cấy vào tham số ít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được cập nhật.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3DFed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(Li 2023): khung thích nghi black-box dùng chỉ báo + mô hình mồi nhử.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2.2. Thực trạng phòng thủ và điểm yếu "đơn đặc trưng"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Mỗi họ phòng thủ chủ yếu kiểm tra </w:t>
      </w:r>
      <w:r>
        <w:rPr>
          <w:rFonts w:ascii="Times New Roman" w:hAnsi="Times New Roman" w:eastAsia="Times New Roman"/>
          <w:b/>
          <w:i w:val="0"/>
          <w:sz w:val="26"/>
        </w:rPr>
        <w:t>một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đặc trưng: độ lớn (Krum, Trimmed-Mean),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hướng (FLTrust), hay phân cụm + nhiễu (FLAME). Hệ quả: một tấn công vượt được lớp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này thường gãy trước lớp khác. Chưa có khung tấn công </w:t>
      </w:r>
      <w:r>
        <w:rPr>
          <w:rFonts w:ascii="Times New Roman" w:hAnsi="Times New Roman" w:eastAsia="Times New Roman"/>
          <w:b/>
          <w:i w:val="0"/>
          <w:sz w:val="26"/>
        </w:rPr>
        <w:t>đa ràng buộc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đánh giá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trên </w:t>
      </w:r>
      <w:r>
        <w:rPr>
          <w:rFonts w:ascii="Times New Roman" w:hAnsi="Times New Roman" w:eastAsia="Times New Roman"/>
          <w:b/>
          <w:i w:val="0"/>
          <w:sz w:val="26"/>
        </w:rPr>
        <w:t>tổ hợp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nhiều phòng thủ.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2.3. Phi-IID: thách thức hội tụ hay rủi ro an ninh?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Phi-IID làm tăng phương sai tự nhiên của cập nhật benign, khiến ranh giới giữa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"lệch do dữ liệu đặc thù" và "lệch do độc hại" mờ đi. Vai trò của phi-IID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như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một yếu tố an ninh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(chứ không chỉ là thách thức hội tụ) chưa được khảo sát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lượng qua quét $\alpha$ một cách hệ thống.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2.4. Định vị đóng góp của luận văn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Năng lực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Model Repl.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LIE/Min-Max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Neurotoxin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3DFed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GeoTox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Vượt phòng thủ khoảng cách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TB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Vượt phòng thủ định hướng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Thích nghi theo AGR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phần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Độ bền backdoor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Rất cao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TB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 (tùy chọn)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Khảo sát hệ thống theo $\alpha$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Đặc trưng hóa trade-off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</w:t>
            </w:r>
          </w:p>
        </w:tc>
      </w:tr>
    </w:tbl>
    <w:p>
      <w:r>
        <w:rPr>
          <w:rFonts w:ascii="Times New Roman" w:hAnsi="Times New Roman" w:eastAsia="Times New Roman"/>
          <w:b w:val="0"/>
          <w:i/>
          <w:sz w:val="26"/>
        </w:rPr>
        <w:t>Phân biệt trùng tên: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"Chameleon" (Dai 2023) dùng học đối lập trong không gian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đặc trưng — khác hoàn toàn; luận văn dùng tên </w:t>
      </w:r>
      <w:r>
        <w:rPr>
          <w:rFonts w:ascii="Times New Roman" w:hAnsi="Times New Roman" w:eastAsia="Times New Roman"/>
          <w:b/>
          <w:i w:val="0"/>
          <w:sz w:val="26"/>
        </w:rPr>
        <w:t>GeoTox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2.5. Phát biểu bài toán và giả thuyết nghiên cứu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RQ1: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Quan hệ đánh đổi giữa độ tàng hình (Evasion) và hiệu quả (ASR) của một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tấn công đa ràng buộc dưới các họ phòng thủ là gì?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Mức phi-IID ($\alpha$) dịch chuyển ranh giới đó về phía kẻ tấn công ra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sao?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RQ3: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Backdoor tồn tại bao lâu sau khi kẻ tấn công rời mạng?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CHƯƠNG 3. KỸ THUẬT ĐỀ XUẤT: GEOTOX VÀ GEOTOX-ADAPTIVE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3.1. Ý tưởng tổng quát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GeoTox là một kỹ thuật </w:t>
      </w:r>
      <w:r>
        <w:rPr>
          <w:rFonts w:ascii="Times New Roman" w:hAnsi="Times New Roman" w:eastAsia="Times New Roman"/>
          <w:b/>
          <w:i w:val="0"/>
          <w:sz w:val="26"/>
        </w:rPr>
        <w:t>model poisoning đa ràng buộc</w:t>
      </w:r>
      <w:r>
        <w:rPr>
          <w:rFonts w:ascii="Times New Roman" w:hAnsi="Times New Roman" w:eastAsia="Times New Roman"/>
          <w:b w:val="0"/>
          <w:i w:val="0"/>
          <w:sz w:val="26"/>
        </w:rPr>
        <w:t>: nhào nặn cập nhật độc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(đã mang tín hiệu backdoor qua huấn luyện trên dữ liệu có trigger) sao cho đồng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thời thoả mãn nhiều ràng buộc tàng hình, qua đó né nhiều họ phòng thủ cùng lúc.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3.2. Tấn công trong không gian cập nhật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Mỗi máy khách độc huấn luyện cục bộ trên dữ liệu nhiễm trigger để thu được cập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nhật thô $u_{\text{raw}} = w_{\text{local}} - w^t$ (mang tín hiệu backdoor), rồi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biến đổi $u_{\text{raw}}$ theo các bước dưới đây trước khi gửi.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3.3. Ràng buộc tàng hình hướng (núm đánh đổi $\tau$)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Gọi $\mu_b$ là cập nhật trung bình của nhóm benign (ước lượng được), $\hat\mu =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\mu_b/\lVert\mu_b\rVert$. Đặt $d = u_{\text{raw}}/\lVert u_{\text{raw}}\rVert$ và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$c = \langle d, \hat\mu\rangle$. Ta tìm hệ số hoà trộn nhỏ nhất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$\lambda\in[0,1]$ sao cho vector $v=\lambda\hat\mu+(1-\lambda)d$ đạt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$\cos(v,\hat\mu)\ge\tau$. Vì $\cos(v,\hat\mu)$ tăng đơn điệu theo $\lambda$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(từ $c$ tới $1$), $\lambda$ được tìm bằng </w:t>
      </w:r>
      <w:r>
        <w:rPr>
          <w:rFonts w:ascii="Times New Roman" w:hAnsi="Times New Roman" w:eastAsia="Times New Roman"/>
          <w:b/>
          <w:i w:val="0"/>
          <w:sz w:val="26"/>
        </w:rPr>
        <w:t>tìm kiếm nhị phân</w:t>
      </w:r>
      <w:r>
        <w:rPr>
          <w:rFonts w:ascii="Times New Roman" w:hAnsi="Times New Roman" w:eastAsia="Times New Roman"/>
          <w:b w:val="0"/>
          <w:i w:val="0"/>
          <w:sz w:val="26"/>
        </w:rPr>
        <w:t>. Tham số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$\tau\in[0,1]$ chính là </w:t>
      </w:r>
      <w:r>
        <w:rPr>
          <w:rFonts w:ascii="Times New Roman" w:hAnsi="Times New Roman" w:eastAsia="Times New Roman"/>
          <w:b/>
          <w:i w:val="0"/>
          <w:sz w:val="26"/>
        </w:rPr>
        <w:t>núm điều khiển đánh đổi</w:t>
      </w:r>
      <w:r>
        <w:rPr>
          <w:rFonts w:ascii="Times New Roman" w:hAnsi="Times New Roman" w:eastAsia="Times New Roman"/>
          <w:b w:val="0"/>
          <w:i w:val="0"/>
          <w:sz w:val="26"/>
        </w:rPr>
        <w:t>: $\tau$ thấp giữ nguyên hướng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backdoor (hiệu quả cao, dễ bị lộ); $\tau$ cao ép update giống benign (tàng hình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cao, backdoor yếu đi).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3.4. Ràng buộc tàng hình độ lớn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Cập nhật cuối được tái tỉ lệ về </w:t>
      </w:r>
      <w:r>
        <w:rPr>
          <w:rFonts w:ascii="Times New Roman" w:hAnsi="Times New Roman" w:eastAsia="Times New Roman"/>
          <w:b/>
          <w:i w:val="0"/>
          <w:sz w:val="26"/>
        </w:rPr>
        <w:t>trung vị chuẩn của benign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$B=\text{median}_i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\lVert u_i\rVert$: $\;u_{\text{send}} = B\cdot v/\lVert v\rVert$. Nhờ đó update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độc nằm trong "đám mây" benign, né các cơ chế cắt chuẩn (Krum, Trimmed-Mean, bước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cắt chuẩn của FLAME).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3.5. Cơ chế bền vững tuỳ chọn (mặt nạ kiểu Neurotoxin) và đánh đổi với ASR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Tuỳ chọn: giữ backdoor ở các toạ độ benign </w:t>
      </w:r>
      <w:r>
        <w:rPr>
          <w:rFonts w:ascii="Times New Roman" w:hAnsi="Times New Roman" w:eastAsia="Times New Roman"/>
          <w:b/>
          <w:i w:val="0"/>
          <w:sz w:val="26"/>
        </w:rPr>
        <w:t>ít biến động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nhất (mặt nạ theo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$|\mu_b|$, tham số </w:t>
      </w:r>
      <w:r>
        <w:rPr>
          <w:rFonts w:ascii="Times New Roman" w:hAnsi="Times New Roman" w:eastAsia="Times New Roman"/>
          <w:b w:val="0"/>
          <w:i w:val="0"/>
          <w:sz w:val="26"/>
        </w:rPr>
        <w:t>mask_ratio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). </w:t>
      </w:r>
      <w:r>
        <w:rPr>
          <w:rFonts w:ascii="Times New Roman" w:hAnsi="Times New Roman" w:eastAsia="Times New Roman"/>
          <w:b/>
          <w:i w:val="0"/>
          <w:sz w:val="26"/>
        </w:rPr>
        <w:t>Quan sát thực nghiệm quan trọng: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mặt nạ quá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mạnh (giữ 70% toạ độ, zero 30% quan trọng nhất) </w:t>
      </w:r>
      <w:r>
        <w:rPr>
          <w:rFonts w:ascii="Times New Roman" w:hAnsi="Times New Roman" w:eastAsia="Times New Roman"/>
          <w:b/>
          <w:i w:val="0"/>
          <w:sz w:val="26"/>
        </w:rPr>
        <w:t>làm sụp ASR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(vd từ ~84% xuống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~5% khi không phòng thủ) vì xoá luôn tín hiệu backdoor. Do đó mặc định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tắt mặt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nạ</w:t>
      </w:r>
      <w:r>
        <w:rPr>
          <w:rFonts w:ascii="Times New Roman" w:hAnsi="Times New Roman" w:eastAsia="Times New Roman"/>
          <w:b/>
          <w:i w:val="0"/>
          <w:sz w:val="26"/>
        </w:rPr>
        <w:t xml:space="preserve"> ($\text{mask\_ratio}=1.0$); đây là một </w:t>
      </w:r>
      <w:r>
        <w:rPr>
          <w:rFonts w:ascii="Times New Roman" w:hAnsi="Times New Roman" w:eastAsia="Times New Roman"/>
          <w:b w:val="0"/>
          <w:i w:val="0"/>
          <w:sz w:val="26"/>
        </w:rPr>
        <w:t>đánh đổi độ-bền↔hiệu-quả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cần quét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có chủ đích, không bật mặc định.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3.6. GeoTox-Adaptive (white-box, cận trên toàn tri)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Khi biết luật phòng thủ, sau khi tạo hình GeoTox, kẻ tấn công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tìm kiếm nhị phân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hệ số khuếch đại</w:t>
      </w:r>
      <w:r>
        <w:rPr>
          <w:rFonts w:ascii="Times New Roman" w:hAnsi="Times New Roman" w:eastAsia="Times New Roman"/>
          <w:b/>
          <w:i w:val="0"/>
          <w:sz w:val="26"/>
        </w:rPr>
        <w:t xml:space="preserve"> $s\in[1, s_{\max}]$ lớn nhất mà phòng thủ vẫn </w:t>
      </w:r>
      <w:r>
        <w:rPr>
          <w:rFonts w:ascii="Times New Roman" w:hAnsi="Times New Roman" w:eastAsia="Times New Roman"/>
          <w:b w:val="0"/>
          <w:i w:val="0"/>
          <w:sz w:val="26"/>
        </w:rPr>
        <w:t>chấp nhận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mọi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client độc (mô phỏng chính luật tổng hợp trên toàn bộ cập nhật), rồi áp dụng — tức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hoạt động ngay tại </w:t>
      </w:r>
      <w:r>
        <w:rPr>
          <w:rFonts w:ascii="Times New Roman" w:hAnsi="Times New Roman" w:eastAsia="Times New Roman"/>
          <w:b/>
          <w:i w:val="0"/>
          <w:sz w:val="26"/>
        </w:rPr>
        <w:t>biên chấp nhận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để tối đa cường độ backdoor.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3.7. Giả định tấn công phối hợp (colluding)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Các client độc gửi cập nhật </w:t>
      </w:r>
      <w:r>
        <w:rPr>
          <w:rFonts w:ascii="Times New Roman" w:hAnsi="Times New Roman" w:eastAsia="Times New Roman"/>
          <w:b/>
          <w:i w:val="0"/>
          <w:sz w:val="26"/>
        </w:rPr>
        <w:t>đồng nhất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sau khi tạo hình. Giả định này mô hình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hoá kẻ tấn công phối hợp; nó tạo một cụm cosine dày, có thể đánh lừa phòng thủ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phân cụm (FLAME). Luận văn trình bày minh bạch giả định này như một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điểm khai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thác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đối với phòng thủ phân cụm, đồng thời thảo luận tác động của nó tới phương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sai kết quả (Chương 4).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3.8. Độ phức tạp và tính khả thi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Các phép chiếu/hoà trộn và tìm kiếm nhị phân có chi phí $O(d)$–$O(\log)$; bước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adaptive lặp lại luật tổng hợp ~15 lần/vòng. Toàn bộ chạy được trên CPU với MNIST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/ Fashion-MNIST + LeNet.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CHƯƠNG 4. THỰC NGHIỆM VÀ ĐÁNH GIÁ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4.1. Thiết lập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Dữ liệu/mô hình: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MNIST, LeNet (mở rộng Fashion-MNIST).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Cấu hình FL: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20 máy khách, 10 tham gia/vòng, 20% độc ($m=4$), 30 vòng.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Phi-IID: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Dirichlet $\alpha\in\{0.1,0.3,0.5,1.0\}$ và IID.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Phòng thủ: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FedAvg, Krum, FLTrust, FLAME (mở rộng Median/Bulyan/Trimmed/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Norm-clip/Multi-Krum).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Seed: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3 (báo cáo mean±std). </w:t>
      </w:r>
      <w:r>
        <w:rPr>
          <w:rFonts w:ascii="Times New Roman" w:hAnsi="Times New Roman" w:eastAsia="Times New Roman"/>
          <w:b/>
          <w:i w:val="0"/>
          <w:sz w:val="26"/>
        </w:rPr>
        <w:t>Hạ tầng: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CPU.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4.2. Giao thức và baseline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Mỗi cấu hình có baseline </w:t>
      </w:r>
      <w:r>
        <w:rPr>
          <w:rFonts w:ascii="Times New Roman" w:hAnsi="Times New Roman" w:eastAsia="Times New Roman"/>
          <w:b/>
          <w:i w:val="0"/>
          <w:sz w:val="26"/>
        </w:rPr>
        <w:t>không tấn công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(đo MA) và được so với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các tấn công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nền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LIE / Min-Max / Model-Replacement dưới cùng phòng thủ (Mục 4.5).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4.3. RQ1 — Đường cong đánh đổi Evasion↔ASR (MNIST, $\alpha=0.5$, 3 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Phòng thủ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$\tau{=}0.0$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$\tau{=}0.3$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$\tau{=}0.6$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$\tau{=}0.9$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Evas@0.9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MA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FedAvg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37.5±37.1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21.3±24.8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2.5±2.3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0.3±0.0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98.7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Krum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2.4±1.9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2.3±2.0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44.2±35.7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97.1±1.3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47%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97.6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FLTrust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64%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97.5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FLAME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38.2±44.4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42.3±47.9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23.7±19.8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98.6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26"/>
        </w:rPr>
        <w:t>Nhận xét.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(i) </w:t>
      </w:r>
      <w:r>
        <w:rPr>
          <w:rFonts w:ascii="Times New Roman" w:hAnsi="Times New Roman" w:eastAsia="Times New Roman"/>
          <w:b/>
          <w:i w:val="0"/>
          <w:sz w:val="26"/>
        </w:rPr>
        <w:t>Krum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thể hiện đường cong đánh đổi rõ và </w:t>
      </w:r>
      <w:r>
        <w:rPr>
          <w:rFonts w:ascii="Times New Roman" w:hAnsi="Times New Roman" w:eastAsia="Times New Roman"/>
          <w:b/>
          <w:i w:val="0"/>
          <w:sz w:val="26"/>
        </w:rPr>
        <w:t>ổn định</w:t>
      </w:r>
      <w:r>
        <w:rPr>
          <w:rFonts w:ascii="Times New Roman" w:hAnsi="Times New Roman" w:eastAsia="Times New Roman"/>
          <w:b w:val="0"/>
          <w:i w:val="0"/>
          <w:sz w:val="26"/>
        </w:rPr>
        <w:t>: phải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nâng $\tau$ để lọt bộ lọc (Evasion 4%→47%), tại $\tau=0.9$ đạt </w:t>
      </w:r>
      <w:r>
        <w:rPr>
          <w:rFonts w:ascii="Times New Roman" w:hAnsi="Times New Roman" w:eastAsia="Times New Roman"/>
          <w:b/>
          <w:i w:val="0"/>
          <w:sz w:val="26"/>
        </w:rPr>
        <w:t>ASR 97.1±1.3%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(độ lệch nhỏ) mà MA vẫn 97.6% — minh chứng mạnh cho RQ1. (ii) </w:t>
      </w:r>
      <w:r>
        <w:rPr>
          <w:rFonts w:ascii="Times New Roman" w:hAnsi="Times New Roman" w:eastAsia="Times New Roman"/>
          <w:b/>
          <w:i w:val="0"/>
          <w:sz w:val="26"/>
        </w:rPr>
        <w:t>FLTrust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giữ ASR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ở 0.3–0.4% tại mọi $\tau$: để khớp hướng tham chiếu </w:t>
      </w:r>
      <w:r>
        <w:rPr>
          <w:rFonts w:ascii="Times New Roman" w:hAnsi="Times New Roman" w:eastAsia="Times New Roman"/>
          <w:b w:val="0"/>
          <w:i/>
          <w:sz w:val="26"/>
        </w:rPr>
        <w:t>sạch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thì update phải lành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tính, triệt tiêu backdoor — </w:t>
      </w:r>
      <w:r>
        <w:rPr>
          <w:rFonts w:ascii="Times New Roman" w:hAnsi="Times New Roman" w:eastAsia="Times New Roman"/>
          <w:b/>
          <w:i w:val="0"/>
          <w:sz w:val="26"/>
        </w:rPr>
        <w:t>GeoTox không phá được FLTrust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(iii) </w:t>
      </w:r>
      <w:r>
        <w:rPr>
          <w:rFonts w:ascii="Times New Roman" w:hAnsi="Times New Roman" w:eastAsia="Times New Roman"/>
          <w:b/>
          <w:i w:val="0"/>
          <w:sz w:val="26"/>
        </w:rPr>
        <w:t>FLAME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phương sai rất lớn (±40–48): tuỳ seed GeoTox đôi khi xuyên (~90%), đôi khi bị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chặn (~1%) — phản ánh tính bất ổn định của phòng thủ phân cụm trước tấn công phối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hợp; </w:t>
      </w:r>
      <w:r>
        <w:rPr>
          <w:rFonts w:ascii="Times New Roman" w:hAnsi="Times New Roman" w:eastAsia="Times New Roman"/>
          <w:b/>
          <w:i w:val="0"/>
          <w:sz w:val="26"/>
        </w:rPr>
        <w:t>không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kết luận "đánh bại FLAME".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4.4. RQ2 — Độ nhạy theo phi-IID (FLAME, $\tau=0.5$, 3 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$\alpha$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0.1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0.3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0.5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1.0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IID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ASR (%)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54.7±40.6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31.6±30.4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28.7±22.5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6.9±9.6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16.8±21.6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6"/>
        </w:rPr>
        <w:t xml:space="preserve">ASR </w:t>
      </w:r>
      <w:r>
        <w:rPr>
          <w:rFonts w:ascii="Times New Roman" w:hAnsi="Times New Roman" w:eastAsia="Times New Roman"/>
          <w:b/>
          <w:i w:val="0"/>
          <w:sz w:val="26"/>
        </w:rPr>
        <w:t>giảm dần khi $\alpha$ tăng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(0.1→1.0), </w:t>
      </w:r>
      <w:r>
        <w:rPr>
          <w:rFonts w:ascii="Times New Roman" w:hAnsi="Times New Roman" w:eastAsia="Times New Roman"/>
          <w:b w:val="0"/>
          <w:i/>
          <w:sz w:val="26"/>
        </w:rPr>
        <w:t>ủng hộ định hướng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"phi-IID càng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mạnh, kẻ tấn công càng dễ ẩn náu". Tuy phương sai lớn và điểm IID chưa khớp đơn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điệu nên đây là </w:t>
      </w:r>
      <w:r>
        <w:rPr>
          <w:rFonts w:ascii="Times New Roman" w:hAnsi="Times New Roman" w:eastAsia="Times New Roman"/>
          <w:b/>
          <w:i w:val="0"/>
          <w:sz w:val="26"/>
        </w:rPr>
        <w:t>bằng chứng định hướng</w:t>
      </w:r>
      <w:r>
        <w:rPr>
          <w:rFonts w:ascii="Times New Roman" w:hAnsi="Times New Roman" w:eastAsia="Times New Roman"/>
          <w:b w:val="0"/>
          <w:i w:val="0"/>
          <w:sz w:val="26"/>
        </w:rPr>
        <w:t>, cần thêm seed/vòng để khẳng định.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4.5. So sánh GeoTox với các tấn công nền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Để định vị GeoTox so với các tấn công có sẵn, ta chạy chúng dưới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cùng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thủ</w:t>
      </w:r>
      <w:r>
        <w:rPr>
          <w:rFonts w:ascii="Times New Roman" w:hAnsi="Times New Roman" w:eastAsia="Times New Roman"/>
          <w:b/>
          <w:i w:val="0"/>
          <w:sz w:val="26"/>
        </w:rPr>
        <w:t xml:space="preserve"> (MNIST, $\alpha=0.5$, 20% độc, 30 vòng, 3 seed). Tấn công </w:t>
      </w:r>
      <w:r>
        <w:rPr>
          <w:rFonts w:ascii="Times New Roman" w:hAnsi="Times New Roman" w:eastAsia="Times New Roman"/>
          <w:b w:val="0"/>
          <w:i w:val="0"/>
          <w:sz w:val="26"/>
        </w:rPr>
        <w:t>backdoor</w:t>
      </w:r>
      <w:r>
        <w:rPr>
          <w:rFonts w:ascii="Times New Roman" w:hAnsi="Times New Roman" w:eastAsia="Times New Roman"/>
          <w:b/>
          <w:i w:val="0"/>
          <w:sz w:val="26"/>
        </w:rPr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(targeted) so bằng </w:t>
      </w:r>
      <w:r>
        <w:rPr>
          <w:rFonts w:ascii="Times New Roman" w:hAnsi="Times New Roman" w:eastAsia="Times New Roman"/>
          <w:b/>
          <w:i w:val="0"/>
          <w:sz w:val="26"/>
        </w:rPr>
        <w:t>ASR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tấn công </w:t>
      </w:r>
      <w:r>
        <w:rPr>
          <w:rFonts w:ascii="Times New Roman" w:hAnsi="Times New Roman" w:eastAsia="Times New Roman"/>
          <w:b/>
          <w:i w:val="0"/>
          <w:sz w:val="26"/>
        </w:rPr>
        <w:t>untargeted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(LIE, Min-Max) so bằng mức</w:t>
      </w:r>
    </w:p>
    <w:p>
      <w:r>
        <w:rPr>
          <w:rFonts w:ascii="Times New Roman" w:hAnsi="Times New Roman" w:eastAsia="Times New Roman"/>
          <w:b/>
          <w:i w:val="0"/>
          <w:sz w:val="26"/>
        </w:rPr>
        <w:t>sụt độ chính xác (MA)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vì chúng không có ASR.</w:t>
      </w:r>
    </w:p>
    <w:p>
      <w:r>
        <w:rPr>
          <w:rFonts w:ascii="Times New Roman" w:hAnsi="Times New Roman" w:eastAsia="Times New Roman"/>
          <w:b/>
          <w:i w:val="0"/>
          <w:sz w:val="26"/>
        </w:rPr>
        <w:t>Bảng 4.3 — ASR (best, mean±std %) của tấn công backdoor theo phòng thủ: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Phòng thủ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Model-Replacement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GeoTox (best τ)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FedAvg (không pt)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99.8±0.3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37.5±37.1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Krum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0.6±0.3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97.1±1.3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FLTrust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0.3±0.1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FLAME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96.1±3.1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54.7±40.6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26"/>
        </w:rPr>
        <w:t>Bảng 4.4 — Độ chính xác MA (%) dưới tấn công untargeted: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Phòng thủ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 tấn công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LIE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Min-Max</w:t>
            </w:r>
          </w:p>
        </w:tc>
      </w:tr>
      <w:tr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FedAvg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98.7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97.2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9.9</w:t>
            </w:r>
          </w:p>
        </w:tc>
      </w:tr>
      <w:tr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Krum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93.6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93.4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93.4</w:t>
            </w:r>
          </w:p>
        </w:tc>
      </w:tr>
      <w:tr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FLTrust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97.5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97.5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97.5</w:t>
            </w:r>
          </w:p>
        </w:tc>
      </w:tr>
      <w:tr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FLAME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98.7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69.0</w:t>
            </w:r>
          </w:p>
        </w:tc>
        <w:tc>
          <w:tcPr>
            <w:tcW w:type="dxa" w:w="228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84.8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26"/>
        </w:rPr>
        <w:t>Phát hiện chủ lực.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Krum chặn hoàn toàn Model-Replacement (ASR 0.6±0.3%)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cũng như LIE/Min-Max (MA gần như không đổi), nhưng KHÔNG chặn được GeoTox (ASR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97.1±1.3%).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Như vậy GeoTox là tấn công </w:t>
      </w:r>
      <w:r>
        <w:rPr>
          <w:rFonts w:ascii="Times New Roman" w:hAnsi="Times New Roman" w:eastAsia="Times New Roman"/>
          <w:b w:val="0"/>
          <w:i/>
          <w:sz w:val="26"/>
        </w:rPr>
        <w:t>duy nhất trong các tấn công khảo sát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xuyên thủng một phòng thủ robust mà mọi tấn công nền đều thất bại — minh chứng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trực tiếp cho giá trị của tàng hình đa ràng buộc. Độ lệch chuẩn nhỏ (±1.3) cho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thấy kết quả ổn định và lặp lại được.</w:t>
      </w:r>
    </w:p>
    <w:p>
      <w:r>
        <w:rPr>
          <w:rFonts w:ascii="Times New Roman" w:hAnsi="Times New Roman" w:eastAsia="Times New Roman"/>
          <w:b/>
          <w:i w:val="0"/>
          <w:sz w:val="26"/>
        </w:rPr>
        <w:t>Các nhận xét trung thực khác.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(i) Dưới </w:t>
      </w:r>
      <w:r>
        <w:rPr>
          <w:rFonts w:ascii="Times New Roman" w:hAnsi="Times New Roman" w:eastAsia="Times New Roman"/>
          <w:b/>
          <w:i w:val="0"/>
          <w:sz w:val="26"/>
        </w:rPr>
        <w:t>FedAvg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(không phòng thủ),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Model-Replacement (brute-force scaling) đạt 99.8% &gt; GeoTox 37.5% — đúng kỳ vọng: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GeoTox </w:t>
      </w:r>
      <w:r>
        <w:rPr>
          <w:rFonts w:ascii="Times New Roman" w:hAnsi="Times New Roman" w:eastAsia="Times New Roman"/>
          <w:b/>
          <w:i w:val="0"/>
          <w:sz w:val="26"/>
        </w:rPr>
        <w:t>hi sinh cường độ để đổi lấy tàng hình</w:t>
      </w:r>
      <w:r>
        <w:rPr>
          <w:rFonts w:ascii="Times New Roman" w:hAnsi="Times New Roman" w:eastAsia="Times New Roman"/>
          <w:b w:val="0"/>
          <w:i w:val="0"/>
          <w:sz w:val="26"/>
        </w:rPr>
        <w:t>, và sự tàng hình chỉ phát huy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khi có phòng thủ. (ii) </w:t>
      </w:r>
      <w:r>
        <w:rPr>
          <w:rFonts w:ascii="Times New Roman" w:hAnsi="Times New Roman" w:eastAsia="Times New Roman"/>
          <w:b/>
          <w:i w:val="0"/>
          <w:sz w:val="26"/>
        </w:rPr>
        <w:t>FLTrust là phòng thủ mạnh nhất</w:t>
      </w:r>
      <w:r>
        <w:rPr>
          <w:rFonts w:ascii="Times New Roman" w:hAnsi="Times New Roman" w:eastAsia="Times New Roman"/>
          <w:b w:val="0"/>
          <w:i w:val="0"/>
          <w:sz w:val="26"/>
        </w:rPr>
        <w:t>: chặn mọi tấn công (ASR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≤0.4%, MA nguyên vẹn), kể cả GeoTox. (iii) </w:t>
      </w:r>
      <w:r>
        <w:rPr>
          <w:rFonts w:ascii="Times New Roman" w:hAnsi="Times New Roman" w:eastAsia="Times New Roman"/>
          <w:b/>
          <w:i w:val="0"/>
          <w:sz w:val="26"/>
        </w:rPr>
        <w:t>FLAME yếu</w:t>
      </w:r>
      <w:r>
        <w:rPr>
          <w:rFonts w:ascii="Times New Roman" w:hAnsi="Times New Roman" w:eastAsia="Times New Roman"/>
          <w:b w:val="0"/>
          <w:i w:val="0"/>
          <w:sz w:val="26"/>
        </w:rPr>
        <w:t>: thất bại trước cả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Model-Replacement (96.1±3.1%) lẫn GeoTox (đôi khi), và để LIE/Min-Max làm giảm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MA. (iv) </w:t>
      </w:r>
      <w:r>
        <w:rPr>
          <w:rFonts w:ascii="Times New Roman" w:hAnsi="Times New Roman" w:eastAsia="Times New Roman"/>
          <w:b/>
          <w:i w:val="0"/>
          <w:sz w:val="26"/>
        </w:rPr>
        <w:t>Min-Max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kéo MA của FedAvg xuống 9.9% (untargeted hiệu quả) nhưng bị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Krum/FLTrust vô hiệu hoá.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4.6. RQ3 — Độ bền sau khi kẻ tấn công rời mạng (vòng 15)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Độ bền chỉ có ý nghĩa khi backdoor thực sự được cấy. Ở lần GeoTox-Adaptive xuyên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FLAME (ASR@stop 92.7%), backdoor giữ </w:t>
      </w:r>
      <w:r>
        <w:rPr>
          <w:rFonts w:ascii="Times New Roman" w:hAnsi="Times New Roman" w:eastAsia="Times New Roman"/>
          <w:b/>
          <w:i w:val="0"/>
          <w:sz w:val="26"/>
        </w:rPr>
        <w:t>retention ~68%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(ASR 92.7%→63.3%); các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lần không cấy được thì retention không đại diện. Kết quả gợi ý backdoor đã cấy có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độ bền đáng kể, song cần ổn định hoá bằng thêm seed.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4.7. Thảo luận và mối đe doạ tới tính hợp lệ (validity)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Internal: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phương sai cao ở $\tau$ thấp / FLAME do lấy mẫu client ngẫu nhiên +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30 vòng + 3 seed → cần tăng vòng và seed.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External: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mới MNIST; cần Fashion-MNIST/CIFAR để khái quát.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Construct: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FLAME bản dùng là </w:t>
      </w:r>
      <w:r>
        <w:rPr>
          <w:rFonts w:ascii="Times New Roman" w:hAnsi="Times New Roman" w:eastAsia="Times New Roman"/>
          <w:b w:val="0"/>
          <w:i/>
          <w:sz w:val="26"/>
        </w:rPr>
        <w:t>xấp xỉ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(không HDBSCAN gốc) — cần nêu rõ.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Kết quả vững nhất: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đường cong đánh đổi trên Krum và khả năng phòng thủ của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FLTrust (đều có độ lệch chuẩn nhỏ, lặp lại được).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CHƯƠNG 5. KẾT LUẬN VÀ HƯỚNG PHÁT TRIỂN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5.1. Tóm tắt đóng góp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GeoTox / GeoTox-Adaptive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kỹ thuật model poisoning đa ràng buộc (tàng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hình hướng + độ lớn, tuỳ chọn bền vững, biến thể thích nghi white-box).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Phát hiện đối chứng then chốt: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GeoTox </w:t>
      </w:r>
      <w:r>
        <w:rPr>
          <w:rFonts w:ascii="Times New Roman" w:hAnsi="Times New Roman" w:eastAsia="Times New Roman"/>
          <w:b/>
          <w:i w:val="0"/>
          <w:sz w:val="26"/>
        </w:rPr>
        <w:t>xuyên thủng Krum (ASR 97.1±1.3%)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trong khi các tấn công nền (LIE, Min-Max, Model-Replacement) đều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bị Krum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chặn hoàn toàn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cho thấy giá trị thực của tàng hình đa ràng buộc.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Đặc trưng hóa đường cong đánh đổi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Evasion↔ASR (rõ trên Krum).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Khảo sát vai trò an ninh của phi-IID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qua quét $\alpha$.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Khung benchmark tái lập được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(PyTorch, 25+ kiểm thử, script phân tích).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5.2. Hàm ý cho phòng thủ thế hệ sau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FLTrust (tham chiếu sạch) tỏ ra bền vững nhất trước GeoTox; trong khi phòng thủ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phân cụm (FLAME) dễ bị tấn công phối hợp đánh lừa dưới phi-IID. Gợi ý: kết hợp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tín hiệu </w:t>
      </w:r>
      <w:r>
        <w:rPr>
          <w:rFonts w:ascii="Times New Roman" w:hAnsi="Times New Roman" w:eastAsia="Times New Roman"/>
          <w:b/>
          <w:i w:val="0"/>
          <w:sz w:val="26"/>
        </w:rPr>
        <w:t>tham chiếu sạch + lịch sử + đa-cụm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để phân biệt client lệch-dữ-liệu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lương thiện với client độc.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5.3. Hạn chế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Quy mô thực nghiệm (1 dataset, 3 seed, 30 vòng); một số kết quả (FLAME, RQ2) còn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phương sai cao; FLAME là bản xấp xỉ; giả định client độc đồng nhất.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5.4. Hướng phát triển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Tăng seed/vòng, thêm Fashion-MNIST/CIFAR-10 và mô hình lớn hơn.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Thêm phòng thủ theo lịch sử (FLDetector) và phòng thủ đề xuất *heterogeneity-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aware*.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Mở rộng sang </w:t>
      </w:r>
      <w:r>
        <w:rPr>
          <w:rFonts w:ascii="Times New Roman" w:hAnsi="Times New Roman" w:eastAsia="Times New Roman"/>
          <w:b/>
          <w:i w:val="0"/>
          <w:sz w:val="26"/>
        </w:rPr>
        <w:t>secure aggregation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 </w:t>
      </w:r>
      <w:r>
        <w:rPr>
          <w:rFonts w:ascii="Times New Roman" w:hAnsi="Times New Roman" w:eastAsia="Times New Roman"/>
          <w:b/>
          <w:i w:val="0"/>
          <w:sz w:val="26"/>
        </w:rPr>
        <w:t>FL fine-tuning mô hình nền/LLM (LoRA)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TÀI LIỆU THAM KHẢO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[1] McMahan và cộng sự, *Communication-Efficient Learning of Deep Networks from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Decentralized Data*, AISTATS 2017.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[2] Blanchard và cộng sự, </w:t>
      </w:r>
      <w:r>
        <w:rPr>
          <w:rFonts w:ascii="Times New Roman" w:hAnsi="Times New Roman" w:eastAsia="Times New Roman"/>
          <w:b w:val="0"/>
          <w:i/>
          <w:sz w:val="26"/>
        </w:rPr>
        <w:t>Krum: Byzantine-Tolerant Gradient Descent</w:t>
      </w:r>
      <w:r>
        <w:rPr>
          <w:rFonts w:ascii="Times New Roman" w:hAnsi="Times New Roman" w:eastAsia="Times New Roman"/>
          <w:b w:val="0"/>
          <w:i w:val="0"/>
          <w:sz w:val="26"/>
        </w:rPr>
        <w:t>, NeurIPS 2017.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[3] Yin và cộng sự, </w:t>
      </w:r>
      <w:r>
        <w:rPr>
          <w:rFonts w:ascii="Times New Roman" w:hAnsi="Times New Roman" w:eastAsia="Times New Roman"/>
          <w:b w:val="0"/>
          <w:i/>
          <w:sz w:val="26"/>
        </w:rPr>
        <w:t>Byzantine-Robust Distributed Learning (Median/Trimmed-Mean)</w:t>
      </w:r>
      <w:r>
        <w:rPr>
          <w:rFonts w:ascii="Times New Roman" w:hAnsi="Times New Roman" w:eastAsia="Times New Roman"/>
          <w:b w:val="0"/>
          <w:i w:val="0"/>
          <w:sz w:val="26"/>
        </w:rPr>
        <w:t>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ICML 2018.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[4] El Mhamdi và cộng sự, </w:t>
      </w:r>
      <w:r>
        <w:rPr>
          <w:rFonts w:ascii="Times New Roman" w:hAnsi="Times New Roman" w:eastAsia="Times New Roman"/>
          <w:b w:val="0"/>
          <w:i/>
          <w:sz w:val="26"/>
        </w:rPr>
        <w:t>Bulyan</w:t>
      </w:r>
      <w:r>
        <w:rPr>
          <w:rFonts w:ascii="Times New Roman" w:hAnsi="Times New Roman" w:eastAsia="Times New Roman"/>
          <w:b w:val="0"/>
          <w:i w:val="0"/>
          <w:sz w:val="26"/>
        </w:rPr>
        <w:t>, ICML 2018.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[5] Baruch và cộng sự, </w:t>
      </w:r>
      <w:r>
        <w:rPr>
          <w:rFonts w:ascii="Times New Roman" w:hAnsi="Times New Roman" w:eastAsia="Times New Roman"/>
          <w:b w:val="0"/>
          <w:i/>
          <w:sz w:val="26"/>
        </w:rPr>
        <w:t>A Little Is Enough</w:t>
      </w:r>
      <w:r>
        <w:rPr>
          <w:rFonts w:ascii="Times New Roman" w:hAnsi="Times New Roman" w:eastAsia="Times New Roman"/>
          <w:b w:val="0"/>
          <w:i w:val="0"/>
          <w:sz w:val="26"/>
        </w:rPr>
        <w:t>, NeurIPS 2019.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[6] Bagdasaryan và cộng sự, </w:t>
      </w:r>
      <w:r>
        <w:rPr>
          <w:rFonts w:ascii="Times New Roman" w:hAnsi="Times New Roman" w:eastAsia="Times New Roman"/>
          <w:b w:val="0"/>
          <w:i/>
          <w:sz w:val="26"/>
        </w:rPr>
        <w:t>How to Backdoor Federated Learning</w:t>
      </w:r>
      <w:r>
        <w:rPr>
          <w:rFonts w:ascii="Times New Roman" w:hAnsi="Times New Roman" w:eastAsia="Times New Roman"/>
          <w:b w:val="0"/>
          <w:i w:val="0"/>
          <w:sz w:val="26"/>
        </w:rPr>
        <w:t>, AISTATS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[7] Xie và cộng sự, </w:t>
      </w:r>
      <w:r>
        <w:rPr>
          <w:rFonts w:ascii="Times New Roman" w:hAnsi="Times New Roman" w:eastAsia="Times New Roman"/>
          <w:b w:val="0"/>
          <w:i/>
          <w:sz w:val="26"/>
        </w:rPr>
        <w:t>DBA: Distributed Backdoor Attacks</w:t>
      </w:r>
      <w:r>
        <w:rPr>
          <w:rFonts w:ascii="Times New Roman" w:hAnsi="Times New Roman" w:eastAsia="Times New Roman"/>
          <w:b w:val="0"/>
          <w:i w:val="0"/>
          <w:sz w:val="26"/>
        </w:rPr>
        <w:t>, ICLR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[8] Fang và cộng sự, </w:t>
      </w:r>
      <w:r>
        <w:rPr>
          <w:rFonts w:ascii="Times New Roman" w:hAnsi="Times New Roman" w:eastAsia="Times New Roman"/>
          <w:b w:val="0"/>
          <w:i/>
          <w:sz w:val="26"/>
        </w:rPr>
        <w:t>Local Model Poisoning Attacks</w:t>
      </w:r>
      <w:r>
        <w:rPr>
          <w:rFonts w:ascii="Times New Roman" w:hAnsi="Times New Roman" w:eastAsia="Times New Roman"/>
          <w:b w:val="0"/>
          <w:i w:val="0"/>
          <w:sz w:val="26"/>
        </w:rPr>
        <w:t>, USENIX Security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[9] Shejwalkar &amp; Houmansadr, </w:t>
      </w:r>
      <w:r>
        <w:rPr>
          <w:rFonts w:ascii="Times New Roman" w:hAnsi="Times New Roman" w:eastAsia="Times New Roman"/>
          <w:b w:val="0"/>
          <w:i/>
          <w:sz w:val="26"/>
        </w:rPr>
        <w:t>Manipulating the Byzantine (Min-Max/DnC)</w:t>
      </w:r>
      <w:r>
        <w:rPr>
          <w:rFonts w:ascii="Times New Roman" w:hAnsi="Times New Roman" w:eastAsia="Times New Roman"/>
          <w:b w:val="0"/>
          <w:i w:val="0"/>
          <w:sz w:val="26"/>
        </w:rPr>
        <w:t>, NDSS 2021.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[10] Cao và cộng sự, </w:t>
      </w:r>
      <w:r>
        <w:rPr>
          <w:rFonts w:ascii="Times New Roman" w:hAnsi="Times New Roman" w:eastAsia="Times New Roman"/>
          <w:b w:val="0"/>
          <w:i/>
          <w:sz w:val="26"/>
        </w:rPr>
        <w:t>FLTrust</w:t>
      </w:r>
      <w:r>
        <w:rPr>
          <w:rFonts w:ascii="Times New Roman" w:hAnsi="Times New Roman" w:eastAsia="Times New Roman"/>
          <w:b w:val="0"/>
          <w:i w:val="0"/>
          <w:sz w:val="26"/>
        </w:rPr>
        <w:t>, NDSS 2021.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[11] Nguyen và cộng sự, </w:t>
      </w:r>
      <w:r>
        <w:rPr>
          <w:rFonts w:ascii="Times New Roman" w:hAnsi="Times New Roman" w:eastAsia="Times New Roman"/>
          <w:b w:val="0"/>
          <w:i/>
          <w:sz w:val="26"/>
        </w:rPr>
        <w:t>FLAME</w:t>
      </w:r>
      <w:r>
        <w:rPr>
          <w:rFonts w:ascii="Times New Roman" w:hAnsi="Times New Roman" w:eastAsia="Times New Roman"/>
          <w:b w:val="0"/>
          <w:i w:val="0"/>
          <w:sz w:val="26"/>
        </w:rPr>
        <w:t>, USENIX Security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[12] Zhang và cộng sự, </w:t>
      </w:r>
      <w:r>
        <w:rPr>
          <w:rFonts w:ascii="Times New Roman" w:hAnsi="Times New Roman" w:eastAsia="Times New Roman"/>
          <w:b w:val="0"/>
          <w:i/>
          <w:sz w:val="26"/>
        </w:rPr>
        <w:t>FLDetector</w:t>
      </w:r>
      <w:r>
        <w:rPr>
          <w:rFonts w:ascii="Times New Roman" w:hAnsi="Times New Roman" w:eastAsia="Times New Roman"/>
          <w:b w:val="0"/>
          <w:i w:val="0"/>
          <w:sz w:val="26"/>
        </w:rPr>
        <w:t>, KDD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[13] Zhang và cộng sự, </w:t>
      </w:r>
      <w:r>
        <w:rPr>
          <w:rFonts w:ascii="Times New Roman" w:hAnsi="Times New Roman" w:eastAsia="Times New Roman"/>
          <w:b w:val="0"/>
          <w:i/>
          <w:sz w:val="26"/>
        </w:rPr>
        <w:t>Neurotoxin: Durable Backdoors in FL</w:t>
      </w:r>
      <w:r>
        <w:rPr>
          <w:rFonts w:ascii="Times New Roman" w:hAnsi="Times New Roman" w:eastAsia="Times New Roman"/>
          <w:b w:val="0"/>
          <w:i w:val="0"/>
          <w:sz w:val="26"/>
        </w:rPr>
        <w:t>, ICML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[14] Li và cộng sự, </w:t>
      </w:r>
      <w:r>
        <w:rPr>
          <w:rFonts w:ascii="Times New Roman" w:hAnsi="Times New Roman" w:eastAsia="Times New Roman"/>
          <w:b w:val="0"/>
          <w:i/>
          <w:sz w:val="26"/>
        </w:rPr>
        <w:t>3DFed</w:t>
      </w:r>
      <w:r>
        <w:rPr>
          <w:rFonts w:ascii="Times New Roman" w:hAnsi="Times New Roman" w:eastAsia="Times New Roman"/>
          <w:b w:val="0"/>
          <w:i w:val="0"/>
          <w:sz w:val="26"/>
        </w:rPr>
        <w:t>, IEEE S&amp;P 2023.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[15] Dai và cộng sự, </w:t>
      </w:r>
      <w:r>
        <w:rPr>
          <w:rFonts w:ascii="Times New Roman" w:hAnsi="Times New Roman" w:eastAsia="Times New Roman"/>
          <w:b w:val="0"/>
          <w:i/>
          <w:sz w:val="26"/>
        </w:rPr>
        <w:t>Chameleon</w:t>
      </w:r>
      <w:r>
        <w:rPr>
          <w:rFonts w:ascii="Times New Roman" w:hAnsi="Times New Roman" w:eastAsia="Times New Roman"/>
          <w:b w:val="0"/>
          <w:i w:val="0"/>
          <w:sz w:val="26"/>
        </w:rPr>
        <w:t>, ICML 2023.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[16] Wang và cộng sự, </w:t>
      </w:r>
      <w:r>
        <w:rPr>
          <w:rFonts w:ascii="Times New Roman" w:hAnsi="Times New Roman" w:eastAsia="Times New Roman"/>
          <w:b w:val="0"/>
          <w:i/>
          <w:sz w:val="26"/>
        </w:rPr>
        <w:t>Attack of the Tails: Edge-case Backdoors</w:t>
      </w:r>
      <w:r>
        <w:rPr>
          <w:rFonts w:ascii="Times New Roman" w:hAnsi="Times New Roman" w:eastAsia="Times New Roman"/>
          <w:b w:val="0"/>
          <w:i w:val="0"/>
          <w:sz w:val="26"/>
        </w:rPr>
        <w:t>, NeurIPS 2020.</w:t>
      </w:r>
    </w:p>
    <w:sectPr w:rsidR="00FC693F" w:rsidRPr="0006063C" w:rsidSect="00034616">
      <w:footerReference w:type="default" r:id="rId9"/>
      <w:pgSz w:w="12240" w:h="15840"/>
      <w:pgMar w:top="1984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