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Checklist trước khi viết paper: Position bias che giấu kỹ năng tự phân xử</w:t>
      </w:r>
    </w:p>
    <w:p>
      <w:pPr/>
      <w:r>
        <w:t xml:space="preserve">Oct 9, 2026</w:t>
      </w:r>
      <w:r>
        <w:t xml:space="preserve"> · </w:t>
      </w:r>
      <w:r>
        <w:t xml:space="preserve">@Kxc</w:t>
      </w:r>
    </w:p>
    <w:p>
      <w:pPr>
        <w:pStyle w:val="Heading2"/>
      </w:pPr>
      <w:r>
        <w:t xml:space="preserve">Mục tiêu và claim trung tâm</w:t>
      </w:r>
    </w:p>
    <w:p>
      <w:pPr/>
      <w:r>
        <w:t xml:space="preserve">Paper chỉ bảo vệ một phát hiện: khi model 7B phân xử giữa hai lời giải mâu thuẫn của chính nó, position bias khiến kỹ năng trông như đoán mò, trong khi hidden state vẫn mang tín hiệu đúng/sai khoảng 70–75%.</w:t>
      </w:r>
    </w:p>
    <w:p>
      <w:pPr/>
      <w:r>
        <w:t xml:space="preserve">Bốn mảnh cần đứng vững:</w:t>
      </w:r>
    </w:p>
    <w:p>
      <w:pPr>
        <w:pStyle w:val="ListParagraph"/>
        <w:numPr>
          <w:ilvl w:val="0"/>
          <w:numId w:val="2"/>
        </w:numPr>
      </w:pPr>
      <w:r>
        <w:t xml:space="preserve">Một thứ tự cho kết quả ngang đoán mò (Phase 9–11).</w:t>
      </w:r>
    </w:p>
    <w:p>
      <w:pPr>
        <w:pStyle w:val="ListParagraph"/>
        <w:numPr>
          <w:ilvl w:val="0"/>
          <w:numId w:val="2"/>
        </w:numPr>
      </w:pPr>
      <w:r>
        <w:t xml:space="preserve">Khửbias ở output làm lộ kỹ năng (~70% khi chưa train).</w:t>
      </w:r>
    </w:p>
    <w:p>
      <w:pPr>
        <w:pStyle w:val="ListParagraph"/>
        <w:numPr>
          <w:ilvl w:val="0"/>
          <w:numId w:val="2"/>
        </w:numPr>
      </w:pPr>
      <w:r>
        <w:t xml:space="preserve">Hidden state biết (~70–75%), chuyển được giữa dataset và không bị thứ tự lật.</w:t>
      </w:r>
    </w:p>
    <w:p>
      <w:pPr>
        <w:pStyle w:val="ListParagraph"/>
        <w:numPr>
          <w:ilvl w:val="0"/>
          <w:numId w:val="2"/>
        </w:numPr>
      </w:pPr>
      <w:r>
        <w:t xml:space="preserve">DPO đảo thứ tự cải thiện cách thể hiện, không thêm kiến thức bên trong.</w:t>
      </w:r>
    </w:p>
    <w:p>
      <w:pPr/>
      <w:r>
        <w:t xml:space="preserve">Model: Qwen2.5-7B-Instruct → </w:t>
      </w:r>
      <w:r>
        <w:rPr>
          <w:rStyle w:val="CodeChar"/>
        </w:rPr>
        <w:t xml:space="preserve">Kxck/Self_Correction_v1</w:t>
      </w:r>
      <w:r>
        <w:t xml:space="preserve"> (SFT Phase 1) → adapter LoRA judge (p12, p13b). Ngoài phạm vi: voting, repair, CRT chỉ xuất hiện vài câu làm bối cảnh.</w:t>
      </w:r>
    </w:p>
    <w:p>
      <w:pPr>
        <w:pStyle w:val="Heading2"/>
      </w:pPr>
      <w:r>
        <w:t xml:space="preserve">A. Toàn vẹn data (bắt buộc, làm trước tiên)</w:t>
      </w:r>
    </w:p>
    <w:p>
      <w:pPr/>
      <w:r>
        <w:t xml:space="preserve">Nếu A1 phát hiện trùng lặp, mọi con số GSM8K phải tính lại. Tất cả chỉ cần CPU.</w:t>
      </w:r>
    </w:p>
    <w:p>
      <w:pPr>
        <w:pStyle w:val="ListParagraph"/>
        <w:numPr>
          <w:ilvl w:val="0"/>
          <w:numId w:val="3"/>
        </w:numPr>
      </w:pPr>
      <w:r>
        <w:t xml:space="preserve">☐ </w:t>
      </w:r>
      <w:r>
        <w:rPr>
          <w:b/>
        </w:rPr>
        <w:t xml:space="preserve">A1. Audit hash GSM8K test:</w:t>
      </w:r>
      <w:r>
        <w:t xml:space="preserve"> so 561 bài (chỉ số 750–1318) với mọi tập frozen, tập train và tập distractor của Phase 1–13. Loại bài trùng và ghi amendment.</w:t>
      </w:r>
    </w:p>
    <w:p>
      <w:pPr>
        <w:pStyle w:val="ListParagraph"/>
        <w:numPr>
          <w:ilvl w:val="0"/>
          <w:numId w:val="3"/>
        </w:numPr>
      </w:pPr>
      <w:r>
        <w:t xml:space="preserve">☐ </w:t>
      </w:r>
      <w:r>
        <w:rPr>
          <w:b/>
        </w:rPr>
        <w:t xml:space="preserve">A2. Chia theo bài gốc:</w:t>
      </w:r>
      <w:r>
        <w:t xml:space="preserve"> xác nhận train/val Phase 13B và mọi fold CV của probe giữ hai thứ tự, các cặp (s1, s2) và (s1, s3) của cùng một bài ở cùng một phía.</w:t>
      </w:r>
    </w:p>
    <w:p>
      <w:pPr>
        <w:pStyle w:val="ListParagraph"/>
        <w:numPr>
          <w:ilvl w:val="0"/>
          <w:numId w:val="3"/>
        </w:numPr>
      </w:pPr>
      <w:r>
        <w:t xml:space="preserve">☐ </w:t>
      </w:r>
      <w:r>
        <w:rPr>
          <w:b/>
        </w:rPr>
        <w:t xml:space="preserve">A3. Parse verdict:</w:t>
      </w:r>
      <w:r>
        <w:t xml:space="preserve"> tỷ lệ parse lỗi của từng judge (base, base_c, p12, p13b). Cao thì sửa parser trước khi đọc tiếp.</w:t>
      </w:r>
    </w:p>
    <w:p>
      <w:pPr>
        <w:pStyle w:val="ListParagraph"/>
        <w:numPr>
          <w:ilvl w:val="0"/>
          <w:numId w:val="3"/>
        </w:numPr>
      </w:pPr>
      <w:r>
        <w:t xml:space="preserve">☐ </w:t>
      </w:r>
      <w:r>
        <w:rPr>
          <w:b/>
        </w:rPr>
        <w:t xml:space="preserve">A4. Đánh dấu preregistered hay phân tích sau:</w:t>
      </w:r>
      <w:r>
        <w:t xml:space="preserve"> ghi rõ con số nào thuộc gate đã đăng ký trước, con số nào là khám phá (ví dụ bảng phân rã theo vị trí, probe).</w:t>
      </w:r>
    </w:p>
    <w:p>
      <w:pPr>
        <w:pStyle w:val="Heading2"/>
      </w:pPr>
      <w:r>
        <w:t xml:space="preserve">B. Claim mức output: bias che kỹ năng (bắt buộc)</w:t>
      </w:r>
    </w:p>
    <w:p>
      <w:pPr/>
      <w:r>
        <w:t xml:space="preserve">Nhóm này chứng minh mảnh 1 và 2. Tất cả chạy trên output đã có, chỉ cần CPU.</w:t>
      </w:r>
    </w:p>
    <w:p>
      <w:pPr>
        <w:pStyle w:val="ListParagraph"/>
        <w:numPr>
          <w:ilvl w:val="0"/>
          <w:numId w:val="4"/>
        </w:numPr>
      </w:pPr>
      <w:r>
        <w:t xml:space="preserve">☐ </w:t>
      </w:r>
      <w:r>
        <w:rPr>
          <w:b/>
        </w:rPr>
        <w:t xml:space="preserve">B1. Bảng phân rã theo vị trí</w:t>
      </w:r>
      <w:r>
        <w:t xml:space="preserve"> cho judge chưa train trên 486 cặp GSM8K Phase 13: chọn A / chọn B / bịa, tách theo vị trí lời giải đúng, kèm skill index = P(chọn A | A đúng) − P(chọn A | B đúng). Đây là bảng quan trọng nhất của paper.</w:t>
      </w:r>
    </w:p>
    <w:p>
      <w:pPr>
        <w:pStyle w:val="ListParagraph"/>
        <w:numPr>
          <w:ilvl w:val="0"/>
          <w:numId w:val="4"/>
        </w:numPr>
      </w:pPr>
      <w:r>
        <w:t xml:space="preserve">☐ </w:t>
      </w:r>
      <w:r>
        <w:rPr>
          <w:b/>
        </w:rPr>
        <w:t xml:space="preserve">B2. Score tie-break</w:t>
      </w:r>
      <w:r>
        <w:t xml:space="preserve"> (cặp không nhất quán tính 0,5), accuracy trên cặp nhất quán và coverage cho cả 4 judge, trên GSM8K và SVAMP. Luôn báo cáo cả ba con số cạnh nhau.</w:t>
      </w:r>
    </w:p>
    <w:p>
      <w:pPr>
        <w:pStyle w:val="ListParagraph"/>
        <w:numPr>
          <w:ilvl w:val="0"/>
          <w:numId w:val="4"/>
        </w:numPr>
      </w:pPr>
      <w:r>
        <w:t xml:space="preserve">☐ </w:t>
      </w:r>
      <w:r>
        <w:rPr>
          <w:b/>
        </w:rPr>
        <w:t xml:space="preserve">B3. Kiểm định paired</w:t>
      </w:r>
      <w:r>
        <w:t xml:space="preserve"> giữa các judge trên cùng các cặp (base vs p12, base vs p13b, base_c vs p13b, p12 vs p13b): bootstrap theo bài, Holm.</w:t>
      </w:r>
    </w:p>
    <w:p>
      <w:pPr>
        <w:pStyle w:val="ListParagraph"/>
        <w:numPr>
          <w:ilvl w:val="0"/>
          <w:numId w:val="4"/>
        </w:numPr>
      </w:pPr>
      <w:r>
        <w:t xml:space="preserve">☐ </w:t>
      </w:r>
      <w:r>
        <w:rPr>
          <w:b/>
        </w:rPr>
        <w:t xml:space="preserve">B4. Accuracy một thứ tự</w:t>
      </w:r>
      <w:r>
        <w:t xml:space="preserve"> của từng judge, dùng cho claim mức model (không cần harness).</w:t>
      </w:r>
    </w:p>
    <w:p>
      <w:pPr>
        <w:pStyle w:val="ListParagraph"/>
        <w:numPr>
          <w:ilvl w:val="0"/>
          <w:numId w:val="4"/>
        </w:numPr>
      </w:pPr>
      <w:r>
        <w:t xml:space="preserve">☐ </w:t>
      </w:r>
      <w:r>
        <w:rPr>
          <w:b/>
        </w:rPr>
        <w:t xml:space="preserve">B5. Baseline chọn ngẫu nhiên</w:t>
      </w:r>
      <w:r>
        <w:t xml:space="preserve"> giữa s1 và s2 khi chúng khác nhau, để tách đóng góp thật của judge khỏi hiệu ứng giải lại (~+6 điểm ở Phase 8).</w:t>
      </w:r>
    </w:p>
    <w:p>
      <w:pPr>
        <w:pStyle w:val="Heading2"/>
      </w:pPr>
      <w:r>
        <w:t xml:space="preserve">C. Claim mức biểu diễn: hidden state biết (bắt buộc)</w:t>
      </w:r>
    </w:p>
    <w:p>
      <w:pPr/>
      <w:r>
        <w:t xml:space="preserve">Nhóm này chứng minh mảnh 3 và 4, và chặn hai cách giải thích khác cho con số ~70%. C1–C4 chỉ cần CPU trên activation đã có.</w:t>
      </w:r>
    </w:p>
    <w:p>
      <w:pPr>
        <w:pStyle w:val="ListParagraph"/>
        <w:numPr>
          <w:ilvl w:val="0"/>
          <w:numId w:val="5"/>
        </w:numPr>
      </w:pPr>
      <w:r>
        <w:t xml:space="preserve">☐ </w:t>
      </w:r>
      <w:r>
        <w:rPr>
          <w:b/>
        </w:rPr>
        <w:t xml:space="preserve">C1. Nhất quán của probe:</w:t>
      </w:r>
      <w:r>
        <w:t xml:space="preserve"> tỷ lệ probe chọn cùng một lời giải ở cả hai thứ tự, đặt cạnh tỷ lệ của judge (~52%, 150/288). Đây là bằng chứng trực tiếp cho câu "hidden state không bị thứ tự lật".</w:t>
      </w:r>
    </w:p>
    <w:p>
      <w:pPr>
        <w:pStyle w:val="ListParagraph"/>
        <w:numPr>
          <w:ilvl w:val="0"/>
          <w:numId w:val="5"/>
        </w:numPr>
      </w:pPr>
      <w:r>
        <w:t xml:space="preserve">☐ </w:t>
      </w:r>
      <w:r>
        <w:rPr>
          <w:b/>
        </w:rPr>
        <w:t xml:space="preserve">C2. Baseline đặc trưng bề mặt:</w:t>
      </w:r>
      <w:r>
        <w:t xml:space="preserve"> logistic regression chỉ trên độ dài, số bước, độ lớn và tính nguyên của đáp số. Khoảng 55% thì probe đáng tin; khoảng 65% thì claim yếu đi.</w:t>
      </w:r>
    </w:p>
    <w:p>
      <w:pPr>
        <w:pStyle w:val="ListParagraph"/>
        <w:numPr>
          <w:ilvl w:val="0"/>
          <w:numId w:val="5"/>
        </w:numPr>
      </w:pPr>
      <w:r>
        <w:t xml:space="preserve">☐ </w:t>
      </w:r>
      <w:r>
        <w:rPr>
          <w:b/>
        </w:rPr>
        <w:t xml:space="preserve">C3. Baseline likelihood:</w:t>
      </w:r>
      <w:r>
        <w:t xml:space="preserve"> chọn lời giải có log-prob cao hơn, và chọn lời giải khớp với một lần giải greedy mới. Nếu probe ngang hai baseline này, viết "model ngầm biết đáp án của chính nó" thay vì "model kiểm chứng được lời giải".</w:t>
      </w:r>
    </w:p>
    <w:p>
      <w:pPr>
        <w:pStyle w:val="ListParagraph"/>
        <w:numPr>
          <w:ilvl w:val="0"/>
          <w:numId w:val="5"/>
        </w:numPr>
      </w:pPr>
      <w:r>
        <w:t xml:space="preserve">☐ </w:t>
      </w:r>
      <w:r>
        <w:rPr>
          <w:b/>
        </w:rPr>
        <w:t xml:space="preserve">C4. Cùng một giao thức probe cho cả 4 judge</w:t>
      </w:r>
      <w:r>
        <w:t xml:space="preserve"> (hiện đang lẫn CV trong GSM8K với train SVAMP test GSM8K). Chỉ sau bước này mới khẳng định DPO không đổi kiến thức bên trong.</w:t>
      </w:r>
    </w:p>
    <w:p>
      <w:pPr>
        <w:pStyle w:val="ListParagraph"/>
        <w:numPr>
          <w:ilvl w:val="0"/>
          <w:numId w:val="5"/>
        </w:numPr>
      </w:pPr>
      <w:r>
        <w:t xml:space="preserve">☐ </w:t>
      </w:r>
      <w:r>
        <w:rPr>
          <w:b/>
        </w:rPr>
        <w:t xml:space="preserve">C5. Logit lens theo layer</w:t>
      </w:r>
      <w:r>
        <w:t xml:space="preserve"> tại hai vị trí (cuối prompt và ngay trước verdict): vẽ đường bias (lệch chung về vị trí 2) và đường kỹ năng (khoảng cách giữa ca A đúng và B đúng) qua 28 layer. GPU nhẹ, dùng tool visualize của bạn. Ứng viên cho hình chính của paper.</w:t>
      </w:r>
    </w:p>
    <w:p>
      <w:pPr>
        <w:pStyle w:val="Heading2"/>
      </w:pPr>
      <w:r>
        <w:t xml:space="preserve">D. Nguồn gốc bias (nên có)</w:t>
      </w:r>
    </w:p>
    <w:p>
      <w:pPr/>
      <w:r>
        <w:t xml:space="preserve">Mục tiêu: biết bias được train vào qua Phase 1 hay có sẵn trong Qwen. Mỗi biến thể chỉ đổi đúng một yếu tố so với prompt judge Phase 13, chạy trên 486 cặp × 2 thứ tự, greedy.</w:t>
      </w:r>
    </w:p>
    <w:p>
      <w:pPr>
        <w:pStyle w:val="ListParagraph"/>
        <w:numPr>
          <w:ilvl w:val="0"/>
          <w:numId w:val="6"/>
        </w:numPr>
      </w:pPr>
      <w:r>
        <w:t xml:space="preserve">☐ </w:t>
      </w:r>
      <w:r>
        <w:rPr>
          <w:b/>
        </w:rPr>
        <w:t xml:space="preserve">D1 (H1, train vào):</w:t>
      </w:r>
      <w:r>
        <w:t xml:space="preserve"> so position bias của Qwen2.5-7B-Instruct với </w:t>
      </w:r>
      <w:r>
        <w:rPr>
          <w:rStyle w:val="CodeChar"/>
        </w:rPr>
        <w:t xml:space="preserve">Self_Correction_v1</w:t>
      </w:r>
      <w:r>
        <w:t xml:space="preserve">. Xác nhận nếu chênh lệch ≥ 10 điểm và CI bootstrap không chứa 0. Ghi chú: base chấm lời giải của model khác, không phải tự phân xử. ~1 giờ GPU.</w:t>
      </w:r>
    </w:p>
    <w:p>
      <w:pPr>
        <w:pStyle w:val="ListParagraph"/>
        <w:numPr>
          <w:ilvl w:val="0"/>
          <w:numId w:val="6"/>
        </w:numPr>
      </w:pPr>
      <w:r>
        <w:t xml:space="preserve">☐ </w:t>
      </w:r>
      <w:r>
        <w:rPr>
          <w:b/>
        </w:rPr>
        <w:t xml:space="preserve">D1b. Đếm trong data Phase 1</w:t>
      </w:r>
      <w:r>
        <w:t xml:space="preserve"> (CPU): tỷ lệ thứ đến sau là thứ đúng trong data SFT sửa lỗi. Bằng chứng hỗ trợ cho H1.</w:t>
      </w:r>
    </w:p>
    <w:p>
      <w:pPr>
        <w:pStyle w:val="ListParagraph"/>
        <w:numPr>
          <w:ilvl w:val="0"/>
          <w:numId w:val="6"/>
        </w:numPr>
      </w:pPr>
      <w:r>
        <w:t xml:space="preserve">☐ </w:t>
      </w:r>
      <w:r>
        <w:rPr>
          <w:b/>
        </w:rPr>
        <w:t xml:space="preserve">D2 (H3, nhãn hay vị trí):</w:t>
      </w:r>
      <w:r>
        <w:t xml:space="preserve"> thiết kế 2×2, đổi nhãn A/B độc lập với vị trí 1/2. ~1 giờ GPU.</w:t>
      </w:r>
    </w:p>
    <w:p>
      <w:pPr>
        <w:pStyle w:val="ListParagraph"/>
        <w:numPr>
          <w:ilvl w:val="0"/>
          <w:numId w:val="6"/>
        </w:numPr>
      </w:pPr>
      <w:r>
        <w:t xml:space="preserve">☐ </w:t>
      </w:r>
      <w:r>
        <w:rPr>
          <w:b/>
        </w:rPr>
        <w:t xml:space="preserve">D3 (H2, recency):</w:t>
      </w:r>
      <w:r>
        <w:t xml:space="preserve"> nhắc lại đề bài sau cả hai lời giải. Xác nhận nếu bias giảm ≥ 10 điểm. ~1 giờ GPU.</w:t>
      </w:r>
    </w:p>
    <w:p>
      <w:pPr/>
      <w:r>
        <w:t xml:space="preserve">Quy tắc diễn giải viết trước: H1 đúng → "train tự sửa tạo ra bias"; H1 sai, H2 đúng → recency bẩm sinh của Qwen; cả ba sai → chỉ báo cáo mô tả. Holm cho ba giả thuyết.</w:t>
      </w:r>
    </w:p>
    <w:p>
      <w:pPr>
        <w:pStyle w:val="Heading2"/>
      </w:pPr>
      <w:r>
        <w:t xml:space="preserve">E. Đối chiếu Ren et al. 2023 (nên có)</w:t>
      </w:r>
    </w:p>
    <w:p>
      <w:pPr/>
      <w:hyperlink r:id="rId3" w:history="1">
        <w:r>
          <w:rPr>
            <w:rStyle w:val="Hyperlink"/>
          </w:rPr>
          <w:t xml:space="preserve">Ren et al. 2023</w:t>
        </w:r>
      </w:hyperlink>
      <w:r>
        <w:t xml:space="preserve"> thấy khử position bias gần như không đổi kết quả khi model tự chọn (PaLM-2 Large, 4 ứng viên, TruthfulQA và TL;DR, nhãn do model chấm, chọn bằng xác suất chữ cái). Mục tiêu là tái hiện điều kiện của họ ngay trong data của bạn, không phải bác bỏ họ.</w:t>
      </w:r>
    </w:p>
    <w:p>
      <w:pPr>
        <w:pStyle w:val="ListParagraph"/>
        <w:numPr>
          <w:ilvl w:val="0"/>
          <w:numId w:val="7"/>
        </w:numPr>
      </w:pPr>
      <w:r>
        <w:t xml:space="preserve">☐ </w:t>
      </w:r>
      <w:r>
        <w:rPr>
          <w:b/>
        </w:rPr>
        <w:t xml:space="preserve">E1. Nhiều ứng viên:</w:t>
      </w:r>
      <w:r>
        <w:t xml:space="preserve"> cho judge chọn trong 4 lời giải (s1–s4), khử bias bằng trung bình qua hoán vị, so độ lớn hiệu ứng với trường hợp 2 ứng viên. Nếu hiệu ứng co lại, bạn giải thích được kết quả của họ. ~1–2 giờ GPU.</w:t>
      </w:r>
    </w:p>
    <w:p>
      <w:pPr>
        <w:pStyle w:val="ListParagraph"/>
        <w:numPr>
          <w:ilvl w:val="0"/>
          <w:numId w:val="7"/>
        </w:numPr>
      </w:pPr>
      <w:r>
        <w:t xml:space="preserve">☐ </w:t>
      </w:r>
      <w:r>
        <w:rPr>
          <w:b/>
        </w:rPr>
        <w:t xml:space="preserve">E2. So cùng thang đo:</w:t>
      </w:r>
      <w:r>
        <w:t xml:space="preserve"> đặt score tie-break của bạn (tương đương cách lấy trung bình của họ) cạnh số liệu của họ, không dùng accuracy trên cặp nhất quán.</w:t>
      </w:r>
    </w:p>
    <w:p>
      <w:pPr>
        <w:pStyle w:val="ListParagraph"/>
        <w:numPr>
          <w:ilvl w:val="0"/>
          <w:numId w:val="7"/>
        </w:numPr>
      </w:pPr>
      <w:r>
        <w:t xml:space="preserve">☐ </w:t>
      </w:r>
      <w:r>
        <w:rPr>
          <w:b/>
        </w:rPr>
        <w:t xml:space="preserve">E3. Bảng khác biệt điều kiện</w:t>
      </w:r>
      <w:r>
        <w:t xml:space="preserve"> cho mục Related work: số ứng viên, cỡ model, loại nhãn, có hay không bước lập luận, tập đo, model có được train tự sửa hay không.</w:t>
      </w:r>
    </w:p>
    <w:p>
      <w:pPr>
        <w:pStyle w:val="Heading2"/>
      </w:pPr>
      <w:r>
        <w:t xml:space="preserve">F. Phần thực tế (tùy chọn)</w:t>
      </w:r>
    </w:p>
    <w:p>
      <w:pPr/>
      <w:r>
        <w:t xml:space="preserve">Dùng cho mục Thảo luận và Giới hạn. Không cần vượt voting để paper đứng được.</w:t>
      </w:r>
    </w:p>
    <w:p>
      <w:pPr>
        <w:pStyle w:val="ListParagraph"/>
        <w:numPr>
          <w:ilvl w:val="0"/>
          <w:numId w:val="8"/>
        </w:numPr>
      </w:pPr>
      <w:r>
        <w:t xml:space="preserve">☐ </w:t>
      </w:r>
      <w:r>
        <w:rPr>
          <w:b/>
        </w:rPr>
        <w:t xml:space="preserve">F1. Bỏ phiếu trắng:</w:t>
      </w:r>
      <w:r>
        <w:t xml:space="preserve"> probe không tự tin (điểm gần 0,5) thì chuyển sang vote. Kiểm tra xem cặp cả hai sai có trùng với cặp probe không tự tin không.</w:t>
      </w:r>
    </w:p>
    <w:p>
      <w:pPr>
        <w:pStyle w:val="ListParagraph"/>
        <w:numPr>
          <w:ilvl w:val="0"/>
          <w:numId w:val="8"/>
        </w:numPr>
      </w:pPr>
      <w:r>
        <w:t xml:space="preserve">☐ </w:t>
      </w:r>
      <w:r>
        <w:rPr>
          <w:b/>
        </w:rPr>
        <w:t xml:space="preserve">F2. Voting có trọng số theo probe</w:t>
      </w:r>
      <w:r>
        <w:t xml:space="preserve"> trên 5 lời giải (probe pointwise), so với vote@5 cùng compute.</w:t>
      </w:r>
    </w:p>
    <w:p>
      <w:pPr>
        <w:pStyle w:val="ListParagraph"/>
        <w:numPr>
          <w:ilvl w:val="0"/>
          <w:numId w:val="8"/>
        </w:numPr>
      </w:pPr>
      <w:r>
        <w:t xml:space="preserve">☐ </w:t>
      </w:r>
      <w:r>
        <w:rPr>
          <w:b/>
        </w:rPr>
        <w:t xml:space="preserve">F3. Mức trần:</w:t>
      </w:r>
      <w:r>
        <w:t xml:space="preserve"> tỷ lệ cặp cả hai sai, và accuracy nếu phân xử hoàn hảo trên cặp đúng-một.</w:t>
      </w:r>
    </w:p>
    <w:p>
      <w:pPr>
        <w:pStyle w:val="ListParagraph"/>
        <w:numPr>
          <w:ilvl w:val="0"/>
          <w:numId w:val="8"/>
        </w:numPr>
      </w:pPr>
      <w:r>
        <w:t xml:space="preserve">☐ </w:t>
      </w:r>
      <w:r>
        <w:rPr>
          <w:b/>
        </w:rPr>
        <w:t xml:space="preserve">F4. Baseline compute thích nghi:</w:t>
      </w:r>
      <w:r>
        <w:t xml:space="preserve"> đưa agreement-gated voting của Phase 9 vào mọi so sánh.</w:t>
      </w:r>
    </w:p>
    <w:p>
      <w:pPr>
        <w:pStyle w:val="ListParagraph"/>
        <w:numPr>
          <w:ilvl w:val="0"/>
          <w:numId w:val="8"/>
        </w:numPr>
      </w:pPr>
      <w:r>
        <w:t xml:space="preserve">☐ </w:t>
      </w:r>
      <w:r>
        <w:rPr>
          <w:b/>
        </w:rPr>
        <w:t xml:space="preserve">F5. Định nghĩa equal compute</w:t>
      </w:r>
      <w:r>
        <w:t xml:space="preserve"> bằng một con số cụ thể (số lượt gọi hay số token) và dùng thống nhất.</w:t>
      </w:r>
    </w:p>
    <w:p>
      <w:pPr>
        <w:pStyle w:val="Heading2"/>
      </w:pPr>
      <w:r>
        <w:t xml:space="preserve">G. Độ vững (tùy chọn)</w:t>
      </w:r>
    </w:p>
    <w:p>
      <w:pPr>
        <w:pStyle w:val="ListParagraph"/>
        <w:numPr>
          <w:ilvl w:val="0"/>
          <w:numId w:val="9"/>
        </w:numPr>
      </w:pPr>
      <w:r>
        <w:t xml:space="preserve">☐ </w:t>
      </w:r>
      <w:r>
        <w:rPr>
          <w:b/>
        </w:rPr>
        <w:t xml:space="preserve">G1. Model family thứ hai:</w:t>
      </w:r>
      <w:r>
        <w:t xml:space="preserve"> lặp lại B1–B2 với một model Llama hoặc Mistral cỡ 7–8B, judge chưa train, hai thứ tự. Vài giờ GPU. Nâng claim từ case study lên hiện tượng chung.</w:t>
      </w:r>
    </w:p>
    <w:p>
      <w:pPr>
        <w:pStyle w:val="Heading2"/>
      </w:pPr>
      <w:r>
        <w:t xml:space="preserve">Thứ tự thực hiện</w:t>
      </w:r>
    </w:p>
    <w:p>
      <w:pPr/>
      <w:r>
        <w:t xml:space="preserve">Xong A–C là đủ để bắt đầu viết; D và E làm song song trong lúc viết.</w:t>
      </w:r>
    </w:p>
    <w:p>
      <w:pPr>
        <w:pStyle w:val="ListParagraph"/>
        <w:numPr>
          <w:ilvl w:val="0"/>
          <w:numId w:val="10"/>
        </w:numPr>
      </w:pPr>
      <w:r>
        <w:rPr>
          <w:b/>
        </w:rPr>
        <w:t xml:space="preserve">A</w:t>
      </w:r>
      <w:r>
        <w:t xml:space="preserve"> (một buổi, CPU): làm trước vì có thể buộc tính lại mọi thứ.</w:t>
      </w:r>
    </w:p>
    <w:p>
      <w:pPr>
        <w:pStyle w:val="ListParagraph"/>
        <w:numPr>
          <w:ilvl w:val="0"/>
          <w:numId w:val="10"/>
        </w:numPr>
      </w:pPr>
      <w:r>
        <w:rPr>
          <w:b/>
        </w:rPr>
        <w:t xml:space="preserve">B và C1–C4</w:t>
      </w:r>
      <w:r>
        <w:t xml:space="preserve"> (vài ngày, CPU): phần cốt lõi của paper.</w:t>
      </w:r>
    </w:p>
    <w:p>
      <w:pPr>
        <w:pStyle w:val="ListParagraph"/>
        <w:numPr>
          <w:ilvl w:val="0"/>
          <w:numId w:val="10"/>
        </w:numPr>
      </w:pPr>
      <w:r>
        <w:rPr>
          <w:b/>
        </w:rPr>
        <w:t xml:space="preserve">C5, D, E</w:t>
      </w:r>
      <w:r>
        <w:t xml:space="preserve"> (một lượt GPU khoảng nửa ngày): hình theo layer, nguồn gốc bias, đối chiếu Ren et al.</w:t>
      </w:r>
    </w:p>
    <w:p>
      <w:pPr>
        <w:pStyle w:val="ListParagraph"/>
        <w:numPr>
          <w:ilvl w:val="0"/>
          <w:numId w:val="10"/>
        </w:numPr>
      </w:pPr>
      <w:r>
        <w:rPr>
          <w:b/>
        </w:rPr>
        <w:t xml:space="preserve">F, G</w:t>
      </w:r>
      <w:r>
        <w:t xml:space="preserve"> khi còn thời gian.</w:t>
      </w:r>
    </w:p>
    <w:p>
      <w:pPr>
        <w:pStyle w:val="ListParagraph"/>
        <w:numPr>
          <w:ilvl w:val="0"/>
          <w:numId w:val="10"/>
        </w:numPr>
      </w:pPr>
      <w:r>
        <w:t xml:space="preserve">Viết bản nháp, nhờ một người đọc trước, rồi đưa lên arXiv.</w:t>
      </w:r>
    </w:p>
    <w:p>
      <w:pPr>
        <w:pStyle w:val="Heading2"/>
      </w:pPr>
      <w:r>
        <w:t xml:space="preserve">Cách diễn đạt claim cần sửa trước khi viết</w:t>
      </w:r>
    </w:p>
    <w:p>
      <w:pPr/>
      <w:r>
        <w:t xml:space="preserve">Những câu trong bản tổng kết Phase 11–13 đang nói mạnh hơn bằng chứng hiện có:</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Câu hiện tại</w:t>
            </w:r>
          </w:p>
        </w:tc>
        <w:tc>
          <w:tcPr>
            <w:tcW w:w="2340" w:type="dxa"/>
            <w:shd w:val="clear" w:color="auto" w:fill="F2F2F2"/>
          </w:tcPr>
          <w:p>
            <w:pPr/>
            <w:r>
              <w:t xml:space="preserve">Vấn đề</w:t>
            </w:r>
          </w:p>
        </w:tc>
        <w:tc>
          <w:tcPr>
            <w:tcW w:w="2340" w:type="dxa"/>
            <w:shd w:val="clear" w:color="auto" w:fill="F2F2F2"/>
          </w:tcPr>
          <w:p>
            <w:pPr/>
            <w:r>
              <w:t xml:space="preserve">Viết lại</w:t>
            </w:r>
          </w:p>
        </w:tc>
        <w:tc>
          <w:tcPr>
            <w:tcW w:w="2340" w:type="dxa"/>
            <w:shd w:val="clear" w:color="auto" w:fill="F2F2F2"/>
          </w:tcPr>
          <w:p>
            <w:pPr/>
            <w:r>
              <w:t xml:space="preserve">Phụ thuộc kiểm tra</w:t>
            </w:r>
          </w:p>
        </w:tc>
      </w:tr>
      <w:tr>
        <w:tc>
          <w:tcPr>
            <w:tcW w:w="2340" w:type="dxa"/>
          </w:tcPr>
          <w:p>
            <w:pPr/>
            <w:r>
              <w:t xml:space="preserve">Tự đánh giá đúng 79%, đạt mục tiêu Phase 0</w:t>
            </w:r>
          </w:p>
        </w:tc>
        <w:tc>
          <w:tcPr>
            <w:tcW w:w="2340" w:type="dxa"/>
          </w:tcPr>
          <w:p>
            <w:pPr/>
            <w:r>
              <w:t xml:space="preserve">79% chỉ trên ~63% cặp nhất quán; toàn bộ ước ~68%</w:t>
            </w:r>
          </w:p>
        </w:tc>
        <w:tc>
          <w:tcPr>
            <w:tcW w:w="2340" w:type="dxa"/>
          </w:tcPr>
          <w:p>
            <w:pPr/>
            <w:r>
              <w:t xml:space="preserve">79% khi nhất quán, ~68% trên toàn bộ</w:t>
            </w:r>
          </w:p>
        </w:tc>
        <w:tc>
          <w:tcPr>
            <w:tcW w:w="2340" w:type="dxa"/>
          </w:tcPr>
          <w:p>
            <w:pPr/>
            <w:r>
              <w:t xml:space="preserve">B2</w:t>
            </w:r>
          </w:p>
        </w:tc>
      </w:tr>
      <w:tr>
        <w:tc>
          <w:tcPr>
            <w:tcW w:w="2340" w:type="dxa"/>
          </w:tcPr>
          <w:p>
            <w:pPr/>
            <w:r>
              <w:t xml:space="preserve">Model thật sự tự nhận ra đáp án đúng</w:t>
            </w:r>
          </w:p>
        </w:tc>
        <w:tc>
          <w:tcPr>
            <w:tcW w:w="2340" w:type="dxa"/>
          </w:tcPr>
          <w:p>
            <w:pPr/>
            <w:r>
              <w:t xml:space="preserve">Chưa loại đường tắt bề mặt và likelihood</w:t>
            </w:r>
          </w:p>
        </w:tc>
        <w:tc>
          <w:tcPr>
            <w:tcW w:w="2340" w:type="dxa"/>
          </w:tcPr>
          <w:p>
            <w:pPr/>
            <w:r>
              <w:t xml:space="preserve">Có tín hiệu phân xử vượt đoán mò</w:t>
            </w:r>
          </w:p>
        </w:tc>
        <w:tc>
          <w:tcPr>
            <w:tcW w:w="2340" w:type="dxa"/>
          </w:tcPr>
          <w:p>
            <w:pPr/>
            <w:r>
              <w:t xml:space="preserve">C2, C3</w:t>
            </w:r>
          </w:p>
        </w:tc>
      </w:tr>
      <w:tr>
        <w:tc>
          <w:tcPr>
            <w:tcW w:w="2340" w:type="dxa"/>
          </w:tcPr>
          <w:p>
            <w:pPr/>
            <w:r>
              <w:t xml:space="preserve">Đăng ký trước, kiểm tra trên bài mới</w:t>
            </w:r>
          </w:p>
        </w:tc>
        <w:tc>
          <w:tcPr>
            <w:tcW w:w="2340" w:type="dxa"/>
          </w:tcPr>
          <w:p>
            <w:pPr/>
            <w:r>
              <w:t xml:space="preserve">Cần audit trùng lặp</w:t>
            </w:r>
          </w:p>
        </w:tc>
        <w:tc>
          <w:tcPr>
            <w:tcW w:w="2340" w:type="dxa"/>
          </w:tcPr>
          <w:p>
            <w:pPr/>
            <w:r>
              <w:t xml:space="preserve">Giữ, sau khi A1 sạch</w:t>
            </w:r>
          </w:p>
        </w:tc>
        <w:tc>
          <w:tcPr>
            <w:tcW w:w="2340" w:type="dxa"/>
          </w:tcPr>
          <w:p>
            <w:pPr/>
            <w:r>
              <w:t xml:space="preserve">A1, A4</w:t>
            </w:r>
          </w:p>
        </w:tc>
      </w:tr>
      <w:tr>
        <w:tc>
          <w:tcPr>
            <w:tcW w:w="2340" w:type="dxa"/>
          </w:tcPr>
          <w:p>
            <w:pPr/>
            <w:r>
              <w:t xml:space="preserve">Bí quyết là chống bias và phạt bịa</w:t>
            </w:r>
          </w:p>
        </w:tc>
        <w:tc>
          <w:tcPr>
            <w:tcW w:w="2340" w:type="dxa"/>
          </w:tcPr>
          <w:p>
            <w:pPr/>
            <w:r>
              <w:t xml:space="preserve">Chưa ablation</w:t>
            </w:r>
          </w:p>
        </w:tc>
        <w:tc>
          <w:tcPr>
            <w:tcW w:w="2340" w:type="dxa"/>
          </w:tcPr>
          <w:p>
            <w:pPr/>
            <w:r>
              <w:t xml:space="preserve">Tổ hợp này hiệu quả</w:t>
            </w:r>
          </w:p>
        </w:tc>
        <w:tc>
          <w:tcPr>
            <w:tcW w:w="2340" w:type="dxa"/>
          </w:tcPr>
          <w:p>
            <w:pPr/>
            <w:r>
              <w:t xml:space="preserve">—</w:t>
            </w:r>
          </w:p>
        </w:tc>
      </w:tr>
      <w:tr>
        <w:tc>
          <w:tcPr>
            <w:tcW w:w="2340" w:type="dxa"/>
          </w:tcPr>
          <w:p>
            <w:pPr/>
            <w:r>
              <w:t xml:space="preserve">Tự sửa +6 điểm so với không sửa</w:t>
            </w:r>
          </w:p>
        </w:tc>
        <w:tc>
          <w:tcPr>
            <w:tcW w:w="2340" w:type="dxa"/>
          </w:tcPr>
          <w:p>
            <w:pPr/>
            <w:r>
              <w:t xml:space="preserve">Phần lớn có thể do giải lại</w:t>
            </w:r>
          </w:p>
        </w:tc>
        <w:tc>
          <w:tcPr>
            <w:tcW w:w="2340" w:type="dxa"/>
          </w:tcPr>
          <w:p>
            <w:pPr/>
            <w:r>
              <w:t xml:space="preserve">+X điểm so với chọn ngẫu nhiên</w:t>
            </w:r>
          </w:p>
        </w:tc>
        <w:tc>
          <w:tcPr>
            <w:tcW w:w="2340" w:type="dxa"/>
          </w:tcPr>
          <w:p>
            <w:pPr/>
            <w:r>
              <w:t xml:space="preserve">B5</w:t>
            </w:r>
          </w:p>
        </w:tc>
      </w:tr>
      <w:tr>
        <w:tc>
          <w:tcPr>
            <w:tcW w:w="2340" w:type="dxa"/>
          </w:tcPr>
          <w:p>
            <w:pPr/>
            <w:r>
              <w:t xml:space="preserve">Kiến thức có sẵn trước khi train</w:t>
            </w:r>
          </w:p>
        </w:tc>
        <w:tc>
          <w:tcPr>
            <w:tcW w:w="2340" w:type="dxa"/>
          </w:tcPr>
          <w:p>
            <w:pPr/>
            <w:r>
              <w:t xml:space="preserve">Giao thức probe chưa thống nhất</w:t>
            </w:r>
          </w:p>
        </w:tc>
        <w:tc>
          <w:tcPr>
            <w:tcW w:w="2340" w:type="dxa"/>
          </w:tcPr>
          <w:p>
            <w:pPr/>
            <w:r>
              <w:t xml:space="preserve">Giữ, sau khi C4 xác nhận</w:t>
            </w:r>
          </w:p>
        </w:tc>
        <w:tc>
          <w:tcPr>
            <w:tcW w:w="2340" w:type="dxa"/>
          </w:tcPr>
          <w:p>
            <w:pPr/>
            <w:r>
              <w:t xml:space="preserve">C4</w:t>
            </w:r>
          </w:p>
        </w:tc>
      </w:tr>
      <w:tr>
        <w:tc>
          <w:tcPr>
            <w:tcW w:w="2340" w:type="dxa"/>
          </w:tcPr>
          <w:p>
            <w:pPr/>
            <w:r>
              <w:t xml:space="preserve">Có thể vượt vote@5 với chi phí thấp hơn</w:t>
            </w:r>
          </w:p>
        </w:tc>
        <w:tc>
          <w:tcPr>
            <w:tcW w:w="2340" w:type="dxa"/>
          </w:tcPr>
          <w:p>
            <w:pPr/>
            <w:r>
              <w:t xml:space="preserve">Chưa có bằng chứng</w:t>
            </w:r>
          </w:p>
        </w:tc>
        <w:tc>
          <w:tcPr>
            <w:tcW w:w="2340" w:type="dxa"/>
          </w:tcPr>
          <w:p>
            <w:pPr/>
            <w:r>
              <w:t xml:space="preserve">Ngang vote@5 với ít compute hơn (mục tiêu)</w:t>
            </w:r>
          </w:p>
        </w:tc>
        <w:tc>
          <w:tcPr>
            <w:tcW w:w="2340" w:type="dxa"/>
          </w:tcPr>
          <w:p>
            <w:pPr/>
            <w:r>
              <w:t xml:space="preserve">F2, F4</w:t>
            </w:r>
          </w:p>
        </w:tc>
      </w:tr>
    </w:tbl>
    <w:p>
      <w:pPr>
        <w:pStyle w:val="Heading2"/>
      </w:pPr>
      <w:r>
        <w:t xml:space="preserve">Nguồn</w:t>
      </w:r>
    </w:p>
    <w:p>
      <w:pPr>
        <w:pStyle w:val="ListParagraph"/>
        <w:numPr>
          <w:ilvl w:val="0"/>
          <w:numId w:val="11"/>
        </w:numPr>
      </w:pPr>
      <w:hyperlink r:id="rId3" w:history="1">
        <w:r>
          <w:rPr>
            <w:rStyle w:val="Hyperlink"/>
          </w:rPr>
          <w:t xml:space="preserve">Self-Evaluation Improves Selective Generation in LLMs (Ren et al., 2023)</w:t>
        </w:r>
      </w:hyperlink>
    </w:p>
    <w:p>
      <w:pPr>
        <w:pStyle w:val="ListParagraph"/>
        <w:numPr>
          <w:ilvl w:val="0"/>
          <w:numId w:val="11"/>
        </w:numPr>
      </w:pPr>
      <w:hyperlink r:id="rId4" w:history="1">
        <w:r>
          <w:rPr>
            <w:rStyle w:val="Hyperlink"/>
          </w:rPr>
          <w:t xml:space="preserve">LLMs cannot find reasoning errors, but can correct them given the error location (Tyen et al., 2024)</w:t>
        </w:r>
      </w:hyperlink>
    </w:p>
    <w:p>
      <w:pPr>
        <w:pStyle w:val="ListParagraph"/>
        <w:numPr>
          <w:ilvl w:val="0"/>
          <w:numId w:val="11"/>
        </w:numPr>
      </w:pPr>
      <w:hyperlink r:id="rId5" w:history="1">
        <w:r>
          <w:rPr>
            <w:rStyle w:val="Hyperlink"/>
          </w:rPr>
          <w:t xml:space="preserve">Try Again, Don't Look Back (2026)</w:t>
        </w:r>
      </w:hyperlink>
    </w:p>
    <w:p>
      <w:pPr>
        <w:pStyle w:val="ListParagraph"/>
        <w:numPr>
          <w:ilvl w:val="0"/>
          <w:numId w:val="11"/>
        </w:numPr>
      </w:pPr>
      <w:hyperlink r:id="rId6" w:history="1">
        <w:r>
          <w:rPr>
            <w:rStyle w:val="Hyperlink"/>
          </w:rPr>
          <w:t xml:space="preserve">Training Language Models to Self-Correct via RL (SCoRe)</w:t>
        </w:r>
      </w:hyperlink>
    </w:p>
    <w:p>
      <w:pPr>
        <w:pStyle w:val="ListParagraph"/>
        <w:numPr>
          <w:ilvl w:val="0"/>
          <w:numId w:val="11"/>
        </w:numPr>
      </w:pPr>
      <w:hyperlink r:id="rId7" w:history="1">
        <w:r>
          <w:rPr>
            <w:rStyle w:val="Hyperlink"/>
          </w:rPr>
          <w:t xml:space="preserve">J1: LLM-as-a-Judge via RL</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312.09300" TargetMode="External"/><Relationship Id="rId4" Type="http://schemas.openxmlformats.org/officeDocument/2006/relationships/hyperlink" Target="https://preview.aclanthology.org/credits/2024.findings-acl.826" TargetMode="External"/><Relationship Id="rId5" Type="http://schemas.openxmlformats.org/officeDocument/2006/relationships/hyperlink" Target="https://arxiv.org/pdf/2607.26117" TargetMode="External"/><Relationship Id="rId6" Type="http://schemas.openxmlformats.org/officeDocument/2006/relationships/hyperlink" Target="https://proceedings.iclr.cc/paper_files/paper/2025/hash/871ac99fdc5282d0301934d23945ebaa-Abstract-Conference.html" TargetMode="External"/><Relationship Id="rId7" Type="http://schemas.openxmlformats.org/officeDocument/2006/relationships/hyperlink" Target="https://arxiv.org/pdf/2505.1032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Checklist trước khi viết paper Position bias che giấu kỹ năng tự phân xử</dc:title>
  <dc:description>Claude Docs node/811b1ce4-20bc@10 docx-w6</dc:description>
  <cp:revision>10</cp:revision>
</cp:coreProperties>
</file>