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98"/>
        <w:ind w:left="0" w:right="0"/>
      </w:pPr>
    </w:p>
    <w:p>
      <w:pPr>
        <w:autoSpaceDN w:val="0"/>
        <w:autoSpaceDE w:val="0"/>
        <w:widowControl/>
        <w:spacing w:line="688" w:lineRule="exact" w:before="30" w:after="0"/>
        <w:ind w:left="1008" w:right="864" w:firstLine="0"/>
        <w:jc w:val="center"/>
      </w:pPr>
      <w:r>
        <w:rPr>
          <w:rFonts w:ascii="Arial" w:hAnsi="Arial" w:eastAsia="Arial"/>
          <w:b/>
          <w:i w:val="0"/>
          <w:color w:val="000000"/>
          <w:sz w:val="52"/>
        </w:rPr>
        <w:t xml:space="preserve">Tài Liệu Phân Tích Yêu Cầu </w:t>
      </w:r>
      <w:r>
        <w:rPr>
          <w:rFonts w:ascii="Arial" w:hAnsi="Arial" w:eastAsia="Arial"/>
          <w:b/>
          <w:i w:val="0"/>
          <w:color w:val="000000"/>
          <w:sz w:val="52"/>
        </w:rPr>
        <w:t xml:space="preserve">Ứng Dụng Home </w:t>
      </w:r>
    </w:p>
    <w:p>
      <w:pPr>
        <w:autoSpaceDN w:val="0"/>
        <w:autoSpaceDE w:val="0"/>
        <w:widowControl/>
        <w:spacing w:line="342" w:lineRule="exact" w:before="18" w:after="0"/>
        <w:ind w:left="3168" w:right="3168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Version 4.0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Developed by TrinhLk </w:t>
      </w:r>
    </w:p>
    <w:p>
      <w:pPr>
        <w:autoSpaceDN w:val="0"/>
        <w:autoSpaceDE w:val="0"/>
        <w:widowControl/>
        <w:spacing w:line="330" w:lineRule="exact" w:before="909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Binhduong 19/08/2022 </w:t>
      </w:r>
    </w:p>
    <w:p>
      <w:pPr>
        <w:sectPr>
          <w:pgSz w:w="11906" w:h="16838"/>
          <w:pgMar w:top="1440" w:right="1440" w:bottom="9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0" w:lineRule="exact" w:before="0" w:after="254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Lịch sử tài liệu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613"/>
        <w:gridCol w:w="1613"/>
        <w:gridCol w:w="1613"/>
        <w:gridCol w:w="1613"/>
        <w:gridCol w:w="1613"/>
        <w:gridCol w:w="1613"/>
      </w:tblGrid>
      <w:tr>
        <w:trPr>
          <w:trHeight w:hRule="exact" w:val="672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0" w:after="0"/>
              <w:ind w:left="144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Phiên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bản </w:t>
            </w:r>
          </w:p>
        </w:tc>
        <w:tc>
          <w:tcPr>
            <w:tcW w:type="dxa" w:w="1888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0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người chỉnh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sửa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0" w:after="0"/>
              <w:ind w:left="432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người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đánh giá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ngày </w:t>
            </w:r>
          </w:p>
        </w:tc>
        <w:tc>
          <w:tcPr>
            <w:tcW w:type="dxa" w:w="105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trang </w:t>
            </w:r>
          </w:p>
        </w:tc>
        <w:tc>
          <w:tcPr>
            <w:tcW w:type="dxa" w:w="217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mô tả </w:t>
            </w:r>
          </w:p>
        </w:tc>
      </w:tr>
      <w:tr>
        <w:trPr>
          <w:trHeight w:hRule="exact" w:val="386"/>
        </w:trPr>
        <w:tc>
          <w:tcPr>
            <w:tcW w:type="dxa" w:w="99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1.0 </w:t>
            </w:r>
          </w:p>
        </w:tc>
        <w:tc>
          <w:tcPr>
            <w:tcW w:type="dxa" w:w="188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TrinhLK </w:t>
            </w:r>
          </w:p>
        </w:tc>
        <w:tc>
          <w:tcPr>
            <w:tcW w:type="dxa" w:w="19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ThanhPB </w:t>
            </w:r>
          </w:p>
        </w:tc>
        <w:tc>
          <w:tcPr>
            <w:tcW w:type="dxa" w:w="156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19-08-2022 </w:t>
            </w:r>
          </w:p>
        </w:tc>
        <w:tc>
          <w:tcPr>
            <w:tcW w:type="dxa" w:w="105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 </w:t>
            </w:r>
          </w:p>
        </w:tc>
        <w:tc>
          <w:tcPr>
            <w:tcW w:type="dxa" w:w="217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tạo tài liệu </w:t>
            </w:r>
          </w:p>
        </w:tc>
      </w:tr>
      <w:tr>
        <w:trPr>
          <w:trHeight w:hRule="exact" w:val="2594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2.0 </w:t>
            </w:r>
          </w:p>
        </w:tc>
        <w:tc>
          <w:tcPr>
            <w:tcW w:type="dxa" w:w="1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TrinhLK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ThanhPB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22-08-2022 </w:t>
            </w:r>
          </w:p>
        </w:tc>
        <w:tc>
          <w:tcPr>
            <w:tcW w:type="dxa" w:w="10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 </w:t>
            </w:r>
          </w:p>
        </w:tc>
        <w:tc>
          <w:tcPr>
            <w:tcW w:type="dxa" w:w="2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thay đổi văn bản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thành tiếng việt. 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thêm, xóa các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 trong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Home_SRS_2,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Home_SRS_3,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Home_SRS_4,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Home_SRS_5,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Home_SRS_6 </w:t>
            </w:r>
          </w:p>
        </w:tc>
      </w:tr>
      <w:tr>
        <w:trPr>
          <w:trHeight w:hRule="exact" w:val="664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3.0 </w:t>
            </w:r>
          </w:p>
        </w:tc>
        <w:tc>
          <w:tcPr>
            <w:tcW w:type="dxa" w:w="18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TrinhLK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ThanhPB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27-08-2022 </w:t>
            </w:r>
          </w:p>
        </w:tc>
        <w:tc>
          <w:tcPr>
            <w:tcW w:type="dxa" w:w="10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21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thay đổi mô tả ở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Home_SRS_7 </w:t>
            </w:r>
          </w:p>
        </w:tc>
      </w:tr>
      <w:tr>
        <w:trPr>
          <w:trHeight w:hRule="exact" w:val="642"/>
        </w:trPr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4.0 </w:t>
            </w:r>
          </w:p>
        </w:tc>
        <w:tc>
          <w:tcPr>
            <w:tcW w:type="dxa" w:w="18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TrinhLK </w:t>
            </w:r>
          </w:p>
        </w:tc>
        <w:tc>
          <w:tcPr>
            <w:tcW w:type="dxa" w:w="1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ThanhPB </w:t>
            </w:r>
          </w:p>
        </w:tc>
        <w:tc>
          <w:tcPr>
            <w:tcW w:type="dxa" w:w="15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31-08-2022 </w:t>
            </w:r>
          </w:p>
        </w:tc>
        <w:tc>
          <w:tcPr>
            <w:tcW w:type="dxa" w:w="105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 </w:t>
            </w:r>
          </w:p>
        </w:tc>
        <w:tc>
          <w:tcPr>
            <w:tcW w:type="dxa" w:w="21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thay đổi văn bản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thành tiếng việt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0" w:right="1096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p>
      <w:pPr>
        <w:autoSpaceDN w:val="0"/>
        <w:tabs>
          <w:tab w:pos="242" w:val="left"/>
          <w:tab w:pos="4092" w:val="left"/>
        </w:tabs>
        <w:autoSpaceDE w:val="0"/>
        <w:widowControl/>
        <w:spacing w:line="368" w:lineRule="exact" w:before="34" w:after="0"/>
        <w:ind w:left="0" w:right="0" w:firstLine="0"/>
        <w:jc w:val="left"/>
      </w:pP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36"/>
        </w:rPr>
        <w:t xml:space="preserve">Mục Lục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 xml:space="preserve">1. Giới thiệu ........................................................................................................................ 2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1.1 Mục đích .................................................................................................................... 2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1.2 Phạm vi ..................................................................................................................... 2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1.3 Audience ................................................................................................................... 2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1.4 Các từ viết tắt ........................................................................................................... 2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2. Sơ đồ ca sử dụng (Use Case Diagram) ....................................................................... 2 </w:t>
      </w:r>
      <w:r>
        <w:rPr>
          <w:rFonts w:ascii="Arial" w:hAnsi="Arial" w:eastAsia="Arial"/>
          <w:b/>
          <w:i w:val="0"/>
          <w:color w:val="000000"/>
          <w:sz w:val="24"/>
        </w:rPr>
        <w:t>3. Đặc tả yêu cầu: .............................................................................................................. 3</w:t>
      </w:r>
    </w:p>
    <w:p>
      <w:pPr>
        <w:autoSpaceDN w:val="0"/>
        <w:autoSpaceDE w:val="0"/>
        <w:widowControl/>
        <w:spacing w:line="320" w:lineRule="exact" w:before="1090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 </w:t>
      </w:r>
    </w:p>
    <w:p>
      <w:pPr>
        <w:sectPr>
          <w:pgSz w:w="11906" w:h="16838"/>
          <w:pgMar w:top="830" w:right="1124" w:bottom="49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96" w:lineRule="exact" w:before="100" w:after="0"/>
        <w:ind w:left="0" w:right="1008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 xml:space="preserve">1. Giới thiệu </w:t>
      </w:r>
      <w:r>
        <w:br/>
      </w:r>
      <w:r>
        <w:rPr>
          <w:rFonts w:ascii="Arial" w:hAnsi="Arial" w:eastAsia="Arial"/>
          <w:b/>
          <w:i w:val="0"/>
          <w:color w:val="000000"/>
          <w:sz w:val="32"/>
        </w:rPr>
        <w:t xml:space="preserve">1.1 Mục đích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Mục đích của tài liệu này cung cấp đầy đủ và mô tả chính xác yêu cầu cho ứng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dụng Home. Tài liệu này có thể sử dụng làm input cho việc thiết kế và kiểm thử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cho ứng dụng Home. </w:t>
      </w:r>
    </w:p>
    <w:p>
      <w:pPr>
        <w:autoSpaceDN w:val="0"/>
        <w:autoSpaceDE w:val="0"/>
        <w:widowControl/>
        <w:spacing w:line="434" w:lineRule="exact" w:before="186" w:after="0"/>
        <w:ind w:left="0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1.2 Phạm vi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Tài liệu này định nghĩa cho yêu cầu để phát triển ứng dụng Home của FUNiX </w:t>
      </w:r>
      <w:r>
        <w:rPr>
          <w:rFonts w:ascii="Arial" w:hAnsi="Arial" w:eastAsia="Arial"/>
          <w:b/>
          <w:i w:val="0"/>
          <w:color w:val="000000"/>
          <w:sz w:val="32"/>
        </w:rPr>
        <w:t xml:space="preserve">1.3 Audience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FUNiX, Developer, Tester </w:t>
      </w:r>
      <w:r>
        <w:br/>
      </w:r>
      <w:r>
        <w:rPr>
          <w:rFonts w:ascii="Arial" w:hAnsi="Arial" w:eastAsia="Arial"/>
          <w:b/>
          <w:i w:val="0"/>
          <w:color w:val="000000"/>
          <w:sz w:val="32"/>
        </w:rPr>
        <w:t xml:space="preserve">1.4 Các từ viết tắt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SRS: Software Requirement Specification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SW: Software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TBD: To be defined </w:t>
      </w:r>
    </w:p>
    <w:p>
      <w:pPr>
        <w:autoSpaceDN w:val="0"/>
        <w:autoSpaceDE w:val="0"/>
        <w:widowControl/>
        <w:spacing w:line="496" w:lineRule="exact" w:before="21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 xml:space="preserve">2. Sơ đồ ca sử dụng (Use Case Diagram) </w:t>
      </w:r>
    </w:p>
    <w:p>
      <w:pPr>
        <w:autoSpaceDN w:val="0"/>
        <w:autoSpaceDE w:val="0"/>
        <w:widowControl/>
        <w:spacing w:line="240" w:lineRule="auto" w:before="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70600" cy="3676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76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246" w:after="0"/>
        <w:ind w:left="231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Hình 1: Sơ đồ ca sử dụng cho ứng dụng Home </w:t>
      </w:r>
    </w:p>
    <w:p>
      <w:pPr>
        <w:autoSpaceDN w:val="0"/>
        <w:autoSpaceDE w:val="0"/>
        <w:widowControl/>
        <w:spacing w:line="320" w:lineRule="exact" w:before="1562" w:after="0"/>
        <w:ind w:left="0" w:right="46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1906" w:h="16838"/>
          <w:pgMar w:top="542" w:right="1158" w:bottom="49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 xml:space="preserve">3. Đặc tả yêu cầu: </w:t>
      </w:r>
    </w:p>
    <w:p>
      <w:pPr>
        <w:autoSpaceDN w:val="0"/>
        <w:autoSpaceDE w:val="0"/>
        <w:widowControl/>
        <w:spacing w:line="440" w:lineRule="exact" w:before="320" w:after="0"/>
        <w:ind w:left="0" w:right="0" w:firstLine="0"/>
        <w:jc w:val="left"/>
      </w:pPr>
      <w:r>
        <w:rPr>
          <w:shd w:val="clear" w:color="auto" w:fill="719fcf"/>
          <w:rFonts w:ascii="Arial" w:hAnsi="Arial" w:eastAsia="Arial"/>
          <w:b/>
          <w:i w:val="0"/>
          <w:color w:val="000000"/>
          <w:sz w:val="32"/>
        </w:rPr>
        <w:t>Home_SRS_01: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Nội dung miêu tả </w:t>
            </w:r>
          </w:p>
        </w:tc>
      </w:tr>
      <w:tr>
        <w:trPr>
          <w:trHeight w:hRule="exact" w:val="288"/>
        </w:trPr>
        <w:tc>
          <w:tcPr>
            <w:tcW w:type="dxa" w:w="25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Mục tiêu </w:t>
            </w:r>
          </w:p>
        </w:tc>
        <w:tc>
          <w:tcPr>
            <w:tcW w:type="dxa" w:w="70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Cung cấp layout bố trí trong màn hình Home </w:t>
            </w:r>
          </w:p>
        </w:tc>
      </w:tr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Actor / Event </w:t>
            </w:r>
          </w:p>
        </w:tc>
        <w:tc>
          <w:tcPr>
            <w:tcW w:type="dxa" w:w="70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User </w:t>
            </w:r>
          </w:p>
        </w:tc>
      </w:tr>
      <w:tr>
        <w:trPr>
          <w:trHeight w:hRule="exact" w:val="6642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1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Yêu cầu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Home_SRS_01.1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Màn hình khởi động của Home được chia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làm 3 vùng hiển thị dữ liệu.</w:t>
            </w:r>
          </w:p>
          <w:p>
            <w:pPr>
              <w:autoSpaceDN w:val="0"/>
              <w:autoSpaceDE w:val="0"/>
              <w:widowControl/>
              <w:spacing w:line="240" w:lineRule="auto" w:before="2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06190" cy="19316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190" cy="1931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4" w:lineRule="exact" w:before="580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Home_SRS_01.2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Vùng Statusbar. Hiển thị các thông tin về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trạng thái, cụ thể là thời gian trên hệ thống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Home_SRS_01.3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Vùng Widgets. Hiển thị các thông tin của ứng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dụng khác thông qua widgets (media, climate, map) </w:t>
            </w:r>
          </w:p>
          <w:p>
            <w:pPr>
              <w:autoSpaceDN w:val="0"/>
              <w:autoSpaceDE w:val="0"/>
              <w:widowControl/>
              <w:spacing w:line="274" w:lineRule="exact" w:before="258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Home_SRS_01.4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 Vùng Application Menu. Vùng này là hiển thị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theo dạng listview nằm ngang cho các ứng dụng </w:t>
            </w:r>
          </w:p>
        </w:tc>
      </w:tr>
    </w:tbl>
    <w:p>
      <w:pPr>
        <w:autoSpaceDN w:val="0"/>
        <w:autoSpaceDE w:val="0"/>
        <w:widowControl/>
        <w:spacing w:line="440" w:lineRule="exact" w:before="510" w:after="0"/>
        <w:ind w:left="0" w:right="0" w:firstLine="0"/>
        <w:jc w:val="left"/>
      </w:pPr>
      <w:r>
        <w:rPr>
          <w:shd w:val="clear" w:color="auto" w:fill="719fcf"/>
          <w:rFonts w:ascii="Arial" w:hAnsi="Arial" w:eastAsia="Arial"/>
          <w:b/>
          <w:i w:val="0"/>
          <w:color w:val="000000"/>
          <w:sz w:val="32"/>
        </w:rPr>
        <w:t>Home_SRS_02: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Nội dung miêu tả </w:t>
            </w:r>
          </w:p>
        </w:tc>
      </w:tr>
      <w:tr>
        <w:trPr>
          <w:trHeight w:hRule="exact" w:val="288"/>
        </w:trPr>
        <w:tc>
          <w:tcPr>
            <w:tcW w:type="dxa" w:w="25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Mục tiêu </w:t>
            </w:r>
          </w:p>
        </w:tc>
        <w:tc>
          <w:tcPr>
            <w:tcW w:type="dxa" w:w="70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Mô tả sự tương tác trên màn hình </w:t>
            </w:r>
          </w:p>
        </w:tc>
      </w:tr>
      <w:tr>
        <w:trPr>
          <w:trHeight w:hRule="exact" w:val="284"/>
        </w:trPr>
        <w:tc>
          <w:tcPr>
            <w:tcW w:type="dxa" w:w="254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Actor / Event </w:t>
            </w:r>
          </w:p>
        </w:tc>
        <w:tc>
          <w:tcPr>
            <w:tcW w:type="dxa" w:w="708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User </w:t>
            </w:r>
          </w:p>
        </w:tc>
      </w:tr>
      <w:tr>
        <w:trPr>
          <w:trHeight w:hRule="exact" w:val="387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7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Yêu cầu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8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Tại một thời điểm chỉ có một focus hiển thị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trên màn hình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Nếu click vào một icon hay widget thì sẽ mở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một app tương ứng 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khi chuyển màn hình ứng dụng thì sẽ có hiệu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ứng chuyển màn hình 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Ứng dụng có thể thay đổi ngôn ngữ theo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ngôn ngữ được cài đặt</w:t>
            </w:r>
          </w:p>
          <w:p>
            <w:pPr>
              <w:autoSpaceDN w:val="0"/>
              <w:autoSpaceDE w:val="0"/>
              <w:widowControl/>
              <w:spacing w:line="274" w:lineRule="exact" w:before="260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Sử dụng enter để vào app và backspace để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về home</w:t>
            </w:r>
          </w:p>
        </w:tc>
      </w:tr>
    </w:tbl>
    <w:p>
      <w:pPr>
        <w:autoSpaceDN w:val="0"/>
        <w:autoSpaceDE w:val="0"/>
        <w:widowControl/>
        <w:spacing w:line="320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p>
      <w:pPr>
        <w:sectPr>
          <w:pgSz w:w="11906" w:h="16838"/>
          <w:pgMar w:top="542" w:right="1108" w:bottom="49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7190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4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6: Sử dụng mũi tên lên/xuống để di chuyển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focus lên/xuống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Home_SRS_02.7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Sử dụng mũi tên trái/phải để di chuyển focus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sang app nằm cạnh bên trái/phải 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Sử dụng phím tắt “climate” để vào ứng dụng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climate 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Home_SRS_02.9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Sử dụng phím tắt “map” để vào ứng dụng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map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Home_SRS_02.10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Sử dụng phím tắt “media” để vào ứng dụng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media </w:t>
            </w:r>
          </w:p>
          <w:p>
            <w:pPr>
              <w:autoSpaceDN w:val="0"/>
              <w:autoSpaceDE w:val="0"/>
              <w:widowControl/>
              <w:spacing w:line="270" w:lineRule="exact" w:before="286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Sử dụng phím tắt “setting” để vào ứng dụng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setting </w:t>
            </w:r>
          </w:p>
          <w:p>
            <w:pPr>
              <w:autoSpaceDN w:val="0"/>
              <w:autoSpaceDE w:val="0"/>
              <w:widowControl/>
              <w:spacing w:line="330" w:lineRule="exact" w:before="224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Home_SRS_02.12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Kéo danh sách ứng dụng sang trái/phải</w:t>
            </w:r>
          </w:p>
          <w:p>
            <w:pPr>
              <w:autoSpaceDN w:val="0"/>
              <w:autoSpaceDE w:val="0"/>
              <w:widowControl/>
              <w:spacing w:line="274" w:lineRule="exact" w:before="278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Home_SRS_02.13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Nhấn và giữ vào ứng dụng để di chuyển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sang vị trí mới</w:t>
            </w:r>
          </w:p>
          <w:p>
            <w:pPr>
              <w:autoSpaceDN w:val="0"/>
              <w:autoSpaceDE w:val="0"/>
              <w:widowControl/>
              <w:spacing w:line="274" w:lineRule="exact" w:before="262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Home_SRS_02.14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Khi khởi động ứng dụng focus ở vị trí Map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widget </w:t>
            </w:r>
          </w:p>
        </w:tc>
      </w:tr>
    </w:tbl>
    <w:p>
      <w:pPr>
        <w:autoSpaceDN w:val="0"/>
        <w:autoSpaceDE w:val="0"/>
        <w:widowControl/>
        <w:spacing w:line="440" w:lineRule="exact" w:before="510" w:after="0"/>
        <w:ind w:left="0" w:right="0" w:firstLine="0"/>
        <w:jc w:val="left"/>
      </w:pPr>
      <w:r>
        <w:rPr>
          <w:shd w:val="clear" w:color="auto" w:fill="719fcf"/>
          <w:rFonts w:ascii="Arial" w:hAnsi="Arial" w:eastAsia="Arial"/>
          <w:b/>
          <w:i w:val="0"/>
          <w:color w:val="000000"/>
          <w:sz w:val="32"/>
        </w:rPr>
        <w:t>Home_SRS_03: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Nội dung miêu tả </w:t>
            </w:r>
          </w:p>
        </w:tc>
      </w:tr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Mục tiêu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Mô tả thông tin vị trí hiển thị trên StatusBar </w:t>
            </w:r>
          </w:p>
        </w:tc>
      </w:tr>
      <w:tr>
        <w:trPr>
          <w:trHeight w:hRule="exact" w:val="284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Actor / Event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User </w:t>
            </w:r>
          </w:p>
        </w:tc>
      </w:tr>
      <w:tr>
        <w:trPr>
          <w:trHeight w:hRule="exact" w:val="1668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Yêu cầu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Home_SRS_03.1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Hiển thị thông tin ngày giờ của hệ thống.</w:t>
            </w:r>
          </w:p>
          <w:p>
            <w:pPr>
              <w:autoSpaceDN w:val="0"/>
              <w:autoSpaceDE w:val="0"/>
              <w:widowControl/>
              <w:spacing w:line="414" w:lineRule="exact" w:before="116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Home_SRS_03.2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Thời gian được updatae sau mỗi 1 phút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Home_SRS_03.3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Hiển thị nút Back khi màn hình không phải là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Home. Khi click vào nút Back thì trở về màn hình Home </w:t>
            </w:r>
          </w:p>
        </w:tc>
      </w:tr>
    </w:tbl>
    <w:p>
      <w:pPr>
        <w:autoSpaceDN w:val="0"/>
        <w:autoSpaceDE w:val="0"/>
        <w:widowControl/>
        <w:spacing w:line="440" w:lineRule="exact" w:before="692" w:after="0"/>
        <w:ind w:left="0" w:right="0" w:firstLine="0"/>
        <w:jc w:val="left"/>
      </w:pPr>
      <w:r>
        <w:rPr>
          <w:shd w:val="clear" w:color="auto" w:fill="719fcf"/>
          <w:rFonts w:ascii="Arial" w:hAnsi="Arial" w:eastAsia="Arial"/>
          <w:b/>
          <w:i w:val="0"/>
          <w:color w:val="000000"/>
          <w:sz w:val="32"/>
        </w:rPr>
        <w:t>Home_SRS_04: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284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Nội dung miêu tả </w:t>
            </w:r>
          </w:p>
        </w:tc>
      </w:tr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Mục tiêu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Mô tả thông tin vị trí hiển thị trên Map Widget </w:t>
            </w:r>
          </w:p>
        </w:tc>
      </w:tr>
      <w:tr>
        <w:trPr>
          <w:trHeight w:hRule="exact" w:val="284"/>
        </w:trPr>
        <w:tc>
          <w:tcPr>
            <w:tcW w:type="dxa" w:w="25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Actor / Event </w:t>
            </w:r>
          </w:p>
        </w:tc>
        <w:tc>
          <w:tcPr>
            <w:tcW w:type="dxa" w:w="70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User </w:t>
            </w:r>
          </w:p>
        </w:tc>
      </w:tr>
      <w:tr>
        <w:trPr>
          <w:trHeight w:hRule="exact" w:val="1668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Yêu cầu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Home_SRS_04.1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Hiển thị thông tin bản đồ.</w:t>
            </w:r>
          </w:p>
          <w:p>
            <w:pPr>
              <w:autoSpaceDN w:val="0"/>
              <w:autoSpaceDE w:val="0"/>
              <w:widowControl/>
              <w:spacing w:line="332" w:lineRule="exact" w:before="220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Home_SRS_04.2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Hiển thị vị trí hiện tại của xe trên bản đồ.</w:t>
            </w:r>
          </w:p>
          <w:p>
            <w:pPr>
              <w:autoSpaceDN w:val="0"/>
              <w:autoSpaceDE w:val="0"/>
              <w:widowControl/>
              <w:spacing w:line="274" w:lineRule="exact" w:before="256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Home_SRS_04.3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Khi click vào Map widget thì màn hình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chuyển sang app Map. Khi click vào nút Back sẽ trở về màn </w:t>
            </w:r>
          </w:p>
        </w:tc>
      </w:tr>
    </w:tbl>
    <w:p>
      <w:pPr>
        <w:autoSpaceDN w:val="0"/>
        <w:autoSpaceDE w:val="0"/>
        <w:widowControl/>
        <w:spacing w:line="320" w:lineRule="exact" w:before="11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</w:t>
      </w:r>
    </w:p>
    <w:p>
      <w:pPr>
        <w:sectPr>
          <w:pgSz w:w="11906" w:h="16838"/>
          <w:pgMar w:top="566" w:right="1108" w:bottom="49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111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hình Home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Home_SRS_04.4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Thông tin Map widget sẽ được update theo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thời gian thực khi vị trí xe thay đổi</w:t>
            </w:r>
          </w:p>
        </w:tc>
      </w:tr>
    </w:tbl>
    <w:p>
      <w:pPr>
        <w:autoSpaceDN w:val="0"/>
        <w:autoSpaceDE w:val="0"/>
        <w:widowControl/>
        <w:spacing w:line="438" w:lineRule="exact" w:before="510" w:after="0"/>
        <w:ind w:left="0" w:right="0" w:firstLine="0"/>
        <w:jc w:val="left"/>
      </w:pPr>
      <w:r>
        <w:rPr>
          <w:shd w:val="clear" w:color="auto" w:fill="719fcf"/>
          <w:rFonts w:ascii="Arial" w:hAnsi="Arial" w:eastAsia="Arial"/>
          <w:b/>
          <w:i w:val="0"/>
          <w:color w:val="000000"/>
          <w:sz w:val="32"/>
        </w:rPr>
        <w:t>Home_SRS_05: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284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Nội dung miêu tả </w:t>
            </w:r>
          </w:p>
        </w:tc>
      </w:tr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Mục tiêu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Mô tả thông tin hiển thị trên Climate Widget </w:t>
            </w:r>
          </w:p>
        </w:tc>
      </w:tr>
      <w:tr>
        <w:trPr>
          <w:trHeight w:hRule="exact" w:val="288"/>
        </w:trPr>
        <w:tc>
          <w:tcPr>
            <w:tcW w:type="dxa" w:w="25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Actor / Event </w:t>
            </w:r>
          </w:p>
        </w:tc>
        <w:tc>
          <w:tcPr>
            <w:tcW w:type="dxa" w:w="70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User </w:t>
            </w:r>
          </w:p>
        </w:tc>
      </w:tr>
      <w:tr>
        <w:trPr>
          <w:trHeight w:hRule="exact" w:val="7188"/>
        </w:trPr>
        <w:tc>
          <w:tcPr>
            <w:tcW w:type="dxa" w:w="25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Yêu cầu </w:t>
            </w:r>
          </w:p>
        </w:tc>
        <w:tc>
          <w:tcPr>
            <w:tcW w:type="dxa" w:w="70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Hiển thị thông tin điều hòa không khí trong xe</w:t>
            </w:r>
          </w:p>
          <w:p>
            <w:pPr>
              <w:autoSpaceDN w:val="0"/>
              <w:autoSpaceDE w:val="0"/>
              <w:widowControl/>
              <w:spacing w:line="274" w:lineRule="exact" w:before="278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Hiển thị hướng gió của ghế tài xế và ghế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hành khách.</w:t>
            </w:r>
          </w:p>
          <w:p>
            <w:pPr>
              <w:autoSpaceDN w:val="0"/>
              <w:autoSpaceDE w:val="0"/>
              <w:widowControl/>
              <w:spacing w:line="332" w:lineRule="exact" w:before="222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Hiển thị tốc độ gió ở 10 level từ 1 đến 10</w:t>
            </w:r>
          </w:p>
          <w:p>
            <w:pPr>
              <w:autoSpaceDN w:val="0"/>
              <w:autoSpaceDE w:val="0"/>
              <w:widowControl/>
              <w:spacing w:line="274" w:lineRule="exact" w:before="278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Hiển thị nhiệt độ của ghế tài xế và ghế hành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khách </w:t>
            </w:r>
          </w:p>
          <w:p>
            <w:pPr>
              <w:autoSpaceDN w:val="0"/>
              <w:autoSpaceDE w:val="0"/>
              <w:widowControl/>
              <w:spacing w:line="330" w:lineRule="exact" w:before="224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Đơn vị hiển thị là độ C</w:t>
            </w:r>
          </w:p>
          <w:p>
            <w:pPr>
              <w:autoSpaceDN w:val="0"/>
              <w:autoSpaceDE w:val="0"/>
              <w:widowControl/>
              <w:spacing w:line="274" w:lineRule="exact" w:before="278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Ở nhiệt dộ thấp nhất(16.5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C) sẽ hiển thị chữ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Low và ngược lại cao nhất (31.5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C) là Hight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Home_SRS_05.7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Hiển thị chế độ AUTO (on/off) và SYNC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(on/off)</w:t>
            </w:r>
          </w:p>
          <w:p>
            <w:pPr>
              <w:autoSpaceDN w:val="0"/>
              <w:autoSpaceDE w:val="0"/>
              <w:widowControl/>
              <w:spacing w:line="332" w:lineRule="exact" w:before="222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Hiển thị nhiệt độ ngoài trời theo độ C</w:t>
            </w:r>
          </w:p>
          <w:p>
            <w:pPr>
              <w:autoSpaceDN w:val="0"/>
              <w:autoSpaceDE w:val="0"/>
              <w:widowControl/>
              <w:spacing w:line="276" w:lineRule="exact" w:before="278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Home_SRS_05.9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Khi click vào Climate widget thì màn hình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chuyển sang app Climate. Khi click vào nút Back sẽ trở về màn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hình Home </w:t>
            </w:r>
          </w:p>
          <w:p>
            <w:pPr>
              <w:autoSpaceDN w:val="0"/>
              <w:autoSpaceDE w:val="0"/>
              <w:widowControl/>
              <w:spacing w:line="274" w:lineRule="exact" w:before="258" w:after="0"/>
              <w:ind w:left="108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Home_SRS_05.10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Thông tin climate widget sẽ được update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theo thời gian thực khi nhận được thông tin từ app climate</w:t>
            </w:r>
          </w:p>
        </w:tc>
      </w:tr>
    </w:tbl>
    <w:p>
      <w:pPr>
        <w:autoSpaceDN w:val="0"/>
        <w:autoSpaceDE w:val="0"/>
        <w:widowControl/>
        <w:spacing w:line="438" w:lineRule="exact" w:before="600" w:after="0"/>
        <w:ind w:left="0" w:right="0" w:firstLine="0"/>
        <w:jc w:val="left"/>
      </w:pPr>
      <w:r>
        <w:rPr>
          <w:shd w:val="clear" w:color="auto" w:fill="719fcf"/>
          <w:rFonts w:ascii="Arial" w:hAnsi="Arial" w:eastAsia="Arial"/>
          <w:b/>
          <w:i w:val="0"/>
          <w:color w:val="000000"/>
          <w:sz w:val="32"/>
        </w:rPr>
        <w:t>Home_SRS_06: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Nội dung miêu tả </w:t>
            </w:r>
          </w:p>
        </w:tc>
      </w:tr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Mục tiêu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Mô tả thông tin bài hát hiển thị trên Media Player </w:t>
            </w:r>
          </w:p>
        </w:tc>
      </w:tr>
      <w:tr>
        <w:trPr>
          <w:trHeight w:hRule="exact" w:val="288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Actor / Event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User </w:t>
            </w:r>
          </w:p>
        </w:tc>
      </w:tr>
      <w:tr>
        <w:trPr>
          <w:trHeight w:hRule="exact" w:val="221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Yêu cầu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Home_SRS_06.1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Hiển thị thông tin của bài hát đang phát trong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ứng dụng Media Player 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Home_SRS_06.2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Hiển thị nguồn chơi nhạc(USB Music, DVD,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v.v) </w:t>
            </w:r>
          </w:p>
          <w:p>
            <w:pPr>
              <w:autoSpaceDN w:val="0"/>
              <w:autoSpaceDE w:val="0"/>
              <w:widowControl/>
              <w:spacing w:line="274" w:lineRule="exact" w:before="260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Home_SRS_06.3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Hiển thị Album art của bài hát, tên ca sĩ, tên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bài hát</w:t>
            </w:r>
          </w:p>
        </w:tc>
      </w:tr>
    </w:tbl>
    <w:p>
      <w:pPr>
        <w:autoSpaceDN w:val="0"/>
        <w:autoSpaceDE w:val="0"/>
        <w:widowControl/>
        <w:spacing w:line="320" w:lineRule="exact" w:before="20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 </w:t>
      </w:r>
    </w:p>
    <w:p>
      <w:pPr>
        <w:sectPr>
          <w:pgSz w:w="11906" w:h="16838"/>
          <w:pgMar w:top="556" w:right="1108" w:bottom="49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249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Home_SRS_06.4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Hiển thị thời gian chơi nhạc của bài hát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8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Home_SRS_06.5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Khi click vào Media widget thì màn hình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chuyển sang app Media. Khi click vào nút Back sẽ trở về màn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hình Home</w:t>
            </w:r>
          </w:p>
          <w:p>
            <w:pPr>
              <w:autoSpaceDN w:val="0"/>
              <w:autoSpaceDE w:val="0"/>
              <w:widowControl/>
              <w:spacing w:line="274" w:lineRule="exact" w:before="260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Home_SRS_06.6: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Thông tin Media widget sẽ được update theo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thời gian thực khi nhận được thông tin từ app Media </w:t>
            </w:r>
          </w:p>
        </w:tc>
      </w:tr>
    </w:tbl>
    <w:p>
      <w:pPr>
        <w:autoSpaceDN w:val="0"/>
        <w:autoSpaceDE w:val="0"/>
        <w:widowControl/>
        <w:spacing w:line="438" w:lineRule="exact" w:before="512" w:after="0"/>
        <w:ind w:left="0" w:right="0" w:firstLine="0"/>
        <w:jc w:val="left"/>
      </w:pPr>
      <w:r>
        <w:rPr>
          <w:shd w:val="clear" w:color="auto" w:fill="719fcf"/>
          <w:rFonts w:ascii="Arial" w:hAnsi="Arial" w:eastAsia="Arial"/>
          <w:b/>
          <w:i w:val="0"/>
          <w:color w:val="000000"/>
          <w:sz w:val="32"/>
        </w:rPr>
        <w:t>Home_SRS_07: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33"/>
        <w:gridCol w:w="4833"/>
      </w:tblGrid>
      <w:tr>
        <w:trPr>
          <w:trHeight w:hRule="exact" w:val="284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Nội dung miêu tả </w:t>
            </w:r>
          </w:p>
        </w:tc>
      </w:tr>
      <w:tr>
        <w:trPr>
          <w:trHeight w:hRule="exact" w:val="286"/>
        </w:trPr>
        <w:tc>
          <w:tcPr>
            <w:tcW w:type="dxa" w:w="25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Mục tiêu </w:t>
            </w:r>
          </w:p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Mô tả các thao tác với danh sách ứng dụng </w:t>
            </w:r>
          </w:p>
        </w:tc>
      </w:tr>
      <w:tr>
        <w:trPr>
          <w:trHeight w:hRule="exact" w:val="288"/>
        </w:trPr>
        <w:tc>
          <w:tcPr>
            <w:tcW w:type="dxa" w:w="25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Actor / Event </w:t>
            </w:r>
          </w:p>
        </w:tc>
        <w:tc>
          <w:tcPr>
            <w:tcW w:type="dxa" w:w="70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User </w:t>
            </w:r>
          </w:p>
        </w:tc>
      </w:tr>
      <w:tr>
        <w:trPr>
          <w:trHeight w:hRule="exact" w:val="6358"/>
        </w:trPr>
        <w:tc>
          <w:tcPr>
            <w:tcW w:type="dxa" w:w="25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0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Yêu cầu </w:t>
            </w:r>
          </w:p>
        </w:tc>
        <w:tc>
          <w:tcPr>
            <w:tcW w:type="dxa" w:w="70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8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Home_SRS_07.1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Hiển thị các ứng dụng có trong hệ thống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được lưu trữ ở file xml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Home_SRS_07.2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Danh sách hiển thị thanh scrollbar khi có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nhiều hơn 6 apps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Home_SRS_07.3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Thông tin hiển thị của một ứng dụng gồm tiêu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đề, icon của ứng dụng. Thông tin của các ứng dụng thì không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trùng lặp 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Home_SRS_07.4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Một thời điểm có thể hiện thị tối đa 6 ứng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dụng trên 1 trang</w:t>
            </w:r>
          </w:p>
          <w:p>
            <w:pPr>
              <w:autoSpaceDN w:val="0"/>
              <w:autoSpaceDE w:val="0"/>
              <w:widowControl/>
              <w:spacing w:line="276" w:lineRule="exact" w:before="278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Home_SRS_07.5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Một icon có 3 trạng thái: nomal, press, focus.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Thực hiện hiệu ứng khi nhấn chuột 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Home_SRS_07.6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Thời gian hiển thị danh sách ứng dụng &lt; 2s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sau khi khởi động ứng dụng Home.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0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Home_SRS_07.7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Các ứng dụng hiển thị ở menu cần phải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được lưu trữ và đọc từ 1 file xml để người dùng có thể dễ dàng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chỉnh sửa và thêm xóa.</w:t>
            </w:r>
          </w:p>
        </w:tc>
      </w:tr>
    </w:tbl>
    <w:p>
      <w:pPr>
        <w:autoSpaceDN w:val="0"/>
        <w:autoSpaceDE w:val="0"/>
        <w:widowControl/>
        <w:spacing w:line="320" w:lineRule="exact" w:before="37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 </w:t>
      </w:r>
    </w:p>
    <w:sectPr w:rsidR="00FC693F" w:rsidRPr="0006063C" w:rsidSect="00034616">
      <w:pgSz w:w="11906" w:h="16838"/>
      <w:pgMar w:top="566" w:right="1108" w:bottom="49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