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15="http://schemas.microsoft.com/office/word/2012/wordml" xmlns:wp="http://schemas.openxmlformats.org/drawingml/2006/wordprocessingDrawing" xmlns:wps="http://schemas.microsoft.com/office/word/2010/wordprocessingShape" mc:Ignorable="w14 w15">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noChangeAspect="1"/>
                </wp:cNvGraphicFramePr>
                <a:graphic>
                  <a:graphicData uri="http://schemas.openxmlformats.org/drawingml/2006/picture">
                    <pic:pic>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hd w:val="clear" w:color="auto" w:fill="auto"/>
        <w:spacing w:after="0" w:before="0" w:line="360" w:lineRule="auto"/>
        <w:ind/>
        <w:jc w:val="center"/>
        <w:rPr>
          <w:b/>
          <w:bCs/>
          <w:sz w:val="28"/>
          <w:szCs w:val="28"/>
        </w:rPr>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w:t>
      </w:r>
      <w:r>
        <w:rPr>
          <w:rFonts w:ascii="Times New Roman" w:hAnsi="Times New Roman" w:eastAsia="Times New Roman" w:cs="Times New Roman"/>
          <w:b w:val="0"/>
          <w:bCs w:val="0"/>
          <w:color w:val="000000"/>
          <w:sz w:val="28"/>
          <w:szCs w:val="28"/>
        </w:rPr>
        <w:t xml:space="preserve"> thầy</w:t>
      </w:r>
      <w:r>
        <w:rPr>
          <w:rFonts w:ascii="Times New Roman" w:hAnsi="Times New Roman" w:eastAsia="Times New Roman" w:cs="Times New Roman"/>
          <w:b w:val="0"/>
          <w:bCs w:val="0"/>
          <w:color w:val="000000"/>
          <w:sz w:val="28"/>
          <w:szCs w:val="28"/>
        </w:rPr>
        <w:t xml:space="preserve">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w:t>
      </w:r>
      <w:r>
        <w:rPr>
          <w:rFonts w:ascii="Times New Roman" w:hAnsi="Times New Roman" w:eastAsia="Times New Roman" w:cs="Times New Roman"/>
          <w:b w:val="0"/>
          <w:bCs w:val="0"/>
          <w:color w:val="000000"/>
          <w:sz w:val="28"/>
          <w:szCs w:val="28"/>
        </w:rPr>
        <w:t xml:space="preserve">. Em </w:t>
      </w:r>
      <w:r>
        <w:rPr>
          <w:rFonts w:ascii="Times New Roman" w:hAnsi="Times New Roman" w:eastAsia="Times New Roman" w:cs="Times New Roman"/>
          <w:b w:val="0"/>
          <w:bCs w:val="0"/>
          <w:color w:val="000000"/>
          <w:sz w:val="28"/>
          <w:szCs w:val="28"/>
        </w:rPr>
        <w:t xml:space="preserve">xin</w:t>
      </w:r>
      <w:r>
        <w:rPr>
          <w:rFonts w:ascii="Times New Roman" w:hAnsi="Times New Roman" w:eastAsia="Times New Roman" w:cs="Times New Roman"/>
          <w:b w:val="0"/>
          <w:bCs w:val="0"/>
          <w:color w:val="000000"/>
          <w:sz w:val="28"/>
          <w:szCs w:val="28"/>
        </w:rPr>
        <w:t xml:space="preserve"> </w:t>
      </w:r>
      <w:r>
        <w:rPr>
          <w:rFonts w:ascii="Times New Roman" w:hAnsi="Times New Roman" w:eastAsia="Times New Roman" w:cs="Times New Roman"/>
          <w:b w:val="0"/>
          <w:bCs w:val="0"/>
          <w:color w:val="000000"/>
          <w:sz w:val="28"/>
          <w:szCs w:val="28"/>
        </w:rPr>
        <w:t xml:space="preserve">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r>
              <w:rPr>
                <w:rFonts w:ascii="Times New Roman" w:hAnsi="Times New Roman" w:eastAsia="Times New Roman" w:cs="Times New Roman"/>
                <w:color w:val="000000"/>
                <w:sz w:val="28"/>
                <w:szCs w:val="28"/>
              </w:rPr>
              <w:t xml:space="preserve">1</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r>
              <w:rPr>
                <w:rFonts w:ascii="Times New Roman" w:hAnsi="Times New Roman" w:eastAsia="Times New Roman" w:cs="Times New Roman"/>
                <w:color w:val="000000"/>
                <w:sz w:val="28"/>
                <w:szCs w:val="28"/>
              </w:rPr>
              <w:t xml:space="preserve">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r>
              <w:rPr>
                <w:rFonts w:ascii="Times New Roman" w:hAnsi="Times New Roman" w:eastAsia="Times New Roman" w:cs="Times New Roman"/>
                <w:color w:val="000000"/>
                <w:sz w:val="28"/>
                <w:szCs w:val="28"/>
              </w:rPr>
              <w:t xml:space="preserve">9</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r>
              <w:rPr>
                <w:rFonts w:ascii="Times New Roman" w:hAnsi="Times New Roman" w:eastAsia="Times New Roman" w:cs="Times New Roman"/>
                <w:color w:val="000000"/>
                <w:sz w:val="28"/>
                <w:szCs w:val="28"/>
              </w:rPr>
              <w:t xml:space="preserve">13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r>
              <w:rPr>
                <w:color w:val="000000"/>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E0388368"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1.1.2.1. Quá trình hình thành</w:t>
          </w:r>
          <w:r>
            <w:rPr>
              <w:rFonts w:ascii="Times New Roman" w:hAnsi="Times New Roman" w:eastAsia="Times New Roman" w:cs="Times New Roman"/>
              <w:sz w:val="28"/>
              <w:szCs w:val="28"/>
            </w:rPr>
            <w:tab/>
          </w:r>
          <w:fldSimple w:instr="PAGEREF KhanhHead_101 \h ">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BAA0E000"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1.1.2.2. Các dấu mốc phát triển và thành tựu</w:t>
          </w:r>
          <w:r>
            <w:rPr>
              <w:rFonts w:ascii="Times New Roman" w:hAnsi="Times New Roman" w:eastAsia="Times New Roman" w:cs="Times New Roman"/>
              <w:sz w:val="28"/>
              <w:szCs w:val="28"/>
            </w:rPr>
            <w:tab/>
          </w:r>
          <w:fldSimple w:instr="PAGEREF KhanhHead_102 \h ">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r>
              <w:rPr>
                <w:color w:val="000000"/>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r>
              <w:rPr>
                <w:rFonts w:ascii="Times New Roman" w:hAnsi="Times New Roman" w:eastAsia="Times New Roman" w:cs="Times New Roman"/>
                <w:color w:val="000000"/>
                <w:sz w:val="28"/>
                <w:szCs w:val="28"/>
              </w:rPr>
              <w:t xml:space="preserve">17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r>
              <w:rPr>
                <w:rFonts w:ascii="Times New Roman" w:hAnsi="Times New Roman" w:eastAsia="Times New Roman" w:cs="Times New Roman"/>
                <w:color w:val="000000"/>
                <w:sz w:val="28"/>
                <w:szCs w:val="28"/>
              </w:rPr>
              <w:t xml:space="preserve">18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r>
              <w:rPr>
                <w:rFonts w:ascii="Times New Roman" w:hAnsi="Times New Roman" w:eastAsia="Times New Roman" w:cs="Times New Roman"/>
                <w:color w:val="000000"/>
                <w:sz w:val="28"/>
                <w:szCs w:val="28"/>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r>
              <w:rPr>
                <w:color w:val="000000"/>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A97270D"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2. NỘI DUNG CÔNG VIỆC ĐƯỢC ĐẢM NHẬN TẠI HSPTEK</w:t>
          </w:r>
          <w:r>
            <w:tab/>
          </w:r>
          <w:fldSimple w:instr="PAGEREF KhanhHead_025 \h ">
            <w:r>
              <w:rPr>
                <w:rFonts w:ascii="Times New Roman" w:hAnsi="Times New Roman" w:eastAsia="Times New Roman" w:cs="Times New Roman"/>
                <w:color w:val="000000"/>
                <w:sz w:val="28"/>
                <w:szCs w:val="28"/>
              </w:rPr>
              <w:t xml:space="preserve">29</w:t>
            </w:r>
          </w:fldSimple>
          <w:r/>
          <w:r>
            <w:rPr>
              <w:rFonts w:asciiTheme="minorHAnsi" w:hAnsiTheme="minorHAnsi" w:eastAsiaTheme="minorEastAsia" w:cstheme="minorBidi"/>
              <w:bCs w:val="0"/>
              <w:sz w:val="28"/>
              <w:szCs w:val="28"/>
            </w:rPr>
          </w:r>
        </w:p>
        <w:p w14:paraId="C6BC3FF5"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2.1. Bối cảnh thực tập và định hướng chuyên môn</w:t>
          </w:r>
          <w:r>
            <w:tab/>
          </w:r>
          <w:fldSimple w:instr="PAGEREF KhanhHead_026 \h ">
            <w:r>
              <w:rPr>
                <w:color w:val="000000"/>
              </w:rPr>
              <w:t xml:space="preserve">29</w:t>
            </w:r>
          </w:fldSimple>
          <w:r/>
          <w:r>
            <w:rPr>
              <w:rFonts w:asciiTheme="minorHAnsi" w:hAnsiTheme="minorHAnsi" w:eastAsiaTheme="minorEastAsia" w:cstheme="minorBidi"/>
              <w:sz w:val="28"/>
              <w:szCs w:val="28"/>
            </w:rPr>
          </w:r>
        </w:p>
        <w:p w14:paraId="08FCEBA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2.1.1. Vị trí thực tập tại bộ phận BSP</w:t>
          </w:r>
          <w:r>
            <w:tab/>
          </w:r>
          <w:fldSimple w:instr="PAGEREF KhanhHead_027 \h ">
            <w:r>
              <w:rPr>
                <w:rFonts w:ascii="Times New Roman" w:hAnsi="Times New Roman" w:eastAsia="Times New Roman" w:cs="Times New Roman"/>
                <w:color w:val="000000"/>
                <w:sz w:val="28"/>
                <w:szCs w:val="28"/>
              </w:rPr>
              <w:t xml:space="preserve">29</w:t>
            </w:r>
          </w:fldSimple>
          <w:r/>
          <w:r>
            <w:rPr>
              <w:rFonts w:asciiTheme="minorHAnsi" w:hAnsiTheme="minorHAnsi" w:eastAsiaTheme="minorEastAsia" w:cstheme="minorBidi"/>
              <w:sz w:val="28"/>
              <w:szCs w:val="28"/>
            </w:rPr>
          </w:r>
        </w:p>
        <w:p w14:paraId="EEAAA89D"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2.1.2. Định hướng tìm hiểu Network</w:t>
          </w:r>
          <w:r>
            <w:tab/>
          </w:r>
          <w:fldSimple w:instr="PAGEREF KhanhHead_028 \h ">
            <w:r>
              <w:rPr>
                <w:rFonts w:ascii="Times New Roman" w:hAnsi="Times New Roman" w:eastAsia="Times New Roman" w:cs="Times New Roman"/>
                <w:color w:val="000000"/>
                <w:sz w:val="28"/>
                <w:szCs w:val="28"/>
              </w:rPr>
              <w:t xml:space="preserve">29</w:t>
            </w:r>
          </w:fldSimple>
          <w:r/>
          <w:r>
            <w:rPr>
              <w:rFonts w:asciiTheme="minorHAnsi" w:hAnsiTheme="minorHAnsi" w:eastAsiaTheme="minorEastAsia" w:cstheme="minorBidi"/>
              <w:sz w:val="28"/>
              <w:szCs w:val="28"/>
            </w:rPr>
          </w:r>
        </w:p>
        <w:p w14:paraId="5F05F4EC"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2.2. Kiến trúc phân cấp của thiết bị nhúng có kết nối mạng</w:t>
          </w:r>
          <w:r>
            <w:tab/>
          </w:r>
          <w:fldSimple w:instr="PAGEREF KhanhHead_029 \h ">
            <w:r>
              <w:rPr>
                <w:color w:val="000000"/>
              </w:rPr>
              <w:t xml:space="preserve">30</w:t>
            </w:r>
          </w:fldSimple>
          <w:r/>
          <w:r>
            <w:rPr>
              <w:rFonts w:asciiTheme="minorHAnsi" w:hAnsiTheme="minorHAnsi" w:eastAsiaTheme="minorEastAsia" w:cstheme="minorBidi"/>
              <w:sz w:val="28"/>
              <w:szCs w:val="28"/>
            </w:rPr>
          </w:r>
        </w:p>
        <w:p w14:paraId="FA7F4C4E"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2.2.1. Cấu trúc phần cứng và phần mềm của thiết bị</w:t>
          </w:r>
          <w:r>
            <w:tab/>
          </w:r>
          <w:fldSimple w:instr="PAGEREF KhanhHead_030 \h ">
            <w:r>
              <w:rPr>
                <w:rFonts w:ascii="Times New Roman" w:hAnsi="Times New Roman" w:eastAsia="Times New Roman" w:cs="Times New Roman"/>
                <w:color w:val="000000"/>
                <w:sz w:val="28"/>
                <w:szCs w:val="28"/>
              </w:rPr>
              <w:t xml:space="preserve">30</w:t>
            </w:r>
          </w:fldSimple>
          <w:r/>
          <w:r>
            <w:rPr>
              <w:rFonts w:asciiTheme="minorHAnsi" w:hAnsiTheme="minorHAnsi" w:eastAsiaTheme="minorEastAsia" w:cstheme="minorBidi"/>
              <w:sz w:val="28"/>
              <w:szCs w:val="28"/>
            </w:rPr>
          </w:r>
        </w:p>
        <w:p w14:paraId="64DDFCF8"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2.2.2. Hệ điều hành nhúng: Linux và Android</w:t>
          </w:r>
          <w:r>
            <w:tab/>
          </w:r>
          <w:fldSimple w:instr="PAGEREF KhanhHead_031 \h ">
            <w:r>
              <w:rPr>
                <w:rFonts w:ascii="Times New Roman" w:hAnsi="Times New Roman" w:eastAsia="Times New Roman" w:cs="Times New Roman"/>
                <w:color w:val="000000"/>
                <w:sz w:val="28"/>
                <w:szCs w:val="28"/>
              </w:rPr>
              <w:t xml:space="preserve">31</w:t>
            </w:r>
          </w:fldSimple>
          <w:r/>
          <w:r>
            <w:rPr>
              <w:rFonts w:asciiTheme="minorHAnsi" w:hAnsiTheme="minorHAnsi" w:eastAsiaTheme="minorEastAsia" w:cstheme="minorBidi"/>
              <w:sz w:val="28"/>
              <w:szCs w:val="28"/>
            </w:rPr>
          </w:r>
        </w:p>
        <w:p w14:paraId="80318091"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2.2.3. BSP và vai trò của Bring-up</w:t>
          </w:r>
          <w:r>
            <w:tab/>
          </w:r>
          <w:fldSimple w:instr="PAGEREF KhanhHead_032 \h ">
            <w:r>
              <w:rPr>
                <w:rFonts w:ascii="Times New Roman" w:hAnsi="Times New Roman" w:eastAsia="Times New Roman" w:cs="Times New Roman"/>
                <w:color w:val="000000"/>
                <w:sz w:val="28"/>
                <w:szCs w:val="28"/>
              </w:rPr>
              <w:t xml:space="preserve">33</w:t>
            </w:r>
          </w:fldSimple>
          <w:r/>
          <w:r>
            <w:rPr>
              <w:rFonts w:asciiTheme="minorHAnsi" w:hAnsiTheme="minorHAnsi" w:eastAsiaTheme="minorEastAsia" w:cstheme="minorBidi"/>
              <w:sz w:val="28"/>
              <w:szCs w:val="28"/>
            </w:rPr>
          </w:r>
        </w:p>
        <w:p w14:paraId="ED74A36F"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2.2.4. Phân hệ Network trong kiến trúc Linux</w:t>
          </w:r>
          <w:r>
            <w:tab/>
          </w:r>
          <w:fldSimple w:instr="PAGEREF KhanhHead_033 \h ">
            <w:r>
              <w:rPr>
                <w:rFonts w:ascii="Times New Roman" w:hAnsi="Times New Roman" w:eastAsia="Times New Roman" w:cs="Times New Roman"/>
                <w:color w:val="000000"/>
                <w:sz w:val="28"/>
                <w:szCs w:val="28"/>
              </w:rPr>
              <w:t xml:space="preserve">34</w:t>
            </w:r>
          </w:fldSimple>
          <w:r/>
          <w:r>
            <w:rPr>
              <w:rFonts w:asciiTheme="minorHAnsi" w:hAnsiTheme="minorHAnsi" w:eastAsiaTheme="minorEastAsia" w:cstheme="minorBidi"/>
              <w:sz w:val="28"/>
              <w:szCs w:val="28"/>
            </w:rPr>
          </w:r>
        </w:p>
        <w:p w14:paraId="706D9C17"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 Nền tảng mạng máy tính và các loại Network</w:t>
          </w:r>
          <w:r>
            <w:tab/>
          </w:r>
          <w:fldSimple w:instr="PAGEREF KhanhHead_034 \h ">
            <w:r>
              <w:rPr>
                <w:rFonts w:ascii="Times New Roman" w:hAnsi="Times New Roman" w:eastAsia="Times New Roman" w:cs="Times New Roman"/>
                <w:color w:val="000000"/>
                <w:sz w:val="28"/>
                <w:szCs w:val="28"/>
              </w:rPr>
              <w:t xml:space="preserve">35</w:t>
            </w:r>
          </w:fldSimple>
          <w:r/>
          <w:r>
            <w:rPr>
              <w:rFonts w:asciiTheme="minorHAnsi" w:hAnsiTheme="minorHAnsi" w:eastAsiaTheme="minorEastAsia" w:cstheme="minorBidi"/>
              <w:sz w:val="28"/>
              <w:szCs w:val="28"/>
            </w:rPr>
          </w:r>
        </w:p>
        <w:p w14:paraId="B2519D99"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2.3.1. Mô hình OSI và bộ giao thức TCP/IP</w:t>
          </w:r>
          <w:r>
            <w:tab/>
          </w:r>
          <w:fldSimple w:instr="PAGEREF KhanhHead_035 \h ">
            <w:r>
              <w:rPr>
                <w:rFonts w:ascii="Times New Roman" w:hAnsi="Times New Roman" w:eastAsia="Times New Roman" w:cs="Times New Roman"/>
                <w:color w:val="000000"/>
                <w:sz w:val="28"/>
                <w:szCs w:val="28"/>
              </w:rPr>
              <w:t xml:space="preserve">35</w:t>
            </w:r>
          </w:fldSimple>
          <w:r/>
          <w:r>
            <w:rPr>
              <w:rFonts w:asciiTheme="minorHAnsi" w:hAnsiTheme="minorHAnsi" w:eastAsiaTheme="minorEastAsia" w:cstheme="minorBidi"/>
              <w:sz w:val="28"/>
              <w:szCs w:val="28"/>
            </w:rPr>
          </w:r>
        </w:p>
        <w:p w14:paraId="8DCF769C"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2.3.2. Phân loại mạng theo phạm vi, công nghệ và cấu trúc</w:t>
          </w:r>
          <w:r>
            <w:tab/>
          </w:r>
          <w:fldSimple w:instr="PAGEREF KhanhHead_036 \h ">
            <w:r>
              <w:rPr>
                <w:rFonts w:ascii="Times New Roman" w:hAnsi="Times New Roman" w:eastAsia="Times New Roman" w:cs="Times New Roman"/>
                <w:color w:val="000000"/>
                <w:sz w:val="28"/>
                <w:szCs w:val="28"/>
              </w:rPr>
              <w:t xml:space="preserve">37</w:t>
            </w:r>
          </w:fldSimple>
          <w:r/>
          <w:r>
            <w:rPr>
              <w:rFonts w:asciiTheme="minorHAnsi" w:hAnsiTheme="minorHAnsi" w:eastAsiaTheme="minorEastAsia" w:cstheme="minorBidi"/>
              <w:sz w:val="28"/>
              <w:szCs w:val="28"/>
            </w:rPr>
          </w:r>
        </w:p>
        <w:p w14:paraId="CFC2AD3E"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2.3.3. Địa chỉ IP, cấu hình mạng và đường đi tới dịch vụ</w:t>
          </w:r>
          <w:r>
            <w:tab/>
          </w:r>
          <w:fldSimple w:instr="PAGEREF KhanhHead_037 \h ">
            <w:r>
              <w:rPr>
                <w:rFonts w:ascii="Times New Roman" w:hAnsi="Times New Roman" w:eastAsia="Times New Roman" w:cs="Times New Roman"/>
                <w:color w:val="000000"/>
                <w:sz w:val="28"/>
                <w:szCs w:val="28"/>
              </w:rPr>
              <w:t xml:space="preserve">38</w:t>
            </w:r>
          </w:fldSimple>
          <w:r/>
          <w:r>
            <w:rPr>
              <w:rFonts w:asciiTheme="minorHAnsi" w:hAnsiTheme="minorHAnsi" w:eastAsiaTheme="minorEastAsia" w:cstheme="minorBidi"/>
              <w:sz w:val="28"/>
              <w:szCs w:val="28"/>
            </w:rPr>
          </w:r>
        </w:p>
        <w:p w14:paraId="16F23B9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2.3.4. Ngăn xếp Network trong Linux</w:t>
          </w:r>
          <w:r>
            <w:tab/>
          </w:r>
          <w:fldSimple w:instr="PAGEREF KhanhHead_038 \h ">
            <w:r>
              <w:rPr>
                <w:rFonts w:ascii="Times New Roman" w:hAnsi="Times New Roman" w:eastAsia="Times New Roman" w:cs="Times New Roman"/>
                <w:color w:val="000000"/>
                <w:sz w:val="28"/>
                <w:szCs w:val="28"/>
              </w:rPr>
              <w:t xml:space="preserve">39</w:t>
            </w:r>
          </w:fldSimple>
          <w:r/>
          <w:r>
            <w:rPr>
              <w:rFonts w:asciiTheme="minorHAnsi" w:hAnsiTheme="minorHAnsi" w:eastAsiaTheme="minorEastAsia" w:cstheme="minorBidi"/>
              <w:sz w:val="28"/>
              <w:szCs w:val="28"/>
            </w:rPr>
          </w:r>
        </w:p>
        <w:p w14:paraId="E62F0EAC"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2.4. Hạ tầng và các phương thức kết nối thiết bị</w:t>
          </w:r>
          <w:r>
            <w:tab/>
          </w:r>
          <w:fldSimple w:instr="PAGEREF KhanhHead_039 \h ">
            <w:r>
              <w:rPr>
                <w:color w:val="000000"/>
              </w:rPr>
              <w:t xml:space="preserve">40</w:t>
            </w:r>
          </w:fldSimple>
          <w:r/>
          <w:r>
            <w:rPr>
              <w:rFonts w:asciiTheme="minorHAnsi" w:hAnsiTheme="minorHAnsi" w:eastAsiaTheme="minorEastAsia" w:cstheme="minorBidi"/>
              <w:sz w:val="28"/>
              <w:szCs w:val="28"/>
            </w:rPr>
          </w:r>
        </w:p>
        <w:p w14:paraId="E1E684E8"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2.4.1. Ethernet trong mạng LAN có dây</w:t>
          </w:r>
          <w:r>
            <w:tab/>
          </w:r>
          <w:fldSimple w:instr="PAGEREF KhanhHead_040 \h ">
            <w:r>
              <w:rPr>
                <w:rFonts w:ascii="Times New Roman" w:hAnsi="Times New Roman" w:eastAsia="Times New Roman" w:cs="Times New Roman"/>
                <w:color w:val="000000"/>
                <w:sz w:val="28"/>
                <w:szCs w:val="28"/>
              </w:rPr>
              <w:t xml:space="preserve">40</w:t>
            </w:r>
          </w:fldSimple>
          <w:r/>
          <w:r>
            <w:rPr>
              <w:rFonts w:asciiTheme="minorHAnsi" w:hAnsiTheme="minorHAnsi" w:eastAsiaTheme="minorEastAsia" w:cstheme="minorBidi"/>
              <w:sz w:val="28"/>
              <w:szCs w:val="28"/>
            </w:rPr>
          </w:r>
        </w:p>
        <w:p w14:paraId="9362E1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2.4.2. Wi-Fi/WLAN và đường kết nối qua Access Point</w:t>
          </w:r>
          <w:r>
            <w:tab/>
          </w:r>
          <w:fldSimple w:instr="PAGEREF KhanhHead_041 \h ">
            <w:r>
              <w:rPr>
                <w:rFonts w:ascii="Times New Roman" w:hAnsi="Times New Roman" w:eastAsia="Times New Roman" w:cs="Times New Roman"/>
                <w:color w:val="000000"/>
                <w:sz w:val="28"/>
                <w:szCs w:val="28"/>
              </w:rPr>
              <w:t xml:space="preserve">41</w:t>
            </w:r>
          </w:fldSimple>
          <w:r/>
          <w:r>
            <w:rPr>
              <w:rFonts w:asciiTheme="minorHAnsi" w:hAnsiTheme="minorHAnsi" w:eastAsiaTheme="minorEastAsia" w:cstheme="minorBidi"/>
              <w:sz w:val="28"/>
              <w:szCs w:val="28"/>
            </w:rPr>
          </w:r>
        </w:p>
        <w:p w14:paraId="F7D54132"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2.4.3. Mạng di động (cellular) và kiến trúc 4G/5G</w:t>
          </w:r>
          <w:r>
            <w:tab/>
          </w:r>
          <w:fldSimple w:instr="PAGEREF KhanhHead_042 \h ">
            <w:r>
              <w:rPr>
                <w:rFonts w:ascii="Times New Roman" w:hAnsi="Times New Roman" w:eastAsia="Times New Roman" w:cs="Times New Roman"/>
                <w:color w:val="000000"/>
                <w:sz w:val="28"/>
                <w:szCs w:val="28"/>
              </w:rPr>
              <w:t xml:space="preserve">42</w:t>
            </w:r>
          </w:fldSimple>
          <w:r/>
          <w:r>
            <w:rPr>
              <w:rFonts w:asciiTheme="minorHAnsi" w:hAnsiTheme="minorHAnsi" w:eastAsiaTheme="minorEastAsia" w:cstheme="minorBidi"/>
              <w:sz w:val="28"/>
              <w:szCs w:val="28"/>
            </w:rPr>
          </w:r>
        </w:p>
        <w:p w14:paraId="5F6AB64A"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2.5. Quy trình Bring-up và kiểm chứng chức năng mạng</w:t>
          </w:r>
          <w:r>
            <w:tab/>
          </w:r>
          <w:fldSimple w:instr="PAGEREF KhanhHead_043 \h ">
            <w:r>
              <w:rPr>
                <w:rFonts w:ascii="Times New Roman" w:hAnsi="Times New Roman" w:eastAsia="Times New Roman" w:cs="Times New Roman"/>
                <w:color w:val="000000"/>
                <w:sz w:val="28"/>
                <w:szCs w:val="28"/>
              </w:rPr>
              <w:t xml:space="preserve">43</w:t>
            </w:r>
          </w:fldSimple>
          <w:r/>
          <w:r>
            <w:rPr>
              <w:rFonts w:asciiTheme="minorHAnsi" w:hAnsiTheme="minorHAnsi" w:eastAsiaTheme="minorEastAsia" w:cstheme="minorBidi"/>
              <w:sz w:val="28"/>
              <w:szCs w:val="28"/>
            </w:rPr>
          </w:r>
        </w:p>
        <w:p w14:paraId="4EA803B2"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2.5.1. Kiến thức nền tảng cần có</w:t>
          </w:r>
          <w:r>
            <w:tab/>
          </w:r>
          <w:fldSimple w:instr="PAGEREF KhanhHead_044 \h ">
            <w:r>
              <w:rPr>
                <w:rFonts w:ascii="Times New Roman" w:hAnsi="Times New Roman" w:eastAsia="Times New Roman" w:cs="Times New Roman"/>
                <w:color w:val="000000"/>
                <w:sz w:val="28"/>
                <w:szCs w:val="28"/>
              </w:rPr>
              <w:t xml:space="preserve">43</w:t>
            </w:r>
          </w:fldSimple>
          <w:r/>
          <w:r>
            <w:rPr>
              <w:rFonts w:asciiTheme="minorHAnsi" w:hAnsiTheme="minorHAnsi" w:eastAsiaTheme="minorEastAsia" w:cstheme="minorBidi"/>
              <w:sz w:val="28"/>
              <w:szCs w:val="28"/>
            </w:rPr>
          </w:r>
        </w:p>
        <w:p w14:paraId="70181646"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2.5.2. Các giai đoạn Bring-up từ bo mạch đến kết nối</w:t>
          </w:r>
          <w:r>
            <w:tab/>
          </w:r>
          <w:fldSimple w:instr="PAGEREF KhanhHead_045 \h ">
            <w:r>
              <w:rPr>
                <w:color w:val="000000"/>
              </w:rPr>
              <w:t xml:space="preserve">44</w:t>
            </w:r>
          </w:fldSimple>
          <w:r/>
          <w:r>
            <w:rPr>
              <w:rFonts w:asciiTheme="minorHAnsi" w:hAnsiTheme="minorHAnsi" w:eastAsiaTheme="minorEastAsia" w:cstheme="minorBidi"/>
              <w:sz w:val="28"/>
              <w:szCs w:val="28"/>
            </w:rPr>
          </w:r>
        </w:p>
        <w:p w14:paraId="23C3AA2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2.5.3. Kiểm thử và phân tích lỗi theo từng lớp</w:t>
          </w:r>
          <w:r>
            <w:tab/>
          </w:r>
          <w:fldSimple w:instr="PAGEREF KhanhHead_046 \h ">
            <w:r>
              <w:rPr>
                <w:rFonts w:ascii="Times New Roman" w:hAnsi="Times New Roman" w:eastAsia="Times New Roman" w:cs="Times New Roman"/>
                <w:color w:val="000000"/>
                <w:sz w:val="28"/>
                <w:szCs w:val="28"/>
              </w:rPr>
              <w:t xml:space="preserve">46</w:t>
            </w:r>
          </w:fldSimple>
          <w:r/>
          <w:r>
            <w:rPr>
              <w:rFonts w:asciiTheme="minorHAnsi" w:hAnsiTheme="minorHAnsi" w:eastAsiaTheme="minorEastAsia" w:cstheme="minorBidi"/>
              <w:sz w:val="28"/>
              <w:szCs w:val="28"/>
            </w:rPr>
          </w:r>
        </w:p>
        <w:p w14:paraId="75C0C04D"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2.5.4. Từ Bring-up đến sản phẩm sẵn sàng triển khai</w:t>
          </w:r>
          <w:r>
            <w:tab/>
          </w:r>
          <w:fldSimple w:instr="PAGEREF KhanhHead_047 \h ">
            <w:r>
              <w:rPr>
                <w:rFonts w:ascii="Times New Roman" w:hAnsi="Times New Roman" w:eastAsia="Times New Roman" w:cs="Times New Roman"/>
                <w:color w:val="000000"/>
                <w:sz w:val="28"/>
                <w:szCs w:val="28"/>
              </w:rPr>
              <w:t xml:space="preserve">47</w:t>
            </w:r>
          </w:fldSimple>
          <w:r/>
          <w:r>
            <w:rPr>
              <w:rFonts w:asciiTheme="minorHAnsi" w:hAnsiTheme="minorHAnsi" w:eastAsiaTheme="minorEastAsia" w:cstheme="minorBidi"/>
              <w:sz w:val="28"/>
              <w:szCs w:val="28"/>
            </w:rPr>
          </w:r>
        </w:p>
        <w:p w14:paraId="B0CBE869"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2.6. Tiến trình tiếp cận công việc trong kỳ thực tập</w:t>
          </w:r>
          <w:r>
            <w:tab/>
          </w:r>
          <w:fldSimple w:instr="PAGEREF KhanhHead_048 \h ">
            <w:r>
              <w:rPr>
                <w:rFonts w:ascii="Times New Roman" w:hAnsi="Times New Roman" w:eastAsia="Times New Roman" w:cs="Times New Roman"/>
                <w:color w:val="000000"/>
                <w:sz w:val="28"/>
                <w:szCs w:val="28"/>
              </w:rPr>
              <w:t xml:space="preserve">48</w:t>
            </w:r>
          </w:fldSimple>
          <w:r/>
          <w:r>
            <w:rPr>
              <w:rFonts w:asciiTheme="minorHAnsi" w:hAnsiTheme="minorHAnsi" w:eastAsiaTheme="minorEastAsia" w:cstheme="minorBidi"/>
              <w:sz w:val="28"/>
              <w:szCs w:val="28"/>
            </w:rPr>
          </w:r>
        </w:p>
        <w:p w14:paraId="1EF10E65"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2.6.1. Củng cố kiến thức Linux và phần mềm hệ thống</w:t>
          </w:r>
          <w:r>
            <w:tab/>
          </w:r>
          <w:fldSimple w:instr="PAGEREF KhanhHead_049 \h ">
            <w:r>
              <w:rPr>
                <w:rFonts w:ascii="Times New Roman" w:hAnsi="Times New Roman" w:eastAsia="Times New Roman" w:cs="Times New Roman"/>
                <w:color w:val="000000"/>
                <w:sz w:val="28"/>
                <w:szCs w:val="28"/>
              </w:rPr>
              <w:t xml:space="preserve">48</w:t>
            </w:r>
          </w:fldSimple>
          <w:r/>
          <w:r>
            <w:rPr>
              <w:rFonts w:asciiTheme="minorHAnsi" w:hAnsiTheme="minorHAnsi" w:eastAsiaTheme="minorEastAsia" w:cstheme="minorBidi"/>
              <w:sz w:val="28"/>
              <w:szCs w:val="28"/>
            </w:rPr>
          </w:r>
        </w:p>
        <w:p w14:paraId="87B5F48A"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2.6.2. Đọc tài liệu và làm quen với bo mạch</w:t>
          </w:r>
          <w:r>
            <w:tab/>
          </w:r>
          <w:fldSimple w:instr="PAGEREF KhanhHead_050 \h ">
            <w:r>
              <w:rPr>
                <w:rFonts w:ascii="Times New Roman" w:hAnsi="Times New Roman" w:eastAsia="Times New Roman" w:cs="Times New Roman"/>
                <w:color w:val="000000"/>
                <w:sz w:val="28"/>
                <w:szCs w:val="28"/>
              </w:rPr>
              <w:t xml:space="preserve">49</w:t>
            </w:r>
          </w:fldSimple>
          <w:r/>
          <w:r>
            <w:rPr>
              <w:rFonts w:asciiTheme="minorHAnsi" w:hAnsiTheme="minorHAnsi" w:eastAsiaTheme="minorEastAsia" w:cstheme="minorBidi"/>
              <w:sz w:val="28"/>
              <w:szCs w:val="28"/>
            </w:rPr>
          </w:r>
        </w:p>
        <w:p w14:paraId="2C6DA015"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2.6.3. Tiếp cận định hướng Network</w:t>
          </w:r>
          <w:r>
            <w:tab/>
          </w:r>
          <w:fldSimple w:instr="PAGEREF KhanhHead_051 \h ">
            <w:r>
              <w:rPr>
                <w:rFonts w:ascii="Times New Roman" w:hAnsi="Times New Roman" w:eastAsia="Times New Roman" w:cs="Times New Roman"/>
                <w:color w:val="000000"/>
                <w:sz w:val="28"/>
                <w:szCs w:val="28"/>
              </w:rPr>
              <w:t xml:space="preserve">50</w:t>
            </w:r>
          </w:fldSimple>
          <w:r/>
          <w:r>
            <w:rPr>
              <w:rFonts w:asciiTheme="minorHAnsi" w:hAnsiTheme="minorHAnsi" w:eastAsiaTheme="minorEastAsia" w:cstheme="minorBidi"/>
              <w:sz w:val="28"/>
              <w:szCs w:val="28"/>
            </w:rPr>
          </w:r>
        </w:p>
        <w:p w14:paraId="326C7A68"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2.6.4. Vai trò hướng dẫn và phương pháp tự học</w:t>
          </w:r>
          <w:r>
            <w:tab/>
          </w:r>
          <w:fldSimple w:instr="PAGEREF KhanhHead_052 \h ">
            <w:r>
              <w:rPr>
                <w:color w:val="000000"/>
              </w:rPr>
              <w:t xml:space="preserve">50</w:t>
            </w:r>
          </w:fldSimple>
          <w:r/>
          <w:r>
            <w:rPr>
              <w:rFonts w:asciiTheme="minorHAnsi" w:hAnsiTheme="minorHAnsi" w:eastAsiaTheme="minorEastAsia" w:cstheme="minorBidi"/>
              <w:sz w:val="28"/>
              <w:szCs w:val="28"/>
            </w:rPr>
          </w:r>
        </w:p>
        <w:p>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2.7. Ca thực hành trên bo Main 058/IPQ5018</w:t>
          </w:r>
          <w:r>
            <w:tab/>
          </w:r>
          <w:fldSimple w:instr="PAGEREF Project058_Head_01 \h ">
            <w:r>
              <w:rPr>
                <w:color w:val="000000"/>
              </w:rPr>
              <w:t xml:space="preserve">50</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2.7.1. Nền tảng và phạm vi công việc</w:t>
          </w:r>
          <w:r>
            <w:tab/>
          </w:r>
          <w:fldSimple w:instr="PAGEREF Project058_Head_02 \h ">
            <w:r>
              <w:rPr>
                <w:rFonts w:ascii="Times New Roman" w:hAnsi="Times New Roman" w:eastAsia="Times New Roman" w:cs="Times New Roman"/>
                <w:color w:val="000000"/>
                <w:sz w:val="28"/>
                <w:szCs w:val="28"/>
              </w:rPr>
              <w:t xml:space="preserve">50</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2.7.2. Sơ đồ khối phần cứng và đường dữ liệu</w:t>
          </w:r>
          <w:r>
            <w:tab/>
          </w:r>
          <w:fldSimple w:instr="PAGEREF Project058_Head_03 \h ">
            <w:r>
              <w:rPr>
                <w:rFonts w:ascii="Times New Roman" w:hAnsi="Times New Roman" w:eastAsia="Times New Roman" w:cs="Times New Roman"/>
                <w:color w:val="000000"/>
                <w:sz w:val="28"/>
                <w:szCs w:val="28"/>
              </w:rPr>
              <w:t xml:space="preserve">51</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2.7.3. Tìm hiểu phần mềm và đưa bo vào hoạt động</w:t>
          </w:r>
          <w:r>
            <w:tab/>
          </w:r>
          <w:fldSimple w:instr="PAGEREF Project058_Head_04 \h ">
            <w:r>
              <w:rPr>
                <w:rFonts w:ascii="Times New Roman" w:hAnsi="Times New Roman" w:eastAsia="Times New Roman" w:cs="Times New Roman"/>
                <w:color w:val="000000"/>
                <w:sz w:val="28"/>
                <w:szCs w:val="28"/>
              </w:rPr>
              <w:t xml:space="preserve">52</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2.7.4. Thiết lập kết nối Wi-Fi AP–STA</w:t>
          </w:r>
          <w:r>
            <w:tab/>
          </w:r>
          <w:fldSimple w:instr="PAGEREF Project058_Head_05 \h ">
            <w:r>
              <w:rPr>
                <w:rFonts w:ascii="Times New Roman" w:hAnsi="Times New Roman" w:eastAsia="Times New Roman" w:cs="Times New Roman"/>
                <w:color w:val="000000"/>
                <w:sz w:val="28"/>
                <w:szCs w:val="28"/>
              </w:rPr>
              <w:t xml:space="preserve">52</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2.7.5. Phân tích các kết quả đã quan sát</w:t>
          </w:r>
          <w:r>
            <w:tab/>
          </w:r>
          <w:fldSimple w:instr="PAGEREF Project058_Head_06 \h ">
            <w:r>
              <w:rPr>
                <w:rFonts w:ascii="Times New Roman" w:hAnsi="Times New Roman" w:eastAsia="Times New Roman" w:cs="Times New Roman"/>
                <w:color w:val="000000"/>
                <w:sz w:val="28"/>
                <w:szCs w:val="28"/>
              </w:rPr>
              <w:t xml:space="preserve">53</w:t>
            </w:r>
          </w:fldSimple>
          <w:r/>
          <w:r>
            <w:rPr>
              <w:rFonts w:asciiTheme="minorHAnsi" w:hAnsiTheme="minorHAnsi" w:eastAsiaTheme="minorEastAsia" w:cstheme="minorBidi"/>
              <w:sz w:val="28"/>
              <w:szCs w:val="28"/>
            </w:rPr>
          </w:r>
        </w:p>
        <w:p>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2.7.6. Tổng hợp công việc và giới hạn kết quả</w:t>
          </w:r>
          <w:r>
            <w:tab/>
          </w:r>
          <w:fldSimple w:instr="PAGEREF Project058_Head_07 \h ">
            <w:r>
              <w:rPr>
                <w:rFonts w:ascii="Times New Roman" w:hAnsi="Times New Roman" w:eastAsia="Times New Roman" w:cs="Times New Roman"/>
                <w:color w:val="000000"/>
                <w:sz w:val="28"/>
                <w:szCs w:val="28"/>
              </w:rPr>
              <w:t xml:space="preserve">54</w:t>
            </w:r>
          </w:fldSimple>
          <w:r/>
          <w:r>
            <w:rPr>
              <w:rFonts w:asciiTheme="minorHAnsi" w:hAnsiTheme="minorHAnsi" w:eastAsiaTheme="minorEastAsia" w:cstheme="minorBidi"/>
              <w:sz w:val="28"/>
              <w:szCs w:val="28"/>
            </w:rPr>
          </w:r>
        </w:p>
        <w:p w14:paraId="B480B38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2.8. Tiểu kết Chương 2</w:t>
          </w:r>
          <w:r>
            <w:tab/>
          </w:r>
          <w:fldSimple w:instr="PAGEREF KhanhHead_053 \h ">
            <w:r>
              <w:rPr>
                <w:color w:val="000000"/>
              </w:rPr>
              <w:t xml:space="preserve">56</w:t>
            </w:r>
          </w:fldSimple>
          <w:r/>
          <w:r>
            <w:rPr>
              <w:rFonts w:asciiTheme="minorHAnsi" w:hAnsiTheme="minorHAnsi" w:eastAsiaTheme="minorEastAsia" w:cstheme="minorBidi"/>
              <w:sz w:val="28"/>
              <w:szCs w:val="28"/>
            </w:rPr>
          </w:r>
        </w:p>
        <w:p w14:paraId="D651DE82"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3. KẾT QUẢ HỌC TẬP VÀ ĐỊNH HƯỚNG PHÁT TRIỂN</w:t>
          </w:r>
          <w:r>
            <w:tab/>
          </w:r>
          <w:fldSimple w:instr="PAGEREF KhanhHead_054 \h ">
            <w:r>
              <w:rPr>
                <w:rFonts w:ascii="Times New Roman" w:hAnsi="Times New Roman" w:eastAsia="Times New Roman" w:cs="Times New Roman"/>
                <w:color w:val="000000"/>
                <w:sz w:val="28"/>
                <w:szCs w:val="28"/>
              </w:rPr>
              <w:t xml:space="preserve">57</w:t>
            </w:r>
          </w:fldSimple>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r>
              <w:rPr>
                <w:color w:val="000000"/>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r>
              <w:rPr>
                <w:rFonts w:ascii="Times New Roman" w:hAnsi="Times New Roman" w:eastAsia="Times New Roman" w:cs="Times New Roman"/>
                <w:color w:val="000000"/>
                <w:sz w:val="28"/>
                <w:szCs w:val="28"/>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870077F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3.1.2. Kiến thức nền tảng về Network và kết nối</w:t>
          </w:r>
          <w:r>
            <w:tab/>
          </w:r>
          <w:fldSimple w:instr="PAGEREF KhanhHead_057 \h ">
            <w:r>
              <w:rPr>
                <w:rFonts w:ascii="Times New Roman" w:hAnsi="Times New Roman" w:eastAsia="Times New Roman" w:cs="Times New Roman"/>
                <w:color w:val="000000"/>
                <w:sz w:val="28"/>
                <w:szCs w:val="28"/>
              </w:rPr>
              <w:t xml:space="preserve">57</w:t>
            </w:r>
          </w:fldSimple>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r>
              <w:rPr>
                <w:rFonts w:ascii="Times New Roman" w:hAnsi="Times New Roman" w:eastAsia="Times New Roman" w:cs="Times New Roman"/>
                <w:color w:val="000000"/>
                <w:sz w:val="28"/>
                <w:szCs w:val="28"/>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r>
              <w:rPr>
                <w:color w:val="000000"/>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r>
              <w:rPr>
                <w:color w:val="000000"/>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r>
              <w:rPr>
                <w:color w:val="000000"/>
              </w:rPr>
              <w:t xml:space="preserve">60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r>
              <w:rPr>
                <w:color w:val="000000"/>
              </w:rPr>
              <w:t xml:space="preserve">61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r>
              <w:rPr>
                <w:color w:val="000000"/>
              </w:rPr>
              <w:t xml:space="preserve">61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r>
              <w:rPr>
                <w:color w:val="000000"/>
              </w:rPr>
              <w:t xml:space="preserve">61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r>
              <w:rPr>
                <w:rFonts w:ascii="Times New Roman" w:hAnsi="Times New Roman" w:eastAsia="Times New Roman" w:cs="Times New Roman"/>
                <w:color w:val="000000"/>
                <w:sz w:val="28"/>
                <w:szCs w:val="28"/>
              </w:rPr>
              <w:t xml:space="preserve">62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r>
              <w:rPr>
                <w:rFonts w:ascii="Times New Roman" w:hAnsi="Times New Roman" w:eastAsia="Times New Roman" w:cs="Times New Roman"/>
                <w:color w:val="000000"/>
                <w:sz w:val="28"/>
                <w:szCs w:val="28"/>
              </w:rPr>
              <w:t xml:space="preserve">62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r>
              <w:rPr>
                <w:rFonts w:ascii="Times New Roman" w:hAnsi="Times New Roman" w:eastAsia="Times New Roman" w:cs="Times New Roman"/>
                <w:color w:val="000000"/>
                <w:sz w:val="28"/>
                <w:szCs w:val="28"/>
              </w:rPr>
              <w:t xml:space="preserve">62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r>
              <w:rPr>
                <w:color w:val="000000"/>
              </w:rPr>
              <w:t xml:space="preserve">63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r>
              <w:rPr>
                <w:rFonts w:ascii="Times New Roman" w:hAnsi="Times New Roman" w:eastAsia="Times New Roman" w:cs="Times New Roman"/>
                <w:color w:val="000000"/>
                <w:sz w:val="28"/>
                <w:szCs w:val="28"/>
              </w:rPr>
              <w:t xml:space="preserve">64</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r>
              <w:rPr>
                <w:rFonts w:ascii="Times New Roman" w:hAnsi="Times New Roman" w:eastAsia="Times New Roman" w:cs="Times New Roman"/>
                <w:color w:val="000000"/>
                <w:sz w:val="28"/>
                <w:szCs w:val="28"/>
              </w:rPr>
              <w:t xml:space="preserve">65</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r>
          <w:rPr>
            <w:rFonts w:ascii="Times New Roman" w:hAnsi="Times New Roman" w:eastAsia="Times New Roman"/>
            <w:color w:val="000000"/>
            <w:sz w:val="28"/>
          </w:rPr>
          <w:t xml:space="preserve">14</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1.2. Khu trưng bày nền tảng KIMQ tại DCCI Summit 2024</w:t>
      </w:r>
      <w:r>
        <w:tab/>
      </w:r>
      <w:bookmarkEnd w:id="2103"/>
      <w:r/>
      <w:fldSimple w:instr="PAGEREF KhanhFig_01 \h ">
        <w:r>
          <w:rPr>
            <w:rFonts w:ascii="Times New Roman" w:hAnsi="Times New Roman" w:eastAsia="Times New Roman"/>
            <w:color w:val="000000"/>
            <w:sz w:val="28"/>
          </w:rPr>
          <w:t xml:space="preserve">15</w:t>
        </w:r>
      </w:fldSimple>
      <w:r/>
      <w:r/>
    </w:p>
    <w:p>
      <w:pPr>
        <w:pBdr/>
        <w:tabs>
          <w:tab w:val="right" w:leader="dot" w:pos="8856"/>
        </w:tabs>
        <w:spacing w:after="0" w:before="0" w:line="360" w:lineRule="auto"/>
        <w:ind/>
        <w:jc w:val="left"/>
        <w:rPr/>
      </w:pPr>
      <w:r/>
      <w:bookmarkStart w:id="3021" w:name="KhanhListFig_12"/>
      <w:r>
        <w:rPr>
          <w:rFonts w:ascii="Times New Roman" w:hAnsi="Times New Roman" w:eastAsia="Times New Roman" w:cs="Times New Roman"/>
          <w:color w:val="000000"/>
          <w:sz w:val="28"/>
        </w:rPr>
        <w:t xml:space="preserve">Hình 1.3. Trao giải Nhì tại vòng chung kết QVIC 2024</w:t>
      </w:r>
      <w:r>
        <w:tab/>
      </w:r>
      <w:bookmarkEnd w:id="3021"/>
      <w:r/>
      <w:fldSimple w:instr="PAGEREF KhanhFig_14 \h ">
        <w:r>
          <w:rPr>
            <w:rFonts w:ascii="Times New Roman" w:hAnsi="Times New Roman" w:eastAsia="Times New Roman"/>
            <w:color w:val="000000"/>
            <w:sz w:val="28"/>
          </w:rPr>
          <w:t xml:space="preserve">16</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1.4. Mô-đun máy tính KIMQ 5430</w:t>
      </w:r>
      <w:r>
        <w:tab/>
      </w:r>
      <w:bookmarkEnd w:id="2101"/>
      <w:r/>
      <w:fldSimple w:instr="PAGEREF KhanhFig_06 \h ">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1.5. Sơ đồ khối mô-đun máy tính KIMQ 8550</w:t>
      </w:r>
      <w:r>
        <w:tab/>
      </w:r>
      <w:bookmarkEnd w:id="3010"/>
      <w:r/>
      <w:fldSimple w:instr="PAGEREF KhanhFig_08 \h ">
        <w:r>
          <w:rPr>
            <w:rFonts w:ascii="Times New Roman" w:hAnsi="Times New Roman" w:eastAsia="Times New Roman"/>
            <w:color w:val="000000"/>
            <w:sz w:val="28"/>
          </w:rPr>
          <w:t xml:space="preserve">23</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1.6. Máy tính biên AI Box 6490</w:t>
      </w:r>
      <w:r>
        <w:tab/>
      </w:r>
      <w:bookmarkEnd w:id="2102"/>
      <w:r/>
      <w:fldSimple w:instr="PAGEREF KhanhFig_07 \h ">
        <w:r>
          <w:rPr>
            <w:rFonts w:ascii="Times New Roman" w:hAnsi="Times New Roman" w:eastAsia="Times New Roman"/>
            <w:color w:val="000000"/>
            <w:sz w:val="28"/>
          </w:rPr>
          <w:t xml:space="preserve">24</w:t>
        </w:r>
      </w:fldSimple>
      <w:r/>
      <w:r/>
    </w:p>
    <w:p w14:paraId="82BFE726" w14:textId="77777777">
      <w:pPr>
        <w:pBdr/>
        <w:tabs>
          <w:tab w:val="right" w:leader="dot" w:pos="8856"/>
        </w:tabs>
        <w:spacing w:after="0" w:before="0" w:line="360" w:lineRule="auto"/>
        <w:ind/>
        <w:jc w:val="left"/>
        <w:rPr/>
      </w:pPr>
      <w:r/>
      <w:r/>
    </w:p>
    <w:p w14:paraId="3275280A" w14:textId="77777777">
      <w:pPr>
        <w:pBdr/>
        <w:tabs>
          <w:tab w:val="right" w:leader="dot" w:pos="8856"/>
        </w:tabs>
        <w:spacing w:after="0" w:before="0" w:line="360" w:lineRule="auto"/>
        <w:ind/>
        <w:jc w:val="left"/>
        <w:rPr/>
      </w:pPr>
      <w:r/>
      <w:r/>
    </w:p>
    <w:p w14:paraId="D44957FD" w14:textId="77777777">
      <w:pPr>
        <w:pBdr/>
        <w:tabs>
          <w:tab w:val="right" w:leader="dot" w:pos="8856"/>
        </w:tabs>
        <w:spacing w:after="0" w:before="0" w:line="360" w:lineRule="auto"/>
        <w:ind/>
        <w:jc w:val="left"/>
        <w:rPr/>
      </w:pPr>
      <w:r/>
      <w:r/>
    </w:p>
    <w:p w14:paraId="1FB764A4" w14:textId="77777777">
      <w:pPr>
        <w:pBdr/>
        <w:tabs>
          <w:tab w:val="right" w:leader="dot" w:pos="8856"/>
        </w:tabs>
        <w:spacing w:after="0" w:before="0" w:line="360" w:lineRule="auto"/>
        <w:ind/>
        <w:jc w:val="left"/>
        <w:rPr/>
      </w:pPr>
      <w:r/>
      <w:r/>
    </w:p>
    <w:p w14:paraId="3B3E2CEA" w14:textId="77777777">
      <w:pPr>
        <w:pBdr/>
        <w:tabs>
          <w:tab w:val="right" w:leader="dot" w:pos="8856"/>
        </w:tabs>
        <w:spacing w:after="0" w:before="0" w:line="360" w:lineRule="auto"/>
        <w:ind/>
        <w:jc w:val="left"/>
        <w:rPr/>
      </w:pPr>
      <w:r/>
      <w:bookmarkStart w:id="3122" w:name="KhanhListFig_101"/>
      <w:r>
        <w:rPr>
          <w:rFonts w:ascii="Times New Roman" w:hAnsi="Times New Roman" w:eastAsia="Times New Roman" w:cs="Times New Roman"/>
          <w:color w:val="000000"/>
          <w:sz w:val="28"/>
        </w:rPr>
        <w:t xml:space="preserve">Hình 2.1. Kiến trúc phân cấp của thiết bị nhúng có kết nối mạng</w:t>
      </w:r>
      <w:r>
        <w:tab/>
      </w:r>
      <w:bookmarkEnd w:id="3122"/>
      <w:r/>
      <w:fldSimple w:instr="PAGEREF KhanhFig_09 \h ">
        <w:r>
          <w:t xml:space="preserve">31</w:t>
        </w:r>
      </w:fldSimple>
      <w:r/>
      <w:r/>
    </w:p>
    <w:p w14:paraId="233610A3" w14:textId="77777777">
      <w:pPr>
        <w:pBdr/>
        <w:tabs>
          <w:tab w:val="right" w:leader="dot" w:pos="8856"/>
        </w:tabs>
        <w:spacing w:after="0" w:before="0" w:line="360" w:lineRule="auto"/>
        <w:ind/>
        <w:jc w:val="left"/>
        <w:rPr/>
      </w:pPr>
      <w:r/>
      <w:bookmarkStart w:id="3123" w:name="KhanhListFig_102"/>
      <w:r>
        <w:rPr>
          <w:rFonts w:ascii="Times New Roman" w:hAnsi="Times New Roman" w:eastAsia="Times New Roman" w:cs="Times New Roman"/>
          <w:color w:val="000000"/>
          <w:sz w:val="28"/>
        </w:rPr>
        <w:t xml:space="preserve">Hình 2.2. Các lớp chính của hệ điều hành Linux nhúng</w:t>
      </w:r>
      <w:r>
        <w:tab/>
      </w:r>
      <w:bookmarkEnd w:id="3123"/>
      <w:r/>
      <w:fldSimple w:instr="PAGEREF KhanhFig_10 \h ">
        <w:r>
          <w:t xml:space="preserve">32</w:t>
        </w:r>
      </w:fldSimple>
      <w:r/>
      <w:r/>
    </w:p>
    <w:p w14:paraId="6D168CB2" w14:textId="77777777">
      <w:pPr>
        <w:pBdr/>
        <w:tabs>
          <w:tab w:val="right" w:leader="dot" w:pos="8856"/>
        </w:tabs>
        <w:spacing w:after="0" w:before="0" w:line="360" w:lineRule="auto"/>
        <w:ind/>
        <w:jc w:val="left"/>
        <w:rPr/>
      </w:pPr>
      <w:r/>
      <w:bookmarkStart w:id="3124" w:name="KhanhListFig_103"/>
      <w:r>
        <w:rPr>
          <w:rFonts w:ascii="Times New Roman" w:hAnsi="Times New Roman" w:eastAsia="Times New Roman" w:cs="Times New Roman"/>
          <w:color w:val="000000"/>
          <w:sz w:val="28"/>
        </w:rPr>
        <w:t xml:space="preserve">Hình 2.3. Ngăn xếp phần mềm nền tảng Android</w:t>
      </w:r>
      <w:r>
        <w:tab/>
      </w:r>
      <w:bookmarkEnd w:id="3124"/>
      <w:r/>
      <w:fldSimple w:instr="PAGEREF KhanhFig_11 \h ">
        <w:r>
          <w:t xml:space="preserve">33</w:t>
        </w:r>
      </w:fldSimple>
      <w:r/>
      <w:r/>
    </w:p>
    <w:p w14:paraId="B3AB262C" w14:textId="77777777">
      <w:pPr>
        <w:pBdr/>
        <w:tabs>
          <w:tab w:val="right" w:leader="dot" w:pos="8856"/>
        </w:tabs>
        <w:spacing w:after="0" w:before="0" w:line="360" w:lineRule="auto"/>
        <w:ind/>
        <w:jc w:val="left"/>
        <w:rPr/>
      </w:pPr>
      <w:r/>
      <w:bookmarkStart w:id="3125" w:name="KhanhListFig_104"/>
      <w:r>
        <w:rPr>
          <w:rFonts w:ascii="Times New Roman" w:hAnsi="Times New Roman" w:eastAsia="Times New Roman" w:cs="Times New Roman"/>
          <w:color w:val="000000"/>
          <w:sz w:val="28"/>
        </w:rPr>
        <w:t xml:space="preserve">Hình 2.4. Các thành phần khái quát trong ngăn xếp Network của Linux</w:t>
      </w:r>
      <w:r>
        <w:tab/>
      </w:r>
      <w:bookmarkEnd w:id="3125"/>
      <w:r/>
      <w:fldSimple w:instr="PAGEREF KhanhFig_12 \h ">
        <w:r>
          <w:t xml:space="preserve">35</w:t>
        </w:r>
      </w:fldSimple>
      <w:r/>
      <w:r/>
    </w:p>
    <w:p w14:paraId="7CB9A6DD" w14:textId="77777777">
      <w:pPr>
        <w:pBdr/>
        <w:tabs>
          <w:tab w:val="right" w:leader="dot" w:pos="8856"/>
        </w:tabs>
        <w:spacing w:after="0" w:before="0" w:line="360" w:lineRule="auto"/>
        <w:ind/>
        <w:jc w:val="left"/>
        <w:rPr/>
      </w:pPr>
      <w:r/>
      <w:bookmarkStart w:id="3126" w:name="KhanhListFig_105"/>
      <w:r>
        <w:rPr>
          <w:rFonts w:ascii="Times New Roman" w:hAnsi="Times New Roman" w:eastAsia="Times New Roman" w:cs="Times New Roman"/>
          <w:color w:val="000000"/>
          <w:sz w:val="28"/>
        </w:rPr>
        <w:t xml:space="preserve">Hình 2.5. Ánh xạ tham khảo giữa mô hình OSI và bộ giao thức TCP/IP</w:t>
      </w:r>
      <w:r>
        <w:tab/>
      </w:r>
      <w:bookmarkEnd w:id="3126"/>
      <w:r/>
      <w:fldSimple w:instr="PAGEREF KhanhFig_201 \h ">
        <w:r>
          <w:t xml:space="preserve">36</w:t>
        </w:r>
      </w:fldSimple>
      <w:r/>
      <w:r/>
    </w:p>
    <w:p w14:paraId="A538C4E8" w14:textId="77777777">
      <w:pPr>
        <w:pBdr/>
        <w:tabs>
          <w:tab w:val="right" w:leader="dot" w:pos="8856"/>
        </w:tabs>
        <w:spacing w:after="0" w:before="0" w:line="360" w:lineRule="auto"/>
        <w:ind/>
        <w:jc w:val="left"/>
        <w:rPr/>
      </w:pPr>
      <w:r/>
      <w:bookmarkStart w:id="3127" w:name="KhanhListFig_106"/>
      <w:r>
        <w:rPr>
          <w:rFonts w:ascii="Times New Roman" w:hAnsi="Times New Roman" w:eastAsia="Times New Roman" w:cs="Times New Roman"/>
          <w:color w:val="000000"/>
          <w:sz w:val="28"/>
        </w:rPr>
        <w:t xml:space="preserve">Hình 2.6. Các trục độc lập để phân loại Network</w:t>
      </w:r>
      <w:r>
        <w:tab/>
      </w:r>
      <w:bookmarkEnd w:id="3127"/>
      <w:r/>
      <w:fldSimple w:instr="PAGEREF KhanhFig_202 \h ">
        <w:r>
          <w:t xml:space="preserve">38</w:t>
        </w:r>
      </w:fldSimple>
      <w:r/>
      <w:r/>
    </w:p>
    <w:p w14:paraId="5D499529" w14:textId="77777777">
      <w:pPr>
        <w:pBdr/>
        <w:tabs>
          <w:tab w:val="right" w:leader="dot" w:pos="8856"/>
        </w:tabs>
        <w:spacing w:after="0" w:before="0" w:line="360" w:lineRule="auto"/>
        <w:ind/>
        <w:jc w:val="left"/>
        <w:rPr/>
      </w:pPr>
      <w:r/>
      <w:bookmarkStart w:id="3128" w:name="KhanhListFig_107"/>
      <w:r>
        <w:rPr>
          <w:rFonts w:ascii="Times New Roman" w:hAnsi="Times New Roman" w:eastAsia="Times New Roman" w:cs="Times New Roman"/>
          <w:color w:val="000000"/>
          <w:sz w:val="28"/>
        </w:rPr>
        <w:t xml:space="preserve">Hình 2.7. Từ liên kết truy nhập đến dịch vụ IP đầu cuối</w:t>
      </w:r>
      <w:r>
        <w:tab/>
      </w:r>
      <w:bookmarkEnd w:id="3128"/>
      <w:r/>
      <w:fldSimple w:instr="PAGEREF KhanhFig_203 \h ">
        <w:r>
          <w:t xml:space="preserve">39</w:t>
        </w:r>
      </w:fldSimple>
      <w:r/>
      <w:r/>
    </w:p>
    <w:p w14:paraId="08E468CF" w14:textId="77777777">
      <w:pPr>
        <w:pBdr/>
        <w:tabs>
          <w:tab w:val="right" w:leader="dot" w:pos="8856"/>
        </w:tabs>
        <w:spacing w:after="0" w:before="0" w:line="360" w:lineRule="auto"/>
        <w:ind/>
        <w:jc w:val="left"/>
        <w:rPr/>
      </w:pPr>
      <w:r/>
      <w:bookmarkStart w:id="3129" w:name="KhanhListFig_108"/>
      <w:r>
        <w:rPr>
          <w:rFonts w:ascii="Times New Roman" w:hAnsi="Times New Roman" w:eastAsia="Times New Roman" w:cs="Times New Roman"/>
          <w:color w:val="000000"/>
          <w:sz w:val="28"/>
        </w:rPr>
        <w:t xml:space="preserve">Hình 2.8. Đường kết nối Ethernet từ thiết bị đến mạng ngoài</w:t>
      </w:r>
      <w:r>
        <w:tab/>
      </w:r>
      <w:bookmarkEnd w:id="3129"/>
      <w:r/>
      <w:fldSimple w:instr="PAGEREF KhanhFig_204 \h ">
        <w:r>
          <w:t xml:space="preserve">41</w:t>
        </w:r>
      </w:fldSimple>
      <w:r/>
      <w:r/>
    </w:p>
    <w:p w14:paraId="40864354" w14:textId="77777777">
      <w:pPr>
        <w:pBdr/>
        <w:tabs>
          <w:tab w:val="right" w:leader="dot" w:pos="8856"/>
        </w:tabs>
        <w:spacing w:after="0" w:before="0" w:line="360" w:lineRule="auto"/>
        <w:ind/>
        <w:jc w:val="left"/>
        <w:rPr/>
      </w:pPr>
      <w:r/>
      <w:bookmarkStart w:id="3130" w:name="KhanhListFig_109"/>
      <w:r>
        <w:rPr>
          <w:rFonts w:ascii="Times New Roman" w:hAnsi="Times New Roman" w:eastAsia="Times New Roman" w:cs="Times New Roman"/>
          <w:color w:val="000000"/>
          <w:sz w:val="28"/>
        </w:rPr>
        <w:t xml:space="preserve">Hình 2.9. Đường kết nối Wi-Fi qua WLAN và điểm truy cập</w:t>
      </w:r>
      <w:r>
        <w:tab/>
      </w:r>
      <w:bookmarkEnd w:id="3130"/>
      <w:r/>
      <w:fldSimple w:instr="PAGEREF KhanhFig_205 \h ">
        <w:r>
          <w:t xml:space="preserve">42</w:t>
        </w:r>
      </w:fldSimple>
      <w:r/>
      <w:r/>
    </w:p>
    <w:p w14:paraId="EB652377" w14:textId="77777777">
      <w:pPr>
        <w:pBdr/>
        <w:tabs>
          <w:tab w:val="right" w:leader="dot" w:pos="8856"/>
        </w:tabs>
        <w:spacing w:after="0" w:before="0" w:line="360" w:lineRule="auto"/>
        <w:ind/>
        <w:jc w:val="left"/>
        <w:rPr/>
      </w:pPr>
      <w:r/>
      <w:bookmarkStart w:id="3131" w:name="KhanhListFig_110"/>
      <w:r>
        <w:rPr>
          <w:rFonts w:ascii="Times New Roman" w:hAnsi="Times New Roman" w:eastAsia="Times New Roman" w:cs="Times New Roman"/>
          <w:color w:val="000000"/>
          <w:sz w:val="28"/>
        </w:rPr>
        <w:t xml:space="preserve">Hình 2.10. Kiến trúc kết nối di động minh họa theo 4G/5G</w:t>
      </w:r>
      <w:r>
        <w:tab/>
      </w:r>
      <w:bookmarkEnd w:id="3131"/>
      <w:r/>
      <w:fldSimple w:instr="PAGEREF KhanhFig_206 \h ">
        <w:r>
          <w:t xml:space="preserve">43</w:t>
        </w:r>
      </w:fldSimple>
      <w:r/>
      <w:r/>
    </w:p>
    <w:p w14:paraId="CC0BC888" w14:textId="77777777">
      <w:pPr>
        <w:pBdr/>
        <w:tabs>
          <w:tab w:val="right" w:leader="dot" w:pos="8856"/>
        </w:tabs>
        <w:spacing w:after="0" w:before="0" w:line="360" w:lineRule="auto"/>
        <w:ind/>
        <w:jc w:val="left"/>
        <w:rPr/>
      </w:pPr>
      <w:r/>
      <w:bookmarkStart w:id="3132" w:name="KhanhListFig_111"/>
      <w:r>
        <w:rPr>
          <w:rFonts w:ascii="Times New Roman" w:hAnsi="Times New Roman" w:eastAsia="Times New Roman" w:cs="Times New Roman"/>
          <w:color w:val="000000"/>
          <w:sz w:val="28"/>
        </w:rPr>
        <w:t xml:space="preserve">Hình 2.11. Các giai đoạn Bring-up chức năng mạng trên thiết bị</w:t>
      </w:r>
      <w:r>
        <w:tab/>
      </w:r>
      <w:bookmarkEnd w:id="3132"/>
      <w:r/>
      <w:fldSimple w:instr="PAGEREF KhanhFig_207 \h ">
        <w:r>
          <w:t xml:space="preserve">45</w:t>
        </w:r>
      </w:fldSimple>
      <w:r/>
      <w:r/>
    </w:p>
    <w:p w14:paraId="BDDBDA20" w14:textId="77777777">
      <w:pPr>
        <w:pBdr/>
        <w:tabs>
          <w:tab w:val="right" w:leader="dot" w:pos="8856"/>
        </w:tabs>
        <w:spacing w:after="0" w:before="0" w:line="360" w:lineRule="auto"/>
        <w:ind/>
        <w:jc w:val="left"/>
        <w:rPr/>
      </w:pPr>
      <w:r/>
      <w:bookmarkStart w:id="3133" w:name="KhanhListFig_112"/>
      <w:r>
        <w:rPr>
          <w:rFonts w:ascii="Times New Roman" w:hAnsi="Times New Roman" w:eastAsia="Times New Roman" w:cs="Times New Roman"/>
          <w:color w:val="000000"/>
          <w:sz w:val="28"/>
        </w:rPr>
        <w:t xml:space="preserve">Hình 2.12. Trình tự phân tích lỗi mạng theo bằng chứng từng lớp</w:t>
      </w:r>
      <w:r>
        <w:tab/>
      </w:r>
      <w:bookmarkEnd w:id="3133"/>
      <w:r/>
      <w:fldSimple w:instr="PAGEREF KhanhFig_208 \h ">
        <w:r>
          <w:t xml:space="preserve">47</w:t>
        </w:r>
      </w:fldSimple>
      <w:r/>
      <w:r/>
    </w:p>
    <w:p w14:paraId="3BA6D6FC" w14:textId="77777777">
      <w:pPr>
        <w:pBdr/>
        <w:tabs>
          <w:tab w:val="right" w:leader="dot" w:pos="8856"/>
        </w:tabs>
        <w:spacing w:after="0" w:before="0" w:line="360" w:lineRule="auto"/>
        <w:ind/>
        <w:jc w:val="left"/>
        <w:rPr/>
      </w:pPr>
      <w:r/>
      <w:bookmarkStart w:id="3134" w:name="KhanhListFig_113"/>
      <w:r>
        <w:rPr>
          <w:rFonts w:ascii="Times New Roman" w:hAnsi="Times New Roman" w:eastAsia="Times New Roman" w:cs="Times New Roman"/>
          <w:color w:val="000000"/>
          <w:sz w:val="28"/>
        </w:rPr>
        <w:t xml:space="preserve">Hình 2.13. Từ Bring-up nền tảng đến sản phẩm sẵn sàng triển khai</w:t>
      </w:r>
      <w:r>
        <w:tab/>
      </w:r>
      <w:bookmarkEnd w:id="3134"/>
      <w:r/>
      <w:fldSimple w:instr="PAGEREF KhanhFig_209 \h ">
        <w:r>
          <w:rPr>
            <w:rFonts w:ascii="Times New Roman" w:hAnsi="Times New Roman" w:eastAsia="Times New Roman"/>
            <w:color w:val="000000"/>
            <w:sz w:val="28"/>
          </w:rPr>
          <w:t xml:space="preserve">48</w:t>
        </w:r>
      </w:fldSimple>
      <w:r/>
      <w:r/>
    </w:p>
    <w:p>
      <w:pPr>
        <w:pBdr/>
        <w:tabs>
          <w:tab w:val="right" w:leader="dot" w:pos="8856"/>
        </w:tabs>
        <w:spacing w:after="0" w:before="0" w:line="360" w:lineRule="auto"/>
        <w:ind/>
        <w:jc w:val="left"/>
        <w:rPr/>
      </w:pPr>
      <w:r/>
      <w:bookmarkStart w:id="9028" w:name="Project058_List_Fig_01"/>
      <w:r>
        <w:rPr>
          <w:rFonts w:ascii="Times New Roman" w:hAnsi="Times New Roman" w:eastAsia="Times New Roman" w:cs="Times New Roman"/>
          <w:color w:val="000000"/>
          <w:sz w:val="28"/>
        </w:rPr>
        <w:t xml:space="preserve">Hình 2.14. Sơ đồ khối các giao tiếp trên bo Main 058/HS-058</w:t>
      </w:r>
      <w:r>
        <w:tab/>
      </w:r>
      <w:bookmarkEnd w:id="9028"/>
      <w:r/>
      <w:fldSimple w:instr="PAGEREF Project058_Fig_01 \h ">
        <w:r>
          <w:rPr>
            <w:rFonts w:ascii="Times New Roman" w:hAnsi="Times New Roman" w:eastAsia="Times New Roman"/>
            <w:color w:val="000000"/>
            <w:sz w:val="28"/>
          </w:rPr>
          <w:t xml:space="preserve">51</w:t>
        </w:r>
      </w:fldSimple>
      <w:r/>
      <w:r/>
    </w:p>
    <w:p>
      <w:pPr>
        <w:pBdr/>
        <w:tabs>
          <w:tab w:val="right" w:leader="dot" w:pos="8856"/>
        </w:tabs>
        <w:spacing w:after="0" w:before="0" w:line="360" w:lineRule="auto"/>
        <w:ind/>
        <w:jc w:val="left"/>
        <w:rPr/>
      </w:pPr>
      <w:r/>
      <w:bookmarkStart w:id="9030" w:name="Project058_List_Fig_02"/>
      <w:r>
        <w:rPr>
          <w:rFonts w:ascii="Times New Roman" w:hAnsi="Times New Roman" w:eastAsia="Times New Roman" w:cs="Times New Roman"/>
          <w:color w:val="000000"/>
          <w:sz w:val="28"/>
        </w:rPr>
        <w:t xml:space="preserve">Hình 2.15. Mô hình kiểm thử Wi-Fi AP–STA giữa hai bo IPQ5018</w:t>
      </w:r>
      <w:r>
        <w:tab/>
      </w:r>
      <w:bookmarkEnd w:id="9030"/>
      <w:r/>
      <w:fldSimple w:instr="PAGEREF Project058_Fig_02 \h ">
        <w:r>
          <w:rPr>
            <w:rFonts w:ascii="Times New Roman" w:hAnsi="Times New Roman" w:eastAsia="Times New Roman"/>
            <w:color w:val="000000"/>
            <w:sz w:val="28"/>
          </w:rPr>
          <w:t xml:space="preserve">53</w:t>
        </w:r>
      </w:fldSimple>
      <w:r/>
      <w:r/>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r>
          <w:rPr>
            <w:rFonts w:ascii="Times New Roman" w:hAnsi="Times New Roman" w:eastAsia="Times New Roman"/>
            <w:color w:val="000000"/>
            <w:sz w:val="28"/>
          </w:rPr>
          <w:t xml:space="preserve">19</w:t>
        </w:r>
      </w:fldSimple>
      <w:r/>
      <w:r/>
    </w:p>
    <w:p>
      <w:pPr>
        <w:pBdr/>
        <w:tabs>
          <w:tab w:val="right" w:leader="dot" w:pos="8856"/>
        </w:tabs>
        <w:spacing w:after="0" w:before="0" w:line="360" w:lineRule="auto"/>
        <w:ind/>
        <w:jc w:val="left"/>
        <w:rPr/>
      </w:pPr>
      <w:r/>
      <w:bookmarkStart w:id="901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9011"/>
      <w:r/>
      <w:fldSimple w:instr="PAGEREF KhanhTbl_04 \h ">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r>
          <w:rPr>
            <w:rFonts w:ascii="Times New Roman" w:hAnsi="Times New Roman" w:eastAsia="Times New Roman"/>
            <w:color w:val="000000"/>
            <w:sz w:val="28"/>
          </w:rPr>
          <w:t xml:space="preserve">26</w:t>
        </w:r>
      </w:fldSimple>
      <w:r/>
      <w:r/>
    </w:p>
    <w:p w14:paraId="FCF5806F" w14:textId="77777777">
      <w:pPr>
        <w:pBdr/>
        <w:tabs>
          <w:tab w:val="right" w:leader="dot" w:pos="8856"/>
        </w:tabs>
        <w:spacing w:after="0" w:before="0" w:line="360" w:lineRule="auto"/>
        <w:ind/>
        <w:jc w:val="left"/>
        <w:rPr/>
      </w:pPr>
      <w:r/>
      <w:bookmarkStart w:id="3142" w:name="KhanhListTbl_101"/>
      <w:r>
        <w:rPr>
          <w:rFonts w:ascii="Times New Roman" w:hAnsi="Times New Roman" w:eastAsia="Times New Roman" w:cs="Times New Roman"/>
          <w:color w:val="000000"/>
          <w:sz w:val="28"/>
        </w:rPr>
        <w:t xml:space="preserve">Bảng 2.1. Ánh xạ khái quát giữa OSI và TCP/IP</w:t>
      </w:r>
      <w:r>
        <w:tab/>
      </w:r>
      <w:bookmarkEnd w:id="3142"/>
      <w:r/>
      <w:fldSimple w:instr="PAGEREF KhanhTbl_06 \h ">
        <w:r>
          <w:t xml:space="preserve">37</w:t>
        </w:r>
      </w:fldSimple>
      <w:r/>
      <w:r/>
    </w:p>
    <w:p w14:paraId="DD7C208D" w14:textId="77777777">
      <w:pPr>
        <w:pBdr/>
        <w:tabs>
          <w:tab w:val="right" w:leader="dot" w:pos="8856"/>
        </w:tabs>
        <w:spacing w:after="0" w:before="0" w:line="360" w:lineRule="auto"/>
        <w:ind/>
        <w:jc w:val="left"/>
        <w:rPr/>
      </w:pPr>
      <w:r/>
      <w:bookmarkStart w:id="3143" w:name="KhanhListTbl_102"/>
      <w:r>
        <w:rPr>
          <w:rFonts w:ascii="Times New Roman" w:hAnsi="Times New Roman" w:eastAsia="Times New Roman" w:cs="Times New Roman"/>
          <w:color w:val="000000"/>
          <w:sz w:val="28"/>
        </w:rPr>
        <w:t xml:space="preserve">Bảng 2.2. Phân loại Network theo các trục độc lập</w:t>
      </w:r>
      <w:r>
        <w:tab/>
      </w:r>
      <w:bookmarkEnd w:id="3143"/>
      <w:r/>
      <w:fldSimple w:instr="PAGEREF KhanhTbl_201 \h ">
        <w:r>
          <w:t xml:space="preserve">38</w:t>
        </w:r>
      </w:fldSimple>
      <w:r/>
      <w:r/>
    </w:p>
    <w:p w14:paraId="A1060FF6" w14:textId="77777777">
      <w:pPr>
        <w:pBdr/>
        <w:tabs>
          <w:tab w:val="right" w:leader="dot" w:pos="8856"/>
        </w:tabs>
        <w:spacing w:after="0" w:before="0" w:line="360" w:lineRule="auto"/>
        <w:ind/>
        <w:jc w:val="left"/>
        <w:rPr/>
      </w:pPr>
      <w:r/>
      <w:bookmarkStart w:id="3144" w:name="KhanhListTbl_103"/>
      <w:r>
        <w:rPr>
          <w:rFonts w:ascii="Times New Roman" w:hAnsi="Times New Roman" w:eastAsia="Times New Roman" w:cs="Times New Roman"/>
          <w:color w:val="000000"/>
          <w:sz w:val="28"/>
        </w:rPr>
        <w:t xml:space="preserve">Bảng 2.3. Giai đoạn Bring-up, nội dung xác nhận và bằng chứng</w:t>
      </w:r>
      <w:r>
        <w:tab/>
      </w:r>
      <w:bookmarkEnd w:id="3144"/>
      <w:r/>
      <w:fldSimple w:instr="PAGEREF KhanhTbl_07 \h ">
        <w:r>
          <w:rPr>
            <w:rFonts w:ascii="Times New Roman" w:hAnsi="Times New Roman" w:eastAsia="Times New Roman"/>
            <w:color w:val="000000"/>
            <w:sz w:val="28"/>
          </w:rPr>
          <w:t xml:space="preserve">46</w:t>
        </w:r>
      </w:fldSimple>
      <w:r/>
      <w:r/>
    </w:p>
    <w:p>
      <w:pPr>
        <w:pBdr/>
        <w:tabs>
          <w:tab w:val="right" w:leader="dot" w:pos="8856"/>
        </w:tabs>
        <w:spacing w:after="0" w:before="0" w:line="360" w:lineRule="auto"/>
        <w:ind/>
        <w:jc w:val="left"/>
        <w:rPr/>
      </w:pPr>
      <w:r/>
      <w:bookmarkStart w:id="9032" w:name="Project058_List_Table_01"/>
      <w:r>
        <w:rPr>
          <w:rFonts w:ascii="Times New Roman" w:hAnsi="Times New Roman" w:eastAsia="Times New Roman" w:cs="Times New Roman"/>
          <w:color w:val="000000"/>
          <w:sz w:val="28"/>
        </w:rPr>
        <w:t xml:space="preserve">Bảng 2.4. Tổng hợp công việc dự án và phạm vi bằng chứng</w:t>
      </w:r>
      <w:r>
        <w:tab/>
      </w:r>
      <w:bookmarkEnd w:id="9032"/>
      <w:r/>
      <w:fldSimple w:instr="PAGEREF Project058_Table_01 \h ">
        <w:r>
          <w:rPr>
            <w:rFonts w:ascii="Times New Roman" w:hAnsi="Times New Roman" w:eastAsia="Times New Roman"/>
            <w:color w:val="000000"/>
            <w:sz w:val="28"/>
          </w:rPr>
          <w:t xml:space="preserve">55</w:t>
        </w:r>
      </w:fldSimple>
      <w:r/>
      <w:r/>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r>
          <w:rPr>
            <w:rFonts w:ascii="Times New Roman" w:hAnsi="Times New Roman" w:eastAsia="Times New Roman"/>
            <w:color w:val="000000"/>
            <w:sz w:val="28"/>
          </w:rPr>
          <w:t xml:space="preserve">59</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r>
          <w:rPr>
            <w:rFonts w:ascii="Times New Roman" w:hAnsi="Times New Roman" w:eastAsia="Times New Roman"/>
            <w:color w:val="000000"/>
            <w:sz w:val="28"/>
          </w:rPr>
          <w:t xml:space="preserve">60</w:t>
        </w:r>
      </w:fldSimple>
      <w:r/>
      <w:r/>
    </w:p>
    <w:p w14:paraId="AC064F5A" w14:textId="77777777">
      <w:pPr>
        <w:pBdr/>
        <w:tabs>
          <w:tab w:val="right" w:leader="dot" w:pos="8856"/>
        </w:tabs>
        <w:spacing w:after="0" w:before="0" w:line="360" w:lineRule="auto"/>
        <w:ind/>
        <w:jc w:val="left"/>
        <w:rPr/>
      </w:pPr>
      <w:r/>
      <w:r/>
    </w:p>
    <w:p w14:paraId="B2A01300" w14:textId="77777777">
      <w:pPr>
        <w:pBdr/>
        <w:tabs>
          <w:tab w:val="right" w:leader="dot" w:pos="8856"/>
        </w:tabs>
        <w:spacing w:after="0" w:before="0" w:line="360" w:lineRule="auto"/>
        <w:ind/>
        <w:jc w:val="left"/>
        <w:rPr/>
      </w:pPr>
      <w:r/>
      <w:r/>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r>
        <w:trPr>
          <w:cantSplit/>
        </w:trPr>
        <w:tc>
          <w:tcPr>
            <w:shd w:val="clear" w:color="auto" w:fill="ffffff"/>
            <w:tcBorders/>
            <w:tcMar>
              <w:left w:w="85" w:type="dxa"/>
              <w:top w:w="20" w:type="dxa"/>
              <w:right w:w="85" w:type="dxa"/>
              <w:bottom w:w="20" w:type="dxa"/>
            </w:tcMar>
            <w:tcW w:w="1860" w:type="dxa"/>
            <w:vAlign w:val="center"/>
            <w:noWrap/>
          </w:tcPr>
          <w:p w14:paraId="5282C369"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3GPP</w:t>
            </w:r>
            <w:r/>
          </w:p>
        </w:tc>
        <w:tc>
          <w:tcPr>
            <w:shd w:val="clear" w:color="auto" w:fill="ffffff"/>
            <w:tcBorders/>
            <w:tcMar>
              <w:left w:w="85" w:type="dxa"/>
              <w:top w:w="20" w:type="dxa"/>
              <w:right w:w="85" w:type="dxa"/>
              <w:bottom w:w="20" w:type="dxa"/>
            </w:tcMar>
            <w:tcW w:w="7211" w:type="dxa"/>
            <w:vAlign w:val="center"/>
          </w:tcPr>
          <w:p w14:paraId="893C6D6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3rd Generation Partnership Project - dự án hợp tác xây dựng tiêu chuẩn viễn thông di động.</w:t>
            </w:r>
            <w:r/>
          </w:p>
        </w:tc>
      </w:tr>
      <w:tr>
        <w:trPr>
          <w:cantSplit/>
        </w:trPr>
        <w:tc>
          <w:tcPr>
            <w:shd w:val="clear" w:color="auto" w:fill="ffffff"/>
            <w:tcBorders/>
            <w:tcMar>
              <w:left w:w="85" w:type="dxa"/>
              <w:top w:w="20" w:type="dxa"/>
              <w:right w:w="85" w:type="dxa"/>
              <w:bottom w:w="20" w:type="dxa"/>
            </w:tcMar>
            <w:tcW w:w="1860" w:type="dxa"/>
            <w:vAlign w:val="center"/>
            <w:noWrap/>
          </w:tcPr>
          <w:p w14:paraId="41DECDC6"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5GS</w:t>
            </w:r>
            <w:r/>
          </w:p>
        </w:tc>
        <w:tc>
          <w:tcPr>
            <w:shd w:val="clear" w:color="auto" w:fill="ffffff"/>
            <w:tcBorders/>
            <w:tcMar>
              <w:left w:w="85" w:type="dxa"/>
              <w:top w:w="20" w:type="dxa"/>
              <w:right w:w="85" w:type="dxa"/>
              <w:bottom w:w="20" w:type="dxa"/>
            </w:tcMar>
            <w:tcW w:w="7211" w:type="dxa"/>
            <w:vAlign w:val="center"/>
          </w:tcPr>
          <w:p w14:paraId="9BC7C5B1"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5G System - hệ thống thông tin di động thế hệ thứ năm.</w:t>
            </w:r>
            <w:r/>
          </w:p>
        </w:tc>
      </w:tr>
      <w:tr>
        <w:trPr>
          <w:cantSplit/>
        </w:trPr>
        <w:tc>
          <w:tcPr>
            <w:shd w:val="clear" w:color="auto" w:fill="ffffff"/>
            <w:tcBorders/>
            <w:tcMar>
              <w:left w:w="85" w:type="dxa"/>
              <w:top w:w="20" w:type="dxa"/>
              <w:right w:w="85" w:type="dxa"/>
              <w:bottom w:w="20" w:type="dxa"/>
            </w:tcMar>
            <w:tcW w:w="1860" w:type="dxa"/>
            <w:vAlign w:val="center"/>
            <w:noWrap/>
          </w:tcPr>
          <w:p w14:paraId="82902306"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eNodeB</w:t>
            </w:r>
            <w:r/>
          </w:p>
        </w:tc>
        <w:tc>
          <w:tcPr>
            <w:shd w:val="clear" w:color="auto" w:fill="ffffff"/>
            <w:tcBorders/>
            <w:tcMar>
              <w:left w:w="85" w:type="dxa"/>
              <w:top w:w="20" w:type="dxa"/>
              <w:right w:w="85" w:type="dxa"/>
              <w:bottom w:w="20" w:type="dxa"/>
            </w:tcMar>
            <w:tcW w:w="7211" w:type="dxa"/>
            <w:vAlign w:val="center"/>
          </w:tcPr>
          <w:p w14:paraId="90665AEC"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evolved Node B - nút/trạm gốc truy nhập vô tuyến trong LTE.</w:t>
            </w:r>
            <w:r/>
          </w:p>
        </w:tc>
      </w:tr>
      <w:tr>
        <w:trPr>
          <w:cantSplit/>
        </w:trPr>
        <w:tc>
          <w:tcPr>
            <w:shd w:val="clear" w:color="auto" w:fill="ffffff"/>
            <w:tcBorders/>
            <w:tcMar>
              <w:left w:w="85" w:type="dxa"/>
              <w:top w:w="20" w:type="dxa"/>
              <w:right w:w="85" w:type="dxa"/>
              <w:bottom w:w="20" w:type="dxa"/>
            </w:tcMar>
            <w:tcW w:w="1860" w:type="dxa"/>
            <w:vAlign w:val="center"/>
            <w:noWrap/>
          </w:tcPr>
          <w:p w14:paraId="E81C676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gNB</w:t>
            </w:r>
            <w:r/>
          </w:p>
        </w:tc>
        <w:tc>
          <w:tcPr>
            <w:shd w:val="clear" w:color="auto" w:fill="ffffff"/>
            <w:tcBorders/>
            <w:tcMar>
              <w:left w:w="85" w:type="dxa"/>
              <w:top w:w="20" w:type="dxa"/>
              <w:right w:w="85" w:type="dxa"/>
              <w:bottom w:w="20" w:type="dxa"/>
            </w:tcMar>
            <w:tcW w:w="7211" w:type="dxa"/>
            <w:vAlign w:val="center"/>
          </w:tcPr>
          <w:p w14:paraId="0DAB0171"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next Generation Node B - nút truy nhập vô tuyến trong 5G New Radio.</w:t>
            </w:r>
            <w:r/>
          </w:p>
        </w:tc>
      </w:tr>
      <w:tr>
        <w:trPr>
          <w:cantSplit/>
        </w:trPr>
        <w:tc>
          <w:tcPr>
            <w:shd w:val="clear" w:color="auto" w:fill="ffffff"/>
            <w:tcBorders/>
            <w:tcMar>
              <w:left w:w="85" w:type="dxa"/>
              <w:top w:w="20" w:type="dxa"/>
              <w:right w:w="85" w:type="dxa"/>
              <w:bottom w:w="20" w:type="dxa"/>
            </w:tcMar>
            <w:tcW w:w="1860" w:type="dxa"/>
            <w:vAlign w:val="center"/>
            <w:noWrap/>
          </w:tcPr>
          <w:p w14:paraId="34CEEBD7"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ISP</w:t>
            </w:r>
            <w:r/>
          </w:p>
        </w:tc>
        <w:tc>
          <w:tcPr>
            <w:shd w:val="clear" w:color="auto" w:fill="ffffff"/>
            <w:tcBorders/>
            <w:tcMar>
              <w:left w:w="85" w:type="dxa"/>
              <w:top w:w="20" w:type="dxa"/>
              <w:right w:w="85" w:type="dxa"/>
              <w:bottom w:w="20" w:type="dxa"/>
            </w:tcMar>
            <w:tcW w:w="7211" w:type="dxa"/>
            <w:vAlign w:val="center"/>
          </w:tcPr>
          <w:p w14:paraId="CECCF6A7"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Service Provider - nhà cung cấp dịch vụ Internet.</w:t>
            </w:r>
            <w:r/>
          </w:p>
        </w:tc>
      </w:tr>
      <w:tr>
        <w:trPr>
          <w:cantSplit/>
        </w:trPr>
        <w:tc>
          <w:tcPr>
            <w:shd w:val="clear" w:color="auto" w:fill="ffffff"/>
            <w:tcBorders/>
            <w:tcMar>
              <w:left w:w="85" w:type="dxa"/>
              <w:top w:w="20" w:type="dxa"/>
              <w:right w:w="85" w:type="dxa"/>
              <w:bottom w:w="20" w:type="dxa"/>
            </w:tcMar>
            <w:tcW w:w="1860" w:type="dxa"/>
            <w:vAlign w:val="center"/>
            <w:noWrap/>
          </w:tcPr>
          <w:p w14:paraId="2F5A75D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LTE</w:t>
            </w:r>
            <w:r/>
          </w:p>
        </w:tc>
        <w:tc>
          <w:tcPr>
            <w:shd w:val="clear" w:color="auto" w:fill="ffffff"/>
            <w:tcBorders/>
            <w:tcMar>
              <w:left w:w="85" w:type="dxa"/>
              <w:top w:w="20" w:type="dxa"/>
              <w:right w:w="85" w:type="dxa"/>
              <w:bottom w:w="20" w:type="dxa"/>
            </w:tcMar>
            <w:tcW w:w="7211" w:type="dxa"/>
            <w:vAlign w:val="center"/>
          </w:tcPr>
          <w:p w14:paraId="D2F22460"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Long-Term Evolution - công nghệ thông tin di động 4G.</w:t>
            </w:r>
            <w:r/>
          </w:p>
        </w:tc>
      </w:tr>
      <w:tr>
        <w:trPr>
          <w:cantSplit/>
        </w:trPr>
        <w:tc>
          <w:tcPr>
            <w:shd w:val="clear" w:color="auto" w:fill="ffffff"/>
            <w:tcBorders/>
            <w:tcMar>
              <w:left w:w="85" w:type="dxa"/>
              <w:top w:w="20" w:type="dxa"/>
              <w:right w:w="85" w:type="dxa"/>
              <w:bottom w:w="20" w:type="dxa"/>
            </w:tcMar>
            <w:tcW w:w="1860" w:type="dxa"/>
            <w:vAlign w:val="center"/>
            <w:noWrap/>
          </w:tcPr>
          <w:p w14:paraId="D9102F6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MAN</w:t>
            </w:r>
            <w:r/>
          </w:p>
        </w:tc>
        <w:tc>
          <w:tcPr>
            <w:shd w:val="clear" w:color="auto" w:fill="ffffff"/>
            <w:tcBorders/>
            <w:tcMar>
              <w:left w:w="85" w:type="dxa"/>
              <w:top w:w="20" w:type="dxa"/>
              <w:right w:w="85" w:type="dxa"/>
              <w:bottom w:w="20" w:type="dxa"/>
            </w:tcMar>
            <w:tcW w:w="7211" w:type="dxa"/>
            <w:vAlign w:val="center"/>
          </w:tcPr>
          <w:p w14:paraId="010C4A5E"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Metropolitan Area Network - mạng đô thị.</w:t>
            </w:r>
            <w:r/>
          </w:p>
        </w:tc>
      </w:tr>
      <w:tr>
        <w:trPr>
          <w:cantSplit/>
        </w:trPr>
        <w:tc>
          <w:tcPr>
            <w:shd w:val="clear" w:color="auto" w:fill="ffffff"/>
            <w:tcBorders/>
            <w:tcMar>
              <w:left w:w="85" w:type="dxa"/>
              <w:top w:w="20" w:type="dxa"/>
              <w:right w:w="85" w:type="dxa"/>
              <w:bottom w:w="20" w:type="dxa"/>
            </w:tcMar>
            <w:tcW w:w="1860" w:type="dxa"/>
            <w:vAlign w:val="center"/>
            <w:noWrap/>
          </w:tcPr>
          <w:p w14:paraId="05348554"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PAN</w:t>
            </w:r>
            <w:r/>
          </w:p>
        </w:tc>
        <w:tc>
          <w:tcPr>
            <w:shd w:val="clear" w:color="auto" w:fill="ffffff"/>
            <w:tcBorders/>
            <w:tcMar>
              <w:left w:w="85" w:type="dxa"/>
              <w:top w:w="20" w:type="dxa"/>
              <w:right w:w="85" w:type="dxa"/>
              <w:bottom w:w="20" w:type="dxa"/>
            </w:tcMar>
            <w:tcW w:w="7211" w:type="dxa"/>
            <w:vAlign w:val="center"/>
          </w:tcPr>
          <w:p w14:paraId="86C18BA6"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Personal Area Network - mạng cá nhân.</w:t>
            </w:r>
            <w:r/>
          </w:p>
        </w:tc>
      </w:tr>
      <w:tr>
        <w:trPr>
          <w:cantSplit/>
        </w:trPr>
        <w:tc>
          <w:tcPr>
            <w:shd w:val="clear" w:color="auto" w:fill="ffffff"/>
            <w:tcBorders/>
            <w:tcMar>
              <w:left w:w="85" w:type="dxa"/>
              <w:top w:w="20" w:type="dxa"/>
              <w:right w:w="85" w:type="dxa"/>
              <w:bottom w:w="20" w:type="dxa"/>
            </w:tcMar>
            <w:tcW w:w="1860" w:type="dxa"/>
            <w:vAlign w:val="center"/>
            <w:noWrap/>
          </w:tcPr>
          <w:p w14:paraId="F0F61888"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PHY</w:t>
            </w:r>
            <w:r/>
          </w:p>
        </w:tc>
        <w:tc>
          <w:tcPr>
            <w:shd w:val="clear" w:color="auto" w:fill="ffffff"/>
            <w:tcBorders/>
            <w:tcMar>
              <w:left w:w="85" w:type="dxa"/>
              <w:top w:w="20" w:type="dxa"/>
              <w:right w:w="85" w:type="dxa"/>
              <w:bottom w:w="20" w:type="dxa"/>
            </w:tcMar>
            <w:tcW w:w="7211" w:type="dxa"/>
            <w:vAlign w:val="center"/>
          </w:tcPr>
          <w:p w14:paraId="7F803CAC"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Physical Layer - lớp vật lý của giao tiếp truyền thông.</w:t>
            </w:r>
            <w:r/>
          </w:p>
        </w:tc>
      </w:tr>
      <w:tr>
        <w:trPr>
          <w:cantSplit/>
        </w:trPr>
        <w:tc>
          <w:tcPr>
            <w:shd w:val="clear" w:color="auto" w:fill="ffffff"/>
            <w:tcBorders/>
            <w:tcMar>
              <w:left w:w="85" w:type="dxa"/>
              <w:top w:w="20" w:type="dxa"/>
              <w:right w:w="85" w:type="dxa"/>
              <w:bottom w:w="20" w:type="dxa"/>
            </w:tcMar>
            <w:tcW w:w="1860" w:type="dxa"/>
            <w:vAlign w:val="center"/>
            <w:noWrap/>
          </w:tcPr>
          <w:p w14:paraId="431ED405"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RAN</w:t>
            </w:r>
            <w:r/>
          </w:p>
        </w:tc>
        <w:tc>
          <w:tcPr>
            <w:shd w:val="clear" w:color="auto" w:fill="ffffff"/>
            <w:tcBorders/>
            <w:tcMar>
              <w:left w:w="85" w:type="dxa"/>
              <w:top w:w="20" w:type="dxa"/>
              <w:right w:w="85" w:type="dxa"/>
              <w:bottom w:w="20" w:type="dxa"/>
            </w:tcMar>
            <w:tcW w:w="7211" w:type="dxa"/>
            <w:vAlign w:val="center"/>
          </w:tcPr>
          <w:p w14:paraId="86106811"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Access Network - mạng truy nhập vô tuyến.</w:t>
            </w:r>
            <w:r/>
          </w:p>
        </w:tc>
      </w:tr>
      <w:tr>
        <w:trPr>
          <w:cantSplit/>
        </w:trPr>
        <w:tc>
          <w:tcPr>
            <w:shd w:val="clear" w:color="auto" w:fill="ffffff"/>
            <w:tcBorders/>
            <w:tcMar>
              <w:left w:w="85" w:type="dxa"/>
              <w:top w:w="20" w:type="dxa"/>
              <w:right w:w="85" w:type="dxa"/>
              <w:bottom w:w="20" w:type="dxa"/>
            </w:tcMar>
            <w:tcW w:w="1860" w:type="dxa"/>
            <w:vAlign w:val="center"/>
            <w:noWrap/>
          </w:tcPr>
          <w:p w14:paraId="F302B42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UE</w:t>
            </w:r>
            <w:r/>
          </w:p>
        </w:tc>
        <w:tc>
          <w:tcPr>
            <w:shd w:val="clear" w:color="auto" w:fill="ffffff"/>
            <w:tcBorders/>
            <w:tcMar>
              <w:left w:w="85" w:type="dxa"/>
              <w:top w:w="20" w:type="dxa"/>
              <w:right w:w="85" w:type="dxa"/>
              <w:bottom w:w="20" w:type="dxa"/>
            </w:tcMar>
            <w:tcW w:w="7211" w:type="dxa"/>
            <w:vAlign w:val="center"/>
          </w:tcPr>
          <w:p w14:paraId="EB4F9DDB"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User Equipment - thiết bị đầu cuối trong mạng di động.</w:t>
            </w:r>
            <w:r/>
          </w:p>
        </w:tc>
      </w:tr>
      <w:tr>
        <w:trPr>
          <w:cantSplit/>
        </w:trPr>
        <w:tc>
          <w:tcPr>
            <w:shd w:val="clear" w:color="auto" w:fill="ffffff"/>
            <w:tcBorders/>
            <w:tcMar>
              <w:left w:w="85" w:type="dxa"/>
              <w:top w:w="20" w:type="dxa"/>
              <w:right w:w="85" w:type="dxa"/>
              <w:bottom w:w="20" w:type="dxa"/>
            </w:tcMar>
            <w:tcW w:w="1860" w:type="dxa"/>
            <w:vAlign w:val="center"/>
            <w:noWrap/>
          </w:tcPr>
          <w:p w14:paraId="6642A9E1"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UPF</w:t>
            </w:r>
            <w:r/>
          </w:p>
        </w:tc>
        <w:tc>
          <w:tcPr>
            <w:shd w:val="clear" w:color="auto" w:fill="ffffff"/>
            <w:tcBorders/>
            <w:tcMar>
              <w:left w:w="85" w:type="dxa"/>
              <w:top w:w="20" w:type="dxa"/>
              <w:right w:w="85" w:type="dxa"/>
              <w:bottom w:w="20" w:type="dxa"/>
            </w:tcMar>
            <w:tcW w:w="7211" w:type="dxa"/>
            <w:vAlign w:val="center"/>
          </w:tcPr>
          <w:p w14:paraId="74A87ECE"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User Plane Function - chức năng mặt phẳng người dùng trong kiến trúc 5G.</w:t>
            </w:r>
            <w:r/>
          </w:p>
        </w:tc>
      </w:tr>
      <w:tr>
        <w:trPr>
          <w:cantSplit/>
        </w:trPr>
        <w:tc>
          <w:tcPr>
            <w:shd w:val="clear" w:color="auto" w:fill="ffffff"/>
            <w:tcBorders/>
            <w:tcMar>
              <w:left w:w="85" w:type="dxa"/>
              <w:top w:w="20" w:type="dxa"/>
              <w:right w:w="85" w:type="dxa"/>
              <w:bottom w:w="20" w:type="dxa"/>
            </w:tcMar>
            <w:tcW w:w="1860" w:type="dxa"/>
            <w:vAlign w:val="center"/>
            <w:noWrap/>
          </w:tcPr>
          <w:p w14:paraId="E61F6740"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WAN</w:t>
            </w:r>
            <w:r/>
          </w:p>
        </w:tc>
        <w:tc>
          <w:tcPr>
            <w:shd w:val="clear" w:color="auto" w:fill="ffffff"/>
            <w:tcBorders/>
            <w:tcMar>
              <w:left w:w="85" w:type="dxa"/>
              <w:top w:w="20" w:type="dxa"/>
              <w:right w:w="85" w:type="dxa"/>
              <w:bottom w:w="20" w:type="dxa"/>
            </w:tcMar>
            <w:tcW w:w="7211" w:type="dxa"/>
            <w:vAlign w:val="center"/>
          </w:tcPr>
          <w:p w14:paraId="8595D6F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Wide Area Network - mạng diện rộng.</w:t>
            </w:r>
            <w:r/>
          </w:p>
        </w:tc>
      </w:tr>
      <w:tr>
        <w:trPr>
          <w:cantSplit/>
        </w:trPr>
        <w:tc>
          <w:tcPr>
            <w:shd w:val="clear" w:color="auto" w:fill="ffffff"/>
            <w:tcBorders/>
            <w:tcMar>
              <w:left w:w="85" w:type="dxa"/>
              <w:top w:w="20" w:type="dxa"/>
              <w:right w:w="85" w:type="dxa"/>
              <w:bottom w:w="20" w:type="dxa"/>
            </w:tcMar>
            <w:tcW w:w="1860" w:type="dxa"/>
            <w:vAlign w:val="center"/>
            <w:noWrap/>
          </w:tcPr>
          <w:p w14:paraId="BD3EE850"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WLAN</w:t>
            </w:r>
            <w:r/>
          </w:p>
        </w:tc>
        <w:tc>
          <w:tcPr>
            <w:shd w:val="clear" w:color="auto" w:fill="ffffff"/>
            <w:tcBorders/>
            <w:tcMar>
              <w:left w:w="85" w:type="dxa"/>
              <w:top w:w="20" w:type="dxa"/>
              <w:right w:w="85" w:type="dxa"/>
              <w:bottom w:w="20" w:type="dxa"/>
            </w:tcMar>
            <w:tcW w:w="7211" w:type="dxa"/>
            <w:vAlign w:val="center"/>
          </w:tcPr>
          <w:p w14:paraId="62A4779F"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Local Area Network - mạng cục bộ không dây.</w:t>
            </w:r>
            <w:r/>
          </w:p>
        </w:tc>
      </w:tr>
      <w:tr>
        <w:trPr>
          <w:cantSplit/>
        </w:trPr>
        <w:tc>
          <w:tcPr>
            <w:shd w:val="clear" w:color="auto" w:fill="ffffff"/>
            <w:tcBorders/>
            <w:tcMar>
              <w:left w:w="85" w:type="dxa"/>
              <w:top w:w="20" w:type="dxa"/>
              <w:right w:w="85" w:type="dxa"/>
              <w:bottom w:w="20" w:type="dxa"/>
            </w:tcMar>
            <w:tcW w:w="1860" w:type="dxa"/>
            <w:vAlign w:val="center"/>
            <w:noWrap/>
          </w:tcPr>
          <w:p w14:paraId="C44A70FD"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eSIM</w:t>
            </w:r>
            <w:r/>
          </w:p>
        </w:tc>
        <w:tc>
          <w:tcPr>
            <w:shd w:val="clear" w:color="auto" w:fill="ffffff"/>
            <w:tcBorders/>
            <w:tcMar>
              <w:left w:w="85" w:type="dxa"/>
              <w:top w:w="20" w:type="dxa"/>
              <w:right w:w="85" w:type="dxa"/>
              <w:bottom w:w="20" w:type="dxa"/>
            </w:tcMar>
            <w:tcW w:w="7211" w:type="dxa"/>
            <w:vAlign w:val="center"/>
          </w:tcPr>
          <w:p w14:paraId="CC666CC0"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embedded SIM - mô-đun nhận dạng thuê bao được tích hợp điện tử.</w:t>
            </w:r>
            <w:r/>
          </w:p>
        </w:tc>
      </w:tr>
      <w:tr>
        <w:trPr>
          <w:cantSplit/>
        </w:trPr>
        <w:tc>
          <w:tcPr>
            <w:shd w:val="clear" w:color="auto" w:fill="ffffff"/>
            <w:tcBorders/>
            <w:tcMar>
              <w:left w:w="85" w:type="dxa"/>
              <w:top w:w="20" w:type="dxa"/>
              <w:right w:w="85" w:type="dxa"/>
              <w:bottom w:w="20" w:type="dxa"/>
            </w:tcMar>
            <w:tcW w:w="1860" w:type="dxa"/>
            <w:vAlign w:val="center"/>
            <w:noWrap/>
          </w:tcPr>
          <w:p w14:paraId="C60D914C"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EMC</w:t>
            </w:r>
            <w:r/>
          </w:p>
        </w:tc>
        <w:tc>
          <w:tcPr>
            <w:shd w:val="clear" w:color="auto" w:fill="ffffff"/>
            <w:tcBorders/>
            <w:tcMar>
              <w:left w:w="85" w:type="dxa"/>
              <w:top w:w="20" w:type="dxa"/>
              <w:right w:w="85" w:type="dxa"/>
              <w:bottom w:w="20" w:type="dxa"/>
            </w:tcMar>
            <w:tcW w:w="7211" w:type="dxa"/>
            <w:vAlign w:val="center"/>
          </w:tcPr>
          <w:p w14:paraId="81760C7F"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Electromagnetic Compatibility - tương thích điện từ.</w:t>
            </w:r>
            <w:r/>
          </w:p>
        </w:tc>
      </w:tr>
      <w:tr>
        <w:trPr>
          <w:cantSplit/>
        </w:trPr>
        <w:tc>
          <w:tcPr>
            <w:shd w:val="clear" w:color="auto" w:fill="ffffff"/>
            <w:tcBorders/>
            <w:tcMar>
              <w:left w:w="85" w:type="dxa"/>
              <w:top w:w="20" w:type="dxa"/>
              <w:right w:w="85" w:type="dxa"/>
              <w:bottom w:w="20" w:type="dxa"/>
            </w:tcMar>
            <w:tcW w:w="1860" w:type="dxa"/>
            <w:vAlign w:val="center"/>
            <w:noWrap/>
          </w:tcPr>
          <w:p w14:paraId="C799007C"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IEEE</w:t>
            </w:r>
            <w:r/>
          </w:p>
        </w:tc>
        <w:tc>
          <w:tcPr>
            <w:shd w:val="clear" w:color="auto" w:fill="ffffff"/>
            <w:tcBorders/>
            <w:tcMar>
              <w:left w:w="85" w:type="dxa"/>
              <w:top w:w="20" w:type="dxa"/>
              <w:right w:w="85" w:type="dxa"/>
              <w:bottom w:w="20" w:type="dxa"/>
            </w:tcMar>
            <w:tcW w:w="7211" w:type="dxa"/>
            <w:vAlign w:val="center"/>
          </w:tcPr>
          <w:p w14:paraId="B1BE4702"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Institute of Electrical and Electronics Engineers - tổ chức chuyên môn phát triển tiêu chuẩn kỹ thuật.</w:t>
            </w:r>
            <w:r/>
          </w:p>
        </w:tc>
      </w:tr>
      <w:tr>
        <w:trPr>
          <w:cantSplit/>
        </w:trPr>
        <w:tc>
          <w:tcPr>
            <w:shd w:val="clear" w:color="auto" w:fill="ffffff"/>
            <w:tcBorders/>
            <w:tcMar>
              <w:left w:w="85" w:type="dxa"/>
              <w:top w:w="20" w:type="dxa"/>
              <w:right w:w="85" w:type="dxa"/>
              <w:bottom w:w="20" w:type="dxa"/>
            </w:tcMar>
            <w:tcW w:w="1860" w:type="dxa"/>
            <w:vAlign w:val="center"/>
            <w:noWrap/>
          </w:tcPr>
          <w:p w14:paraId="61755F6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NAPI</w:t>
            </w:r>
            <w:r/>
          </w:p>
        </w:tc>
        <w:tc>
          <w:tcPr>
            <w:shd w:val="clear" w:color="auto" w:fill="ffffff"/>
            <w:tcBorders/>
            <w:tcMar>
              <w:left w:w="85" w:type="dxa"/>
              <w:top w:w="20" w:type="dxa"/>
              <w:right w:w="85" w:type="dxa"/>
              <w:bottom w:w="20" w:type="dxa"/>
            </w:tcMar>
            <w:tcW w:w="7211" w:type="dxa"/>
            <w:vAlign w:val="center"/>
          </w:tcPr>
          <w:p w14:paraId="AB05429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Cơ chế trong Linux phối hợp ngắt và thăm dò khi xử lý sự kiện mạng.</w:t>
            </w:r>
            <w:r/>
          </w:p>
        </w:tc>
      </w:tr>
      <w:tr>
        <w:trPr>
          <w:cantSplit/>
        </w:trPr>
        <w:tc>
          <w:tcPr>
            <w:shd w:val="clear" w:color="auto" w:fill="ffffff"/>
            <w:tcBorders/>
            <w:tcMar>
              <w:left w:w="85" w:type="dxa"/>
              <w:top w:w="20" w:type="dxa"/>
              <w:right w:w="85" w:type="dxa"/>
              <w:bottom w:w="20" w:type="dxa"/>
            </w:tcMar>
            <w:tcW w:w="1860" w:type="dxa"/>
            <w:vAlign w:val="center"/>
            <w:noWrap/>
          </w:tcPr>
          <w:p w14:paraId="C5E9D45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OS</w:t>
            </w:r>
            <w:r/>
          </w:p>
        </w:tc>
        <w:tc>
          <w:tcPr>
            <w:shd w:val="clear" w:color="auto" w:fill="ffffff"/>
            <w:tcBorders/>
            <w:tcMar>
              <w:left w:w="85" w:type="dxa"/>
              <w:top w:w="20" w:type="dxa"/>
              <w:right w:w="85" w:type="dxa"/>
              <w:bottom w:w="20" w:type="dxa"/>
            </w:tcMar>
            <w:tcW w:w="7211" w:type="dxa"/>
            <w:vAlign w:val="center"/>
          </w:tcPr>
          <w:p w14:paraId="9AC439AC"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Operating System - hệ điều hành.</w:t>
            </w:r>
            <w:r/>
          </w:p>
        </w:tc>
      </w:tr>
      <w:tr>
        <w:trPr>
          <w:cantSplit/>
        </w:trPr>
        <w:tc>
          <w:tcPr>
            <w:shd w:val="clear" w:color="auto" w:fill="ffffff"/>
            <w:tcBorders/>
            <w:tcMar>
              <w:left w:w="85" w:type="dxa"/>
              <w:top w:w="20" w:type="dxa"/>
              <w:right w:w="85" w:type="dxa"/>
              <w:bottom w:w="20" w:type="dxa"/>
            </w:tcMar>
            <w:tcW w:w="1860" w:type="dxa"/>
            <w:vAlign w:val="center"/>
            <w:noWrap/>
          </w:tcPr>
          <w:p w14:paraId="6B24F7BE"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SIM</w:t>
            </w:r>
            <w:r/>
          </w:p>
        </w:tc>
        <w:tc>
          <w:tcPr>
            <w:shd w:val="clear" w:color="auto" w:fill="ffffff"/>
            <w:tcBorders/>
            <w:tcMar>
              <w:left w:w="85" w:type="dxa"/>
              <w:top w:w="20" w:type="dxa"/>
              <w:right w:w="85" w:type="dxa"/>
              <w:bottom w:w="20" w:type="dxa"/>
            </w:tcMar>
            <w:tcW w:w="7211" w:type="dxa"/>
            <w:vAlign w:val="center"/>
          </w:tcPr>
          <w:p w14:paraId="48BD4AFD"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Subscriber Identity Module - mô-đun nhận dạng thuê bao.</w:t>
            </w:r>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nhiều lĩnh vực, thiết bị nhúng đảm nhiệm các chức năng điều khiển, giám sát và xử lý chuyên biệt. Thiết bị kết hợp phần cứng với phần mềm để thực hiện mục tiêu ứng dụng; phần cứng cung cấp khả năng xử lý, lưu trữ và giao tiếp, còn phần mềm nền</w:t>
      </w:r>
      <w:r>
        <w:rPr>
          <w:rFonts w:ascii="Times New Roman" w:hAnsi="Times New Roman" w:eastAsia="Times New Roman" w:cs="Times New Roman"/>
          <w:color w:val="000000"/>
          <w:sz w:val="28"/>
          <w:szCs w:val="28"/>
          <w:lang w:val="vi-VN"/>
        </w:rPr>
        <w:t xml:space="preserve"> tảng khởi tạo hệ thống và điều phối hoạt động. Tùy thiết kế, thiết bị có thể điều khiển ngoại vi, xử lý dữ liệu và trao đổi thông tin với các thành phần bên ngoài. Vì vậy, cần xem xét vai trò của từng thành phần và cách chúng phối hợp trong toàn hệ thống.</w:t>
      </w:r>
      <w:r/>
    </w:p>
    <w:p>
      <w:pPr>
        <w:pBdr/>
        <w:spacing w:after="0" w:before="0" w:line="360" w:lineRule="auto"/>
        <w:ind w:firstLine="720"/>
        <w:jc w:val="both"/>
        <w:rPr/>
      </w:pPr>
      <w:r>
        <w:t xml:space="preserve">Kiến thức v</w:t>
      </w:r>
      <w:r>
        <w:t xml:space="preserve">ề điện tử, hệ thống nhúng và Internet vạn vật (Internet of Things, IoT) được trang bị tại nhà trường tạo nền tảng ban đầu cho quá trình tiếp cận: điện tử giúp tìm hiểu các giao tiếp phần cứng, hệ thống nhúng hỗ trợ hình dung cấu trúc và quá trình khởi tạo </w:t>
      </w:r>
      <w:r>
        <w:t xml:space="preserve">thiết bị, còn IoT mở rộng góc nhìn về kết nối và trao đổi dữ liệu. Kiến thức về hệ điều hành (Operating System, OS), đặc biệt là Linux trên thiết bị nhúng, giúp lý giải cách phần mềm quản lý tài nguyên và phối hợp với phần cứng; mạng máy tính, hạ tầng mạng</w:t>
      </w:r>
      <w:r>
        <w:t xml:space="preserve"> và viễn thông bổ sung cơ sở để tìm hiểu việc truyền dữ liệu giữa thiết bị với các hệ thống khác. Trên cơ sở đó, báo cáo trình bày quá trình thực tập tại HSPTEK và các kiến thức chuyên môn liên quan theo trình tự từ nền tảng chung đến nội dung từng chương.</w:t>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Củng cố và hệ thống hóa kiến thức nền tảng về điện tử, hệ thống nhúng và Linux;</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Tìm hiểu mối quan hệ giữa phần cứng, phần mềm nền tảng và thiết bị ngoại vi trong hệ thống nhúng;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Nắm khái quát các bước cấu hình, xây dựng và cài đặt phần mềm hệ thống trên thiết bị;</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Rèn luyện kỹ năng đọc tài liệu kỹ thuật, trao đổi chuyên môn và phân tích vấn đề có hệ thống;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Tổng hợp kiến thức, kỹ năng thu nhận và tự đánh giá những nội dung cần tiếp tục rèn luyện.</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w:t>
      </w:r>
      <w:r>
        <w:rPr>
          <w:rFonts w:ascii="Times New Roman" w:hAnsi="Times New Roman" w:eastAsia="Times New Roman" w:cs="Times New Roman"/>
          <w:color w:val="000000"/>
          <w:sz w:val="28"/>
          <w:szCs w:val="28"/>
          <w:lang w:val="vi-VN"/>
        </w:rPr>
        <w:t xml:space="preserve">kiến thức nền tảng liên quan đến hệ thống nhúng và những nội dung thực tập có thể trình bày trên cơ sở thông tin đã xác nhận. Các nội dung chuyên môn được sắp xếp từ khái quát đến cụ thể để làm rõ kiến thức cần thiết trước khi trình bày quá trình thực tập.</w:t>
      </w:r>
      <w:r>
        <w:rPr>
          <w:rFonts w:ascii="Times New Roman" w:hAnsi="Times New Roman" w:eastAsia="Times New Roman" w:cs="Times New Roman"/>
          <w:sz w:val="28"/>
          <w:szCs w:val="28"/>
          <w:lang w:val="vi-VN"/>
        </w:rPr>
      </w:r>
      <w:r/>
    </w:p>
    <w:p>
      <w:pPr>
        <w:keepLines w:val="true"/>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Để bảo đảm</w:t>
      </w:r>
      <w:r>
        <w:rPr>
          <w:rFonts w:ascii="Times New Roman" w:hAnsi="Times New Roman" w:eastAsia="Times New Roman" w:cs="Times New Roman"/>
          <w:color w:val="000000"/>
          <w:sz w:val="28"/>
        </w:rPr>
        <w:t xml:space="preserve"> yêu cầu bảo mật, báo cáo không nêu tên hoặc mã dự án, mã bo mạch, thông tin khách hàng, nhật ký hệ thống, cấu hình nội bộ hay thông số kiểm thử. Các sơ đồ chỉ minh họa quy trình khái quát; nội dung chưa xác nhận không được trình bày như kết luận kỹ thuật.</w:t>
      </w:r>
      <w:r>
        <w:rPr>
          <w:rFonts w:ascii="Times New Roman" w:hAnsi="Times New Roman" w:eastAsia="Times New Roman" w:cs="Times New Roman"/>
          <w:color w:val="000000"/>
          <w:sz w:val="28"/>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chuyên môn, báo cáo được sắp xếp từ kiến thức nền tảng về hệ thống nhúng và phần mềm hệ thống tới các nội dung kỹ thuật cụ thể hơn. Quá trình thực tập được trình bày theo từng giai đoạn; những gì đã học, đang tìm hiểu và đã xác nhận được phân biệt rõ.</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sz w:val="28"/>
          <w:szCs w:val="28"/>
          <w:lang w:val="vi-VN"/>
        </w:rPr>
      </w:r>
      <w:bookmarkStart w:id="9012" w:name="CodexBookmark_9012"/>
      <w:r/>
      <w:bookmarkEnd w:id="9012"/>
      <w:r/>
      <w:r/>
    </w:p>
    <w:p w14:paraId="565C19A3" w14:textId="77777777">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Chương 2 đi từ kiến trúc phân cấp của thiết bị nhúng và hệ điều hành Linux tới nền tảng, phương thức kết nối Network, quy trình Bring-up và tiến trình tiếp cận công việc tại HSPTEK.</w:t>
      </w:r>
      <w:r/>
    </w:p>
    <w:p w14:paraId="9B8F7445" w14:textId="77777777">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3 tổng hợp kiến thức, kỹ năng, mức độ vận dụng và những nội dung cần tiếp tục phát triển.</w:t>
      </w:r>
      <w:r/>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w:t>
      </w:r>
      <w:r>
        <w:rPr>
          <w:rFonts w:ascii="Times New Roman" w:hAnsi="Times New Roman" w:eastAsia="Times New Roman" w:cs="Times New Roman"/>
          <w:color w:val="000000"/>
          <w:sz w:val="28"/>
          <w:szCs w:val="28"/>
          <w:lang w:val="vi-VN"/>
        </w:rPr>
        <w:t xml:space="preserve">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w:t>
      </w:r>
      <w:r>
        <w:rPr>
          <w:rFonts w:ascii="Times New Roman" w:hAnsi="Times New Roman" w:eastAsia="Times New Roman" w:cs="Times New Roman"/>
          <w:color w:val="000000"/>
          <w:sz w:val="28"/>
          <w:szCs w:val="28"/>
          <w:lang w:val="vi-VN"/>
        </w:rPr>
        <w:t xml:space="preserve">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distT="0" distB="0" distL="0" distR="0">
                <wp:extent cx="4320000" cy="1498537"/>
                <wp:effectExtent l="0" t="0" r="0" b="0"/>
                <wp:docPr id="5" name="Logo HSPTEK" descr="Logo Công ty Cổ phần HSPTEK lấy từ website chính thức."/>
                <wp:cNvGraphicFramePr>
                  <a:graphicFrameLocks noChangeAspect="1"/>
                </wp:cNvGraphicFramePr>
                <a:graphic>
                  <a:graphicData uri="http://schemas.openxmlformats.org/drawingml/2006/picture">
                    <pic:pic>
                      <pic:nvPicPr>
                        <pic:cNvPr id="13" name="Logo HSPTEK" descr="Logo Công ty Cổ phần HSPTEK lấy từ website chính thức."/>
                        <pic:cNvPicPr>
                          <a:picLocks noChangeAspect="1"/>
                        </pic:cNvPicPr>
                        <pic:nvPr/>
                      </pic:nvPicPr>
                      <pic:blipFill rotWithShape="1">
                        <a:blip r:embed="rId16"/>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40.16pt;height:118.00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keepNext w:val="true"/>
        <w:pBdr/>
        <w:spacing w:after="0" w:before="0" w:line="360" w:lineRule="auto"/>
        <w:ind w:firstLine="0"/>
        <w:jc w:val="left"/>
        <w:rPr/>
      </w:pPr>
      <w:r/>
      <w:bookmarkStart w:id="3018" w:name="KhanhHead_101"/>
      <w:r>
        <w:rPr>
          <w:rFonts w:ascii="Times New Roman" w:hAnsi="Times New Roman" w:eastAsia="Times New Roman" w:cs="Times New Roman"/>
          <w:b/>
          <w:color w:val="000000"/>
          <w:sz w:val="28"/>
        </w:rPr>
        <w:t xml:space="preserve">1.1.2.1. Quá trình hình thành</w:t>
      </w:r>
      <w:bookmarkEnd w:id="30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Hồ sơ doanh nghiệp cho biết công ty hình thành trên nền tảng đội ngũ có kinh nghiệm trong nghiên cứu, phát triển và sản xuất sản phẩm điện tử công nghệ cao.</w:t>
      </w:r>
      <w:r/>
    </w:p>
    <w:p>
      <w:pPr>
        <w:keepNext w:val="true"/>
        <w:pBdr/>
        <w:spacing w:after="0" w:before="0" w:line="360" w:lineRule="auto"/>
        <w:ind w:firstLine="0"/>
        <w:jc w:val="left"/>
        <w:rPr/>
      </w:pPr>
      <w:r/>
      <w:bookmarkStart w:id="3020" w:name="KhanhHead_102"/>
      <w:r>
        <w:rPr>
          <w:rFonts w:ascii="Times New Roman" w:hAnsi="Times New Roman" w:eastAsia="Times New Roman" w:cs="Times New Roman"/>
          <w:b/>
          <w:color w:val="000000"/>
          <w:sz w:val="28"/>
        </w:rPr>
        <w:t xml:space="preserve">1.1.2.2. Các dấu mốc phát triển và thành tựu</w:t>
      </w:r>
      <w:bookmarkEnd w:id="302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dưới đây được sắp xếp theo trình tự thời gian, căn cứ thông tin do HSPTEK và các đơn vị tổ chức công bố:</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3/2024: </w:t>
      </w:r>
      <w:r>
        <w:rPr>
          <w:rFonts w:ascii="Times New Roman" w:hAnsi="Times New Roman" w:eastAsia="Times New Roman" w:cs="Times New Roman"/>
          <w:color w:val="000000"/>
          <w:sz w:val="28"/>
          <w:szCs w:val="28"/>
          <w:lang w:val="vi-VN"/>
        </w:rPr>
        <w:t xml:space="preserve">HSPTEK giới thiệu nền tảng máy tính AI điện toán biên KIMQ tại DCCI Summit 2024. Theo doanh nghiệp, các mô-đun KIMQ 5430 và KIMQ 6490 sử dụng nền tảng Qualcomm QCS5430 và QCS6490.</w:t>
      </w:r>
      <w:r/>
    </w:p>
    <w:p>
      <w:pPr>
        <w:keepNext w:val="true"/>
        <w:pBdr/>
        <w:spacing w:after="0" w:before="0" w:line="360" w:lineRule="auto"/>
        <w:ind/>
        <w:jc w:val="center"/>
        <w:rPr/>
      </w:pPr>
      <w:r>
        <mc:AlternateContent>
          <mc:Choice Requires="wpg">
            <w:drawing>
              <wp:inline distT="0" distB="0" distL="0" distR="0">
                <wp:extent cx="4892040" cy="3669030"/>
                <wp:effectExtent l="0" t="0" r="0" b="0"/>
                <wp:docPr id="6" name="Picture 903694901" descr="Khu trưng bày nền tảng KIMQ của HSPTEK với mô-đun và AI Box tại một sự kiện công nghệ." title="Hình 1.1. Khu trưng bày các sản phẩm KIMQ tại DCCI Summit 2024"/>
                <wp:cNvGraphicFramePr>
                  <a:graphicFrameLocks noChangeAspect="1"/>
                </wp:cNvGraphicFramePr>
                <a:graphic>
                  <a:graphicData uri="http://schemas.openxmlformats.org/drawingml/2006/picture">
                    <pic:pic>
                      <pic:nvPicPr>
                        <pic:cNvPr id="0" name="hsptek_kimq2.jpg"/>
                        <pic:cNvPicPr>
                          <a:picLocks noChangeAspect="1"/>
                        </pic:cNvPicPr>
                        <pic:nvPr/>
                      </pic:nvPicPr>
                      <pic:blipFill rotWithShape="1">
                        <a:blip r:embed="rId17"/>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85.20pt;height:288.90pt;mso-wrap-distance-left:0.00pt;mso-wrap-distance-top:0.00pt;mso-wrap-distance-right:0.00pt;mso-wrap-distance-bottom:0.00pt;z-index:1;" stroked="false">
                <v:imagedata r:id="rId17" o:title=""/>
                <o:lock v:ext="edit" rotation="t"/>
              </v:shape>
            </w:pict>
          </mc:Fallback>
        </mc:AlternateContent>
      </w:r>
      <w:r/>
    </w:p>
    <w:p>
      <w:pPr>
        <w:pBdr/>
        <w:spacing w:after="0" w:before="0" w:line="360" w:lineRule="auto"/>
        <w:ind/>
        <w:jc w:val="center"/>
        <w:rPr/>
      </w:pPr>
      <w:r/>
      <w:bookmarkStart w:id="170" w:name="KhanhFig_01"/>
      <w:r>
        <w:rPr>
          <w:rFonts w:ascii="Times New Roman" w:hAnsi="Times New Roman" w:eastAsia="Times New Roman" w:cs="Times New Roman"/>
          <w:i/>
          <w:iCs/>
          <w:color w:val="000000"/>
          <w:sz w:val="28"/>
        </w:rPr>
        <w:t xml:space="preserve">Hình 1.2. Khu trưng bày nền tảng KIMQ tại DCCI Summit 2024</w:t>
      </w:r>
      <w:bookmarkEnd w:id="170"/>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8/2024: </w:t>
      </w:r>
      <w:r>
        <w:rPr>
          <w:rFonts w:ascii="Times New Roman" w:hAnsi="Times New Roman" w:eastAsia="Times New Roman" w:cs="Times New Roman"/>
          <w:color w:val="000000"/>
          <w:sz w:val="28"/>
          <w:szCs w:val="28"/>
          <w:lang w:val="vi-VN"/>
        </w:rPr>
        <w:t xml:space="preserve">HSPTEK đạt giải Nhì tại vòng chung kết Qualcomm Vietnam Innovation Challenge (QVIC) 2024. Kết quả này cũng được Qualcomm ghi nhận trong danh sách đơn vị đạt giải.</w:t>
      </w:r>
      <w:r/>
    </w:p>
    <w:p>
      <w:pPr>
        <w:keepNext w:val="true"/>
        <w:pBdr/>
        <w:spacing w:after="0" w:before="0" w:line="360" w:lineRule="auto"/>
        <w:ind/>
        <w:jc w:val="center"/>
        <w:rPr/>
      </w:pPr>
      <w:r>
        <mc:AlternateContent>
          <mc:Choice Requires="wpg">
            <w:drawing>
              <wp:inline distT="0" distB="0" distL="0" distR="0">
                <wp:extent cx="4572000" cy="3048000"/>
                <wp:effectExtent l="0" t="0" r="0" b="0"/>
                <wp:docPr id="7" name="QVIC 2024 award" descr="Lễ trao giải tại vòng chung kết QVIC 2024; HSPTEK đạt Giải Nhì theo thông tin công bố của HSPTEK và Qualcomm." title="Hình 1.1. Khu trưng bày các sản phẩm KIMQ tại DCCI Summit 2024"/>
                <wp:cNvGraphicFramePr>
                  <a:graphicFrameLocks noChangeAspect="1"/>
                </wp:cNvGraphicFramePr>
                <a:graphic>
                  <a:graphicData uri="http://schemas.openxmlformats.org/drawingml/2006/picture">
                    <pic:pic>
                      <pic:nvPicPr>
                        <pic:cNvPr id="14" name="QVIC 2024 award"/>
                        <pic:cNvPicPr>
                          <a:picLocks noChangeAspect="1"/>
                        </pic:cNvPicPr>
                        <pic:nvPr/>
                      </pic:nvPicPr>
                      <pic:blipFill rotWithShape="1">
                        <a:blip r:embed="rId18"/>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60.00pt;height:240.00pt;mso-wrap-distance-left:0.00pt;mso-wrap-distance-top:0.00pt;mso-wrap-distance-right:0.00pt;mso-wrap-distance-bottom:0.00pt;z-index:1;" stroked="false">
                <v:imagedata r:id="rId18" o:title=""/>
                <o:lock v:ext="edit" rotation="t"/>
              </v:shape>
            </w:pict>
          </mc:Fallback>
        </mc:AlternateContent>
      </w:r>
      <w:r/>
    </w:p>
    <w:p>
      <w:pPr>
        <w:pBdr/>
        <w:spacing w:after="0" w:before="0" w:line="360" w:lineRule="auto"/>
        <w:ind/>
        <w:jc w:val="center"/>
        <w:rPr/>
      </w:pPr>
      <w:r/>
      <w:bookmarkStart w:id="3017" w:name="KhanhFig_14"/>
      <w:r>
        <w:rPr>
          <w:rFonts w:ascii="Times New Roman" w:hAnsi="Times New Roman" w:eastAsia="Times New Roman" w:cs="Times New Roman"/>
          <w:i/>
          <w:iCs/>
          <w:color w:val="000000"/>
          <w:sz w:val="28"/>
        </w:rPr>
        <w:t xml:space="preserve">Hình 1.3. Trao giải Nhì tại vòng chung kết QVIC 2024</w:t>
      </w:r>
      <w:bookmarkEnd w:id="3017"/>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1/2025: </w:t>
      </w:r>
      <w:r>
        <w:rPr>
          <w:rFonts w:ascii="Times New Roman" w:hAnsi="Times New Roman" w:eastAsia="Times New Roman" w:cs="Times New Roman"/>
          <w:color w:val="000000"/>
          <w:sz w:val="28"/>
          <w:szCs w:val="28"/>
          <w:lang w:val="vi-VN"/>
        </w:rPr>
        <w:t xml:space="preserve">nền tảng máy tính AI</w:t>
      </w:r>
      <w:r>
        <w:rPr>
          <w:rFonts w:ascii="Times New Roman" w:hAnsi="Times New Roman" w:eastAsia="Times New Roman" w:cs="Times New Roman"/>
          <w:color w:val="000000"/>
          <w:sz w:val="28"/>
          <w:szCs w:val="28"/>
          <w:lang w:val="vi-VN"/>
        </w:rPr>
        <w:t xml:space="preserve">oT KIMQ được trao Giải Vàng trong khuôn khổ Giải thưởng Sản phẩm công nghệ số Make in Vietnam 2024. HSPTEK công bố mốc này trong bài viết kỷ niệm hai năm thành lập; danh sách của Bộ Thông tin và Truyền thông cũng nêu KIMQ trong nhóm sản phẩm đạt Giải Vàng.</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3/2025: </w:t>
      </w:r>
      <w:r>
        <w:rPr>
          <w:rFonts w:ascii="Times New Roman" w:hAnsi="Times New Roman" w:eastAsia="Times New Roman" w:cs="Times New Roman"/>
          <w:color w:val="000000"/>
          <w:sz w:val="28"/>
          <w:szCs w:val="28"/>
          <w:lang w:val="vi-VN"/>
        </w:rPr>
        <w:t xml:space="preserve">HSPTEK cho biết lô sản phẩm MP (Mass Production, sản xuất hàng loạt) đầu tiên đã được xuất khẩu.</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5/2025: </w:t>
      </w:r>
      <w:r>
        <w:rPr>
          <w:rFonts w:ascii="Times New Roman" w:hAnsi="Times New Roman" w:eastAsia="Times New Roman" w:cs="Times New Roman"/>
          <w:color w:val="000000"/>
          <w:sz w:val="28"/>
          <w:szCs w:val="28"/>
          <w:lang w:val="vi-VN"/>
        </w:rPr>
        <w:t xml:space="preserve">doanh nghiệp công bố ra mắt mô-đun KIMQ 8550.</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ghi nhận quá trình HSPTEK công bố sản phẩm KIMQ, đạt giải thưởng và thông tin về xuất khẩu. Đây là các mốc do doanh nghiệp hoặc đơn vị tổ chức công bố; báo cáo không xem chúng là đánh giá độc lập về mức độ thương mại hóa.</w:t>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 nền để gắn linh kiện và tạo các kết nối điện. HSPTEK giới thiệu dịch vụ xây dựng sơ </w:t>
      </w:r>
      <w:r>
        <w:rPr>
          <w:rFonts w:ascii="Times New Roman" w:hAnsi="Times New Roman" w:eastAsia="Times New Roman" w:cs="Times New Roman"/>
          <w:color w:val="000000"/>
          <w:sz w:val="28"/>
          <w:szCs w:val="28"/>
          <w:lang w:val="vi-VN"/>
        </w:rPr>
        <w:t xml:space="preserve">đồ nguyên lý, thiết kế PCB và mô phỏng tín hiệu. Ở mảng tần số vô tuyến (RF), dịch vụ gồm thiết kế ăng-ten và mạch vô tuyến, cùng hoạt động kiểm tra phù hợp. Thiết kế cơ khí gồm kiểu dáng, chi tiết kỹ thuật, mô hình 3D, mô phỏng lắp ráp và phân tích nhiệt.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w:t>
      </w:r>
      <w:r>
        <w:rPr>
          <w:rFonts w:ascii="Times New Roman" w:hAnsi="Times New Roman" w:eastAsia="Times New Roman" w:cs="Times New Roman"/>
          <w:color w:val="000000"/>
          <w:sz w:val="28"/>
          <w:szCs w:val="28"/>
          <w:lang w:val="vi-VN"/>
        </w:rPr>
        <w:t xml:space="preserve">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w:t>
      </w:r>
      <w:r>
        <w:rPr>
          <w:rFonts w:ascii="Times New Roman" w:hAnsi="Times New Roman" w:eastAsia="Times New Roman" w:cs="Times New Roman"/>
          <w:color w:val="000000"/>
          <w:sz w:val="28"/>
          <w:szCs w:val="28"/>
          <w:lang w:val="vi-VN"/>
        </w:rPr>
        <w:t xml:space="preserve">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w:t>
      </w:r>
      <w:r>
        <w:rPr>
          <w:rFonts w:ascii="Times New Roman" w:hAnsi="Times New Roman" w:eastAsia="Times New Roman" w:cs="Times New Roman"/>
          <w:color w:val="000000"/>
          <w:sz w:val="28"/>
          <w:szCs w:val="28"/>
          <w:lang w:val="vi-VN"/>
        </w:rPr>
        <w:t xml:space="preserve">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w:t>
      </w:r>
      <w:r>
        <w:rPr>
          <w:rFonts w:ascii="Times New Roman" w:hAnsi="Times New Roman" w:eastAsia="Times New Roman" w:cs="Times New Roman"/>
          <w:color w:val="000000"/>
          <w:sz w:val="28"/>
        </w:rPr>
        <w:t xml:space="preserve">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Chuỗi tạo mẫu và sản xuất cần có tài liệu chế tạo, lắp r</w:t>
      </w:r>
      <w:r>
        <w:rPr>
          <w:rFonts w:ascii="Times New Roman" w:hAnsi="Times New Roman" w:eastAsia="Times New Roman" w:cs="Times New Roman"/>
          <w:color w:val="000000"/>
          <w:sz w:val="28"/>
        </w:rPr>
        <w:t xml:space="preserve">áp và kiểm tra đủ rõ để các mẫu tiếp theo có thể được đối chiếu. Những công đoạn kiểm tra đầu vào, lắp ráp, kiểm tra mối hàn và sửa chữa bo mạch là các ví dụ được doanh nghiệp nêu trên trang dịch vụ; đây không phải căn cứ để kết luận về phần việc thực tập.</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w:t>
      </w:r>
      <w:r>
        <w:rPr>
          <w:rFonts w:ascii="Times New Roman" w:hAnsi="Times New Roman" w:eastAsia="Times New Roman" w:cs="Times New Roman"/>
          <w:color w:val="000000"/>
          <w:sz w:val="28"/>
          <w:szCs w:val="28"/>
          <w:lang w:val="vi-VN"/>
        </w:rPr>
        <w:t xml:space="preserve">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w:t>
      </w:r>
      <w:r>
        <w:rPr>
          <w:rFonts w:ascii="Times New Roman" w:hAnsi="Times New Roman" w:eastAsia="Times New Roman" w:cs="Times New Roman"/>
          <w:color w:val="000000"/>
          <w:sz w:val="28"/>
          <w:szCs w:val="28"/>
          <w:lang w:val="vi-VN"/>
        </w:rPr>
        <w:t xml:space="preserve">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w:t>
      </w:r>
      <w:r>
        <w:rPr>
          <w:rFonts w:ascii="Times New Roman" w:hAnsi="Times New Roman" w:eastAsia="Times New Roman" w:cs="Times New Roman"/>
          <w:color w:val="000000"/>
          <w:sz w:val="28"/>
        </w:rPr>
        <w:t xml:space="preserve">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keepNext w:val="true"/>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w:t>
      </w:r>
      <w:r>
        <w:rPr>
          <w:rFonts w:ascii="Times New Roman" w:hAnsi="Times New Roman" w:eastAsia="Times New Roman" w:cs="Times New Roman"/>
          <w:color w:val="000000"/>
          <w:sz w:val="28"/>
          <w:szCs w:val="28"/>
          <w:lang w:val="vi-VN"/>
        </w:rPr>
        <w:t xml:space="preserve">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r>
      <w:r/>
    </w:p>
    <w:p w14:paraId="0BF2CC2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mô-đun KIMQ 5430, KIMQ 6490 và KIMQ 8550 là sản phẩm do HSPTEK giới thiệu trên các hệ thống trên một vi mạch (System on Chip, SoC) Qualcomm tương ứng. Ngoài mô-đu</w:t>
      </w:r>
      <w:r>
        <w:rPr>
          <w:rFonts w:ascii="Times New Roman" w:hAnsi="Times New Roman" w:eastAsia="Times New Roman" w:cs="Times New Roman"/>
          <w:color w:val="000000"/>
          <w:sz w:val="28"/>
          <w:szCs w:val="28"/>
          <w:lang w:val="vi-VN"/>
        </w:rPr>
        <w:t xml:space="preserve">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r/>
    </w:p>
    <w:p w14:paraId="87BFE69B"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Để SoC vận hàn</w:t>
      </w:r>
      <w:r>
        <w:rPr>
          <w:rFonts w:ascii="Times New Roman" w:hAnsi="Times New Roman" w:eastAsia="Times New Roman" w:cs="Times New Roman"/>
          <w:color w:val="000000"/>
          <w:sz w:val="28"/>
        </w:rPr>
        <w:t xml:space="preserve">h trong một thiết bị, cần tích hợp phù hợp với bo mạch, bộ nhớ, nguồn, ngoại vi và phần mềm nền tảng. Bối cảnh này liên hệ các sản phẩm HSPTEK với lĩnh vực hệ thống nhúng; kiến thức về hệ điều hành, driver, firmware và Bring-up được trình bày tại Chương 2.</w:t>
      </w:r>
      <w:r/>
      <w:r/>
      <w:r/>
      <w:r/>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tổng hợp các nền tảng và nhóm sản phẩm HSPTEK giới thiệu công</w:t>
      </w:r>
      <w:r>
        <w:rPr>
          <w:rFonts w:ascii="Times New Roman" w:hAnsi="Times New Roman" w:eastAsia="Times New Roman" w:cs="Times New Roman"/>
          <w:b w:val="0"/>
          <w:color w:val="000000"/>
          <w:sz w:val="28"/>
        </w:rPr>
        <w:t xml:space="preserve"> khai. Các model được nêu để làm rõ bối cảnh phát triển sản phẩm của doanh nghiệp, không đồng nghĩa với bo mạch đang dùng trong nhiệm vụ thực tập. Tên gọi và cấu hình có thể thay đổi theo phiên bản; nội dung dưới đây chỉ nêu thông tin nhà sản xuất công bố.</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w:t>
      </w:r>
      <w:r>
        <w:rPr>
          <w:rFonts w:ascii="Times New Roman" w:hAnsi="Times New Roman" w:eastAsia="Times New Roman" w:cs="Times New Roman"/>
          <w:b w:val="0"/>
          <w:color w:val="000000"/>
          <w:sz w:val="28"/>
        </w:rPr>
        <w:t xml:space="preserve">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w:t>
      </w:r>
      <w:r>
        <w:rPr>
          <w:rFonts w:ascii="Times New Roman" w:hAnsi="Times New Roman" w:eastAsia="Times New Roman" w:cs="Times New Roman"/>
          <w:b w:val="0"/>
          <w:color w:val="000000"/>
          <w:sz w:val="28"/>
        </w:rPr>
        <w:t xml:space="preserve">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w:t>
      </w:r>
      <w:r>
        <w:rPr>
          <w:rFonts w:ascii="Times New Roman" w:hAnsi="Times New Roman" w:eastAsia="Times New Roman" w:cs="Times New Roman"/>
          <w:b w:val="0"/>
          <w:color w:val="000000"/>
          <w:sz w:val="28"/>
        </w:rPr>
        <w:t xml:space="preserve">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w:t>
      </w:r>
      <w:r>
        <w:rPr>
          <w:rFonts w:ascii="Times New Roman" w:hAnsi="Times New Roman" w:eastAsia="Times New Roman" w:cs="Times New Roman"/>
          <w:b w:val="0"/>
          <w:color w:val="000000"/>
          <w:sz w:val="28"/>
        </w:rPr>
        <w:t xml:space="preserve">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w:t>
      </w:r>
      <w:r>
        <w:rPr>
          <w:rFonts w:ascii="Times New Roman" w:hAnsi="Times New Roman" w:eastAsia="Times New Roman" w:cs="Times New Roman"/>
          <w:b w:val="0"/>
          <w:color w:val="000000"/>
          <w:sz w:val="28"/>
        </w:rPr>
        <w:t xml:space="preserve">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w:t>
      </w:r>
      <w:r>
        <w:rPr>
          <w:rFonts w:ascii="Times New Roman" w:hAnsi="Times New Roman" w:eastAsia="Times New Roman" w:cs="Times New Roman"/>
          <w:b w:val="0"/>
          <w:color w:val="000000"/>
          <w:sz w:val="28"/>
        </w:rPr>
        <w:t xml:space="preserve">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r>
      <w:r/>
    </w:p>
    <w:p>
      <w:pPr>
        <w:pBdr/>
        <w:spacing w:after="0" w:before="0" w:line="360" w:lineRule="auto"/>
        <w:ind/>
        <w:jc w:val="center"/>
        <w:rPr/>
      </w:pPr>
      <w:r>
        <mc:AlternateContent>
          <mc:Choice Requires="wpg">
            <w:drawing>
              <wp:inline distT="0" distB="0" distL="0" distR="0">
                <wp:extent cx="3200400" cy="2138907"/>
                <wp:effectExtent l="0" t="0" r="0" b="0"/>
                <wp:docPr id="8" name="Picture 903694901"/>
                <wp:cNvGraphicFramePr>
                  <a:graphicFrameLocks noChangeAspect="1"/>
                </wp:cNvGraphicFramePr>
                <a:graphic>
                  <a:graphicData uri="http://schemas.openxmlformats.org/drawingml/2006/picture">
                    <pic:pic>
                      <pic:nvPicPr>
                        <pic:cNvPr id="0" name="kimq5430.png"/>
                        <pic:cNvPicPr>
                          <a:picLocks noChangeAspect="1"/>
                        </pic:cNvPicPr>
                        <pic:nvPr/>
                      </pic:nvPicPr>
                      <pic:blipFill rotWithShape="1">
                        <a:blip r:embed="rId19"/>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52.00pt;height:168.42pt;mso-wrap-distance-left:0.00pt;mso-wrap-distance-top:0.00pt;mso-wrap-distance-right:0.00pt;mso-wrap-distance-bottom:0.00pt;z-index:1;" stroked="false">
                <v:imagedata r:id="rId19"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1.4.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distT="0" distB="0" distL="0" distR="0">
                <wp:extent cx="5303520" cy="2850642"/>
                <wp:effectExtent l="0" t="0" r="0" b="0"/>
                <wp:docPr id="9" name="Sơ đồ khối KIMQ 8550" descr="Sơ đồ giao tiếp khái quát của mô-đun KIMQ 8550, kèm ảnh sản phẩm công khai do HSPTEK công bố."/>
                <wp:cNvGraphicFramePr>
                  <a:graphicFrameLocks noChangeAspect="1"/>
                </wp:cNvGraphicFramePr>
                <a:graphic>
                  <a:graphicData uri="http://schemas.openxmlformats.org/drawingml/2006/picture">
                    <pic:pic>
                      <pic:nvPicPr>
                        <pic:cNvPr id="0" name="kimq5430.png"/>
                        <pic:cNvPicPr>
                          <a:picLocks noChangeAspect="1"/>
                        </pic:cNvPicPr>
                        <pic:nvPr/>
                      </pic:nvPicPr>
                      <pic:blipFill rotWithShape="1">
                        <a:blip r:embed="rId20"/>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7.60pt;height:224.46pt;mso-wrap-distance-left:0.00pt;mso-wrap-distance-top:0.00pt;mso-wrap-distance-right:0.00pt;mso-wrap-distance-bottom:0.00pt;z-index:1;" stroked="false">
                <v:imagedata r:id="rId20"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1.5.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w:t>
      </w:r>
      <w:r>
        <w:rPr>
          <w:rFonts w:ascii="Times New Roman" w:hAnsi="Times New Roman" w:eastAsia="Times New Roman" w:cs="Times New Roman"/>
          <w:b w:val="0"/>
          <w:color w:val="000000"/>
          <w:sz w:val="28"/>
        </w:rPr>
        <w:t xml:space="preserve">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14:paraId="2B784F68" w14:textId="77777777">
      <w:pPr>
        <w:pBdr/>
        <w:spacing w:after="0" w:before="0" w:line="360" w:lineRule="auto"/>
        <w:ind w:firstLine="720"/>
        <w:jc w:val="both"/>
        <w:rPr/>
      </w:pPr>
      <w:r>
        <w:rPr>
          <w:rFonts w:ascii="Times New Roman" w:hAnsi="Times New Roman" w:eastAsia="Times New Roman" w:cs="Times New Roman"/>
          <w:b w:val="0"/>
          <w:color w:val="000000"/>
          <w:sz w:val="28"/>
        </w:rPr>
        <w:t xml:space="preserve">AIBOX 6490 tích hợp KIMQ 6490, hướng đến phân tích camera, AIoT và xử lý dữ </w:t>
      </w:r>
      <w:r>
        <w:rPr>
          <w:rFonts w:ascii="Times New Roman" w:hAnsi="Times New Roman" w:eastAsia="Times New Roman" w:cs="Times New Roman"/>
          <w:b w:val="0"/>
          <w:color w:val="000000"/>
          <w:sz w:val="28"/>
        </w:rPr>
        <w:t xml:space="preserve">liệu tại biên. Trang sản phẩm liệt kê Ethernet Gigabit, USB và kết nối 4G tùy chọn, cho phép tiếp nhận camera kết nối qua IP (Internet Protocol) hoặc USB và chuyển kết quả sang mạng hoặc dịch vụ quản lý. Hiệu năng thực tế phụ thuộc cấu hình và ứng dụng AI.</w:t>
      </w:r>
      <w:r/>
    </w:p>
    <w:p>
      <w:pPr>
        <w:pBdr/>
        <w:spacing w:after="0" w:before="0" w:line="360" w:lineRule="auto"/>
        <w:ind/>
        <w:jc w:val="center"/>
        <w:rPr/>
      </w:pPr>
      <w:r>
        <mc:AlternateContent>
          <mc:Choice Requires="wpg">
            <w:drawing>
              <wp:inline distT="0" distB="0" distL="0" distR="0">
                <wp:extent cx="4114800" cy="3086100"/>
                <wp:effectExtent l="0" t="0" r="0" b="0"/>
                <wp:docPr id="10" name="Picture 903694902"/>
                <wp:cNvGraphicFramePr>
                  <a:graphicFrameLocks noChangeAspect="1"/>
                </wp:cNvGraphicFramePr>
                <a:graphic>
                  <a:graphicData uri="http://schemas.openxmlformats.org/drawingml/2006/picture">
                    <pic:pic>
                      <pic:nvPicPr>
                        <pic:cNvPr id="0" name="aibox6490.jpg"/>
                        <pic:cNvPicPr>
                          <a:picLocks noChangeAspect="1"/>
                        </pic:cNvPicPr>
                        <pic:nvPr/>
                      </pic:nvPicPr>
                      <pic:blipFill rotWithShape="1">
                        <a:blip r:embed="rId21"/>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24.00pt;height:243.00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1.6.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w:t>
      </w:r>
      <w:r>
        <w:rPr>
          <w:rFonts w:ascii="Times New Roman" w:hAnsi="Times New Roman" w:eastAsia="Times New Roman" w:cs="Times New Roman"/>
          <w:b w:val="0"/>
          <w:color w:val="000000"/>
          <w:sz w:val="28"/>
        </w:rPr>
        <w:t xml:space="preserve">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w:t>
      </w:r>
      <w:r>
        <w:rPr>
          <w:rFonts w:ascii="Times New Roman" w:hAnsi="Times New Roman" w:eastAsia="Times New Roman" w:cs="Times New Roman"/>
          <w:b w:val="0"/>
          <w:color w:val="000000"/>
          <w:sz w:val="28"/>
        </w:rPr>
        <w:t xml:space="preserve">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w:t>
      </w:r>
      <w:r>
        <w:rPr>
          <w:rFonts w:ascii="Times New Roman" w:hAnsi="Times New Roman" w:eastAsia="Times New Roman" w:cs="Times New Roman"/>
          <w:color w:val="000000"/>
          <w:sz w:val="28"/>
        </w:rPr>
        <w:t xml:space="preserve">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r>
      <w:r/>
    </w:p>
    <w:p w14:paraId="CE5909AA"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Phần này giới thiệu bộ phận thực tập và định hướng chuyên môn ở mức cần thiết để xác định bối cảnh của báo cáo; nội dung kỹ thuật được trình bày tại Chương 2.</w:t>
      </w:r>
      <w:r/>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14:paraId="86368B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thông tin được cung cấp,</w:t>
      </w:r>
      <w:r>
        <w:rPr>
          <w:rFonts w:ascii="Times New Roman" w:hAnsi="Times New Roman" w:eastAsia="Times New Roman" w:cs="Times New Roman"/>
          <w:color w:val="000000"/>
          <w:sz w:val="28"/>
          <w:szCs w:val="28"/>
          <w:lang w:val="vi-VN"/>
        </w:rPr>
        <w:t xml:space="preserve"> bộ phận BSP tại HSPTEK phát triển phần mềm và thực hiện Bring-up phần cứng trên nền tảng Qualcomm, trong đó Linux là môi trường làm việc thường xuyên. Đây là vai trò tại giao điểm giữa bo mạch và phần mềm nền tảng; báo cáo không suy đoán quy trình nội bộ.</w:t>
      </w:r>
      <w:r/>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14:paraId="DC2C9EC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thực tập tập trung vào Network; quá trình tìm hiểu và debug một bo mạch liên quan vẫn đang tiếp diễn. Báo cáo trình bày nội dung này theo phạm vi đã xác nhận và được phép công khai.</w:t>
      </w:r>
      <w:r/>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w:t>
      </w:r>
      <w:r>
        <w:rPr>
          <w:rFonts w:ascii="Times New Roman" w:hAnsi="Times New Roman" w:eastAsia="Times New Roman" w:cs="Times New Roman"/>
          <w:color w:val="000000"/>
          <w:sz w:val="28"/>
          <w:szCs w:val="28"/>
          <w:lang w:val="vi-VN"/>
        </w:rPr>
        <w:t xml:space="preserve">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r>
      <w:r/>
    </w:p>
    <w:p w14:paraId="D5DB4066" w14:textId="77777777">
      <w:pPr>
        <w:pStyle w:val="941"/>
        <w:keepNext w:val="true"/>
        <w:pBdr/>
        <w:spacing w:after="600" w:before="0" w:line="360" w:lineRule="auto"/>
        <w:ind/>
        <w:jc w:val="center"/>
        <w:rPr/>
      </w:pPr>
      <w:r/>
      <w:bookmarkStart w:id="107" w:name="KhanhHead_025"/>
      <w:r/>
      <w:bookmarkStart w:id="30" w:name="ReportToc_022"/>
      <w:r>
        <w:rPr>
          <w:rFonts w:ascii="Times New Roman" w:hAnsi="Times New Roman" w:eastAsia="Times New Roman" w:cs="Times New Roman"/>
          <w:b/>
          <w:color w:val="000000"/>
          <w:sz w:val="28"/>
          <w:szCs w:val="28"/>
          <w:lang w:val="vi-VN"/>
        </w:rPr>
        <w:t xml:space="preserve">CHƯƠNG 2. NỘI DUNG CÔNG VIỆC ĐƯỢC ĐẢM NHẬN TẠI HSPTEK</w:t>
      </w:r>
      <w:bookmarkEnd w:id="30"/>
      <w:r/>
      <w:bookmarkEnd w:id="107"/>
      <w:r/>
      <w:r/>
    </w:p>
    <w:p w14:paraId="9C6388D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Chương này được tổ chức theo quan hệ từ thiết bị đến dịch vụ: phần cứng và phần mềm nền tảng tạo môi trường cho hệ điều hành; BSP, driver và fir</w:t>
      </w:r>
      <w:r>
        <w:rPr>
          <w:rFonts w:ascii="Times New Roman" w:hAnsi="Times New Roman" w:eastAsia="Times New Roman" w:cs="Times New Roman"/>
          <w:color w:val="000000"/>
          <w:sz w:val="28"/>
          <w:szCs w:val="28"/>
          <w:lang w:val="vi-VN"/>
        </w:rPr>
        <w:t xml:space="preserve">mware khởi tạo giao tiếp; Ethernet, Wi-Fi hoặc mạng di động kết nối thiết bị vào hạ tầng; cuối cùng, cấu hình IP và giao thức cho phép ứng dụng trao đổi với dịch vụ. Trình tự này giúp phân biệt phạm vi mạng, phương thức truy nhập và chức năng của từng lớp.</w:t>
      </w:r>
      <w:r/>
    </w:p>
    <w:p w14:paraId="B4A8596F" w14:textId="77777777">
      <w:pPr>
        <w:keepNext w:val="true"/>
        <w:pBdr/>
        <w:spacing w:after="0" w:before="0" w:line="360" w:lineRule="auto"/>
        <w:ind/>
        <w:jc w:val="left"/>
        <w:rPr/>
      </w:pPr>
      <w:r/>
      <w:bookmarkStart w:id="108" w:name="KhanhHead_026"/>
      <w:r/>
      <w:bookmarkStart w:id="31" w:name="ReportToc_023"/>
      <w:r>
        <w:rPr>
          <w:rFonts w:ascii="Times New Roman" w:hAnsi="Times New Roman" w:eastAsia="Times New Roman" w:cs="Times New Roman"/>
          <w:b/>
          <w:color w:val="000000"/>
          <w:sz w:val="28"/>
          <w:szCs w:val="28"/>
          <w:lang w:val="vi-VN"/>
        </w:rPr>
        <w:t xml:space="preserve">2.1. Bối cảnh thực tập và định hướng chuyên môn</w:t>
      </w:r>
      <w:bookmarkEnd w:id="31"/>
      <w:r/>
      <w:bookmarkEnd w:id="108"/>
      <w:r/>
      <w:r/>
    </w:p>
    <w:p w14:paraId="80AF5946" w14:textId="77777777">
      <w:pPr>
        <w:keepNext w:val="true"/>
        <w:pBdr/>
        <w:spacing w:after="0" w:before="0" w:line="360" w:lineRule="auto"/>
        <w:ind/>
        <w:jc w:val="left"/>
        <w:rPr/>
      </w:pPr>
      <w:r/>
      <w:bookmarkStart w:id="109" w:name="KhanhHead_027"/>
      <w:r/>
      <w:bookmarkStart w:id="32" w:name="ReportToc_024"/>
      <w:r>
        <w:rPr>
          <w:rFonts w:ascii="Times New Roman" w:hAnsi="Times New Roman" w:eastAsia="Times New Roman" w:cs="Times New Roman"/>
          <w:b/>
          <w:color w:val="000000"/>
          <w:sz w:val="28"/>
          <w:szCs w:val="28"/>
          <w:lang w:val="vi-VN"/>
        </w:rPr>
        <w:t xml:space="preserve">2.1.1. Vị trí thực tập tại bộ phận BSP</w:t>
      </w:r>
      <w:bookmarkEnd w:id="32"/>
      <w:r/>
      <w:bookmarkEnd w:id="109"/>
      <w:r/>
      <w:r/>
      <w:r/>
      <w:r/>
      <w:r/>
    </w:p>
    <w:p w14:paraId="20E7EB0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(Board Support Package) là tập hợp thành phần p</w:t>
      </w:r>
      <w:r>
        <w:rPr>
          <w:rFonts w:ascii="Times New Roman" w:hAnsi="Times New Roman" w:eastAsia="Times New Roman" w:cs="Times New Roman"/>
          <w:color w:val="000000"/>
          <w:sz w:val="28"/>
          <w:szCs w:val="28"/>
          <w:lang w:val="vi-VN"/>
        </w:rPr>
        <w:t xml:space="preserve">hần mềm và cấu hình hỗ trợ hệ điều hành vận hành trên một nền tảng phần cứng cụ thể. Theo thông tin được cung cấp, bộ phận BSP tại HSPTEK phát triển phần mềm và thực hiện Bring-up phần cứng trên nền tảng Qualcomm; Linux là môi trường làm việc thường xuyên.</w:t>
      </w:r>
      <w:r/>
    </w:p>
    <w:p w14:paraId="FDE1F55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Đây là công việc ở ranh giới giữa bo mạch và phần mềm nền tảng. Người th</w:t>
      </w:r>
      <w:r>
        <w:rPr>
          <w:rFonts w:ascii="Times New Roman" w:hAnsi="Times New Roman" w:eastAsia="Times New Roman" w:cs="Times New Roman"/>
          <w:color w:val="000000"/>
          <w:sz w:val="28"/>
          <w:szCs w:val="28"/>
          <w:lang w:val="vi-VN"/>
        </w:rPr>
        <w:t xml:space="preserve">ực hiện cần hiểu chức năng sản phẩm, cấu trúc phần cứng, cách hệ điều hành nhận diện thiết bị và quan hệ phụ thuộc giữa kernel, driver, firmware, cấu hình và dịch vụ. Báo cáo mô tả vai trò này ở mức khái quát, không suy đoán quy trình hay phân công nội bộ.</w:t>
      </w:r>
      <w:r/>
    </w:p>
    <w:p w14:paraId="8A1F1692" w14:textId="77777777">
      <w:pPr>
        <w:keepNext w:val="true"/>
        <w:pBdr/>
        <w:spacing w:after="0" w:before="0" w:line="360" w:lineRule="auto"/>
        <w:ind/>
        <w:jc w:val="left"/>
        <w:rPr/>
      </w:pPr>
      <w:r/>
      <w:bookmarkStart w:id="110" w:name="KhanhHead_028"/>
      <w:r/>
      <w:bookmarkStart w:id="33" w:name="ReportToc_025"/>
      <w:r>
        <w:rPr>
          <w:rFonts w:ascii="Times New Roman" w:hAnsi="Times New Roman" w:eastAsia="Times New Roman" w:cs="Times New Roman"/>
          <w:b/>
          <w:color w:val="000000"/>
          <w:sz w:val="28"/>
          <w:szCs w:val="28"/>
          <w:lang w:val="vi-VN"/>
        </w:rPr>
        <w:t xml:space="preserve">2.1.2. Định hướng tìm hiểu Network</w:t>
      </w:r>
      <w:bookmarkEnd w:id="33"/>
      <w:r/>
      <w:bookmarkEnd w:id="110"/>
      <w:r/>
      <w:r/>
      <w:r/>
      <w:r/>
      <w:r/>
    </w:p>
    <w:p w14:paraId="9A9D8BA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Trước kỳ thực tập, s</w:t>
      </w:r>
      <w:r>
        <w:rPr>
          <w:rFonts w:ascii="Times New Roman" w:hAnsi="Times New Roman" w:eastAsia="Times New Roman" w:cs="Times New Roman"/>
          <w:color w:val="000000"/>
          <w:sz w:val="28"/>
          <w:szCs w:val="28"/>
          <w:lang w:val="vi-VN"/>
        </w:rPr>
        <w:t xml:space="preserve">inh viên được định hướng tiếp cận nội dung Network trong các dự án. Định hướng này là cơ sở để tập trung tìm hiểu cách một thiết bị nhúng được đưa vào mạng và cách chức năng kết nối phụ thuộc vào phần mềm nền tảng, giao tiếp phần cứng và hạ tầng bên ngoài.</w:t>
      </w:r>
      <w:r/>
    </w:p>
    <w:p w14:paraId="36E5718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Hiện quá trình tìm hiểu</w:t>
      </w:r>
      <w:r>
        <w:rPr>
          <w:rFonts w:ascii="Times New Roman" w:hAnsi="Times New Roman" w:eastAsia="Times New Roman" w:cs="Times New Roman"/>
          <w:color w:val="000000"/>
          <w:sz w:val="28"/>
          <w:szCs w:val="28"/>
          <w:lang w:val="vi-VN"/>
        </w:rPr>
        <w:t xml:space="preserve"> và debug một bo mạch liên quan đến Network vẫn đang tiếp diễn. Tên dự án và bo mạch, cấu hình, biểu hiện lỗi, nguyên nhân hay kết quả xử lý chưa được xác nhận để công khai; vì vậy phần trải nghiệm chỉ nêu trạng thái công việc, không gán kết luận kỹ thuật.</w:t>
      </w:r>
      <w:r/>
    </w:p>
    <w:p w14:paraId="07B68841" w14:textId="77777777">
      <w:pPr>
        <w:keepNext w:val="true"/>
        <w:pBdr/>
        <w:spacing w:after="0" w:before="0" w:line="360" w:lineRule="auto"/>
        <w:ind/>
        <w:jc w:val="left"/>
        <w:rPr/>
      </w:pPr>
      <w:r/>
      <w:bookmarkStart w:id="111" w:name="KhanhHead_029"/>
      <w:r/>
      <w:bookmarkStart w:id="34" w:name="ReportToc_026"/>
      <w:r>
        <w:rPr>
          <w:rFonts w:ascii="Times New Roman" w:hAnsi="Times New Roman" w:eastAsia="Times New Roman" w:cs="Times New Roman"/>
          <w:b/>
          <w:color w:val="000000"/>
          <w:sz w:val="28"/>
          <w:szCs w:val="28"/>
          <w:lang w:val="vi-VN"/>
        </w:rPr>
        <w:t xml:space="preserve">2.2. Kiến trúc phân cấp của thiết bị nhúng có kết nối mạng</w:t>
      </w:r>
      <w:bookmarkEnd w:id="34"/>
      <w:r/>
      <w:bookmarkEnd w:id="111"/>
      <w:r/>
      <w:r/>
      <w:r/>
      <w:r/>
      <w:r/>
    </w:p>
    <w:p w14:paraId="3B14F9B2" w14:textId="77777777">
      <w:pPr>
        <w:keepNext w:val="true"/>
        <w:pBdr/>
        <w:spacing w:after="0" w:before="0" w:line="360" w:lineRule="auto"/>
        <w:ind/>
        <w:jc w:val="left"/>
        <w:rPr/>
      </w:pPr>
      <w:r/>
      <w:bookmarkStart w:id="112" w:name="KhanhHead_030"/>
      <w:r/>
      <w:bookmarkStart w:id="35" w:name="ReportToc_027"/>
      <w:r>
        <w:rPr>
          <w:rFonts w:ascii="Times New Roman" w:hAnsi="Times New Roman" w:eastAsia="Times New Roman" w:cs="Times New Roman"/>
          <w:b/>
          <w:color w:val="000000"/>
          <w:sz w:val="28"/>
          <w:szCs w:val="28"/>
          <w:lang w:val="vi-VN"/>
        </w:rPr>
        <w:t xml:space="preserve">2.2.1. Cấu trúc phần cứng và phần mềm của thiết bị</w:t>
      </w:r>
      <w:bookmarkEnd w:id="35"/>
      <w:r/>
      <w:bookmarkEnd w:id="112"/>
      <w:r/>
      <w:r/>
      <w:r/>
      <w:r/>
      <w:r/>
    </w:p>
    <w:p w14:paraId="A06B17D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Thiết bị nhúng là một hệ thống chuyên dụng gồm các khối phần cứng như hệ thống trên một vi mạch (System on Chip, SoC), bộ</w:t>
      </w:r>
      <w:r>
        <w:rPr>
          <w:rFonts w:ascii="Times New Roman" w:hAnsi="Times New Roman" w:eastAsia="Times New Roman" w:cs="Times New Roman"/>
          <w:color w:val="000000"/>
          <w:sz w:val="28"/>
          <w:szCs w:val="28"/>
          <w:lang w:val="vi-VN"/>
        </w:rPr>
        <w:t xml:space="preserve"> nhớ, lưu trữ, nguồn, mạch reset, bus và các giao tiếp ngoại vi. Trên nền đó, phần mềm khởi động và hệ điều hành khởi tạo tài nguyên, nạp driver, cung cấp dịch vụ cho ứng dụng. Cấu hình mỗi thành phần phải phù hợp với thiết kế bo mạch và mục tiêu sản phẩm.</w:t>
      </w:r>
      <w:r/>
    </w:p>
    <w:p w14:paraId="E78E3C7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Với chứ</w:t>
      </w:r>
      <w:r>
        <w:rPr>
          <w:rFonts w:ascii="Times New Roman" w:hAnsi="Times New Roman" w:eastAsia="Times New Roman" w:cs="Times New Roman"/>
          <w:color w:val="000000"/>
          <w:sz w:val="28"/>
          <w:szCs w:val="28"/>
          <w:lang w:val="vi-VN"/>
        </w:rPr>
        <w:t xml:space="preserve">c năng kết nối mạng, nhánh phần cứng có thể gồm bộ điều khiển Ethernet với lớp điều khiển truy nhập môi trường (Media Access Control, MAC) và lớp vật lý (Physical Layer, PHY), chip Wi-Fi cùng anten, hoặc modem và đường vô tuyến. Nhánh phần mềm đi từ firmwa</w:t>
      </w:r>
      <w:r>
        <w:rPr>
          <w:rFonts w:ascii="Times New Roman" w:hAnsi="Times New Roman" w:eastAsia="Times New Roman" w:cs="Times New Roman"/>
          <w:color w:val="000000"/>
          <w:sz w:val="28"/>
          <w:szCs w:val="28"/>
          <w:lang w:val="vi-VN"/>
        </w:rPr>
        <w:t xml:space="preserve">re khởi động và Linux/Android tới driver, dịch vụ quản lý kết nối, giao thức IP và ứng dụng. Hai nhánh gặp nhau tại giao diện thiết bị; một lỗi ở bất kỳ mắt xích nào cũng có thể làm chức năng cuối không đạt yêu cầu. Hình 2.1 tóm tắt kiến trúc phân cấp này.</w:t>
      </w:r>
      <w:r/>
    </w:p>
    <w:p w14:paraId="3FB10EA2" w14:textId="77777777">
      <w:pPr>
        <w:keepNext w:val="true"/>
        <w:pBdr/>
        <w:spacing w:after="0" w:before="0" w:line="360" w:lineRule="auto"/>
        <w:ind/>
        <w:jc w:val="center"/>
        <w:rPr/>
      </w:pPr>
      <w:r>
        <mc:AlternateContent>
          <mc:Choice Requires="wpg">
            <w:drawing>
              <wp:inline distT="0" distB="0" distL="0" distR="0">
                <wp:extent cx="5187317" cy="4983480"/>
                <wp:effectExtent l="0" t="0" r="0" b="0"/>
                <wp:docPr id="11" name="Figure 1: Hình 2.1. Kiến trúc phân cấp của thiết bị nhúng có kết nối mạng" descr="Hình 2.1. Kiến trúc phân cấp của thiết bị nhúng có kết nối mạng" title="Hình 2.1. Kiến trúc phân cấp của thiết bị nhúng có kết nối mạng"/>
                <wp:cNvGraphicFramePr>
                  <a:graphicFrameLocks noChangeAspect="1"/>
                </wp:cNvGraphicFramePr>
                <a:graphic>
                  <a:graphicData uri="http://schemas.openxmlformats.org/drawingml/2006/picture">
                    <pic:pic>
                      <pic:nvPicPr>
                        <pic:cNvPr id="16" name="Figure 1 image" descr="Hình 2.1. Kiến trúc phân cấp của thiết bị nhúng có kết nối mạng"/>
                        <pic:cNvPicPr>
                          <a:picLocks noChangeAspect="1"/>
                        </pic:cNvPicPr>
                        <pic:nvPr/>
                      </pic:nvPicPr>
                      <pic:blipFill rotWithShape="1">
                        <a:blip r:embed="rId22"/>
                        <a:stretch/>
                      </pic:blipFill>
                      <pic:spPr bwMode="auto">
                        <a:xfrm>
                          <a:off x="0" y="0"/>
                          <a:ext cx="5187317" cy="4983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8.45pt;height:392.40pt;mso-wrap-distance-left:0.00pt;mso-wrap-distance-top:0.00pt;mso-wrap-distance-right:0.00pt;mso-wrap-distance-bottom:0.00pt;z-index:1;" stroked="false">
                <v:imagedata r:id="rId22" o:title=""/>
                <o:lock v:ext="edit" rotation="t"/>
              </v:shape>
            </w:pict>
          </mc:Fallback>
        </mc:AlternateContent>
      </w:r>
      <w:r/>
    </w:p>
    <w:p w14:paraId="2FBA2663" w14:textId="77777777">
      <w:pPr>
        <w:keepNext w:val="true"/>
        <w:pBdr/>
        <w:spacing w:after="0" w:before="0" w:line="360" w:lineRule="auto"/>
        <w:ind/>
        <w:jc w:val="center"/>
        <w:rPr/>
      </w:pPr>
      <w:r/>
      <w:bookmarkStart w:id="2209" w:name="KhanhFig_09"/>
      <w:r>
        <w:rPr>
          <w:rFonts w:ascii="Times New Roman" w:hAnsi="Times New Roman" w:eastAsia="Times New Roman" w:cs="Times New Roman"/>
          <w:b/>
          <w:i/>
          <w:iCs/>
          <w:color w:val="000000"/>
          <w:sz w:val="28"/>
        </w:rPr>
        <w:t xml:space="preserve">Hình 2.1. Kiến trúc phân cấp của thiết bị nhúng có kết nối mạng</w:t>
      </w:r>
      <w:bookmarkEnd w:id="2209"/>
      <w:r/>
      <w:r/>
    </w:p>
    <w:p w14:paraId="33CE767B" w14:textId="77777777">
      <w:pPr>
        <w:keepNext w:val="true"/>
        <w:pBdr/>
        <w:spacing w:after="0" w:before="0" w:line="360" w:lineRule="auto"/>
        <w:ind/>
        <w:jc w:val="left"/>
        <w:rPr/>
      </w:pPr>
      <w:r/>
      <w:bookmarkStart w:id="113" w:name="KhanhHead_031"/>
      <w:r/>
      <w:bookmarkStart w:id="36" w:name="ReportToc_028"/>
      <w:r>
        <w:rPr>
          <w:rFonts w:ascii="Times New Roman" w:hAnsi="Times New Roman" w:eastAsia="Times New Roman" w:cs="Times New Roman"/>
          <w:b/>
          <w:color w:val="000000"/>
          <w:sz w:val="28"/>
          <w:szCs w:val="28"/>
          <w:lang w:val="vi-VN"/>
        </w:rPr>
        <w:t xml:space="preserve">2.2.2. Hệ điều hành nhúng: Linux và Android</w:t>
      </w:r>
      <w:bookmarkEnd w:id="36"/>
      <w:r/>
      <w:bookmarkEnd w:id="113"/>
      <w:r/>
      <w:r/>
      <w:r/>
      <w:r/>
      <w:r/>
    </w:p>
    <w:p w14:paraId="45312CC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Hệ điều hành (Operating System, OS) quản lý bộ xử lý, bộ nhớ, tiến trình, lưu trữ và thiết bị vào/ra, đồng thời cung cấp gia</w:t>
      </w:r>
      <w:r>
        <w:rPr>
          <w:rFonts w:ascii="Times New Roman" w:hAnsi="Times New Roman" w:eastAsia="Times New Roman" w:cs="Times New Roman"/>
          <w:color w:val="000000"/>
          <w:sz w:val="28"/>
          <w:szCs w:val="28"/>
          <w:lang w:val="vi-VN"/>
        </w:rPr>
        <w:t xml:space="preserve">o diện để chương trình sử dụng tài nguyên. Trên thiết bị nhúng, các thành phần hệ điều hành cần được xây dựng và cấu hình tương thích với SoC, bo mạch, ngoại vi và yêu cầu sản phẩm; do đó, cùng một họ bộ xử lý có thể đi kèm các cấu hình phần mềm khác nhau.</w:t>
      </w:r>
      <w:r/>
    </w:p>
    <w:p w14:paraId="7C9C6A7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hệ Linux, kernel điều phối tài nguyên và giao tiếp với phần cứng; driver nối các thiết bị với giao diện của kernel; thư việ</w:t>
      </w:r>
      <w:r>
        <w:rPr>
          <w:rFonts w:ascii="Times New Roman" w:hAnsi="Times New Roman" w:eastAsia="Times New Roman" w:cs="Times New Roman"/>
          <w:color w:val="000000"/>
          <w:sz w:val="28"/>
          <w:szCs w:val="28"/>
          <w:lang w:val="vi-VN"/>
        </w:rPr>
        <w:t xml:space="preserve">n, tiến trình khởi tạo và dịch vụ ở không gian người dùng cung cấp chức năng cho ứng dụng. Gói phần mềm hệ thống còn có thể bao gồm bootloader, firmware, cấu hình và hệ thống tệp gốc. Hình 2.2 trình bày các lớp chính theo hướng từ ứng dụng xuống phần cứng.</w:t>
      </w:r>
      <w:r/>
    </w:p>
    <w:p w14:paraId="3864F983" w14:textId="77777777">
      <w:pPr>
        <w:keepNext w:val="true"/>
        <w:pBdr/>
        <w:spacing w:after="0" w:before="0" w:line="360" w:lineRule="auto"/>
        <w:ind/>
        <w:jc w:val="center"/>
        <w:rPr/>
      </w:pPr>
      <w:r>
        <mc:AlternateContent>
          <mc:Choice Requires="wpg">
            <w:drawing>
              <wp:inline distT="0" distB="0" distL="0" distR="0">
                <wp:extent cx="4594584" cy="4983480"/>
                <wp:effectExtent l="0" t="0" r="0" b="0"/>
                <wp:docPr id="12" name="Figure 2: Hình 2.2. Các lớp chính của hệ điều hành Linux nhúng" descr="Hình 2.2. Các lớp chính của hệ điều hành Linux nhúng" title="Hình 2.2. Các lớp chính của hệ điều hành Linux nhúng"/>
                <wp:cNvGraphicFramePr>
                  <a:graphicFrameLocks noChangeAspect="1"/>
                </wp:cNvGraphicFramePr>
                <a:graphic>
                  <a:graphicData uri="http://schemas.openxmlformats.org/drawingml/2006/picture">
                    <pic:pic>
                      <pic:nvPicPr>
                        <pic:cNvPr id="17" name="Figure 2 image" descr="Hình 2.2. Các lớp chính của hệ điều hành Linux nhúng"/>
                        <pic:cNvPicPr>
                          <a:picLocks noChangeAspect="1"/>
                        </pic:cNvPicPr>
                        <pic:nvPr/>
                      </pic:nvPicPr>
                      <pic:blipFill rotWithShape="1">
                        <a:blip r:embed="rId23"/>
                        <a:stretch/>
                      </pic:blipFill>
                      <pic:spPr bwMode="auto">
                        <a:xfrm>
                          <a:off x="0" y="0"/>
                          <a:ext cx="4594584" cy="4983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61.78pt;height:392.40pt;mso-wrap-distance-left:0.00pt;mso-wrap-distance-top:0.00pt;mso-wrap-distance-right:0.00pt;mso-wrap-distance-bottom:0.00pt;z-index:1;" stroked="false">
                <v:imagedata r:id="rId23" o:title=""/>
                <o:lock v:ext="edit" rotation="t"/>
              </v:shape>
            </w:pict>
          </mc:Fallback>
        </mc:AlternateContent>
      </w:r>
      <w:r/>
    </w:p>
    <w:p w14:paraId="7B3129A5" w14:textId="77777777">
      <w:pPr>
        <w:keepNext w:val="true"/>
        <w:pBdr/>
        <w:spacing w:after="0" w:before="0" w:line="360" w:lineRule="auto"/>
        <w:ind/>
        <w:jc w:val="center"/>
        <w:rPr/>
      </w:pPr>
      <w:r/>
      <w:bookmarkStart w:id="2210" w:name="KhanhFig_10"/>
      <w:r>
        <w:rPr>
          <w:rFonts w:ascii="Times New Roman" w:hAnsi="Times New Roman" w:eastAsia="Times New Roman" w:cs="Times New Roman"/>
          <w:b/>
          <w:i/>
          <w:iCs/>
          <w:color w:val="000000"/>
          <w:sz w:val="28"/>
        </w:rPr>
        <w:t xml:space="preserve">Hình 2.2. Các lớp chính của hệ điều hành Linux nhúng</w:t>
      </w:r>
      <w:bookmarkEnd w:id="2210"/>
      <w:r/>
      <w:r/>
    </w:p>
    <w:p w14:paraId="0834BD9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Android cũng dựa trên kernel Linux nhưng có kiến trúc phần mềm phía trên riêng, gồm lớp trừu tượng phần cứng, thư viện gốc, môi trường thực t</w:t>
      </w:r>
      <w:r>
        <w:rPr>
          <w:rFonts w:ascii="Times New Roman" w:hAnsi="Times New Roman" w:eastAsia="Times New Roman" w:cs="Times New Roman"/>
          <w:color w:val="000000"/>
          <w:sz w:val="28"/>
          <w:szCs w:val="28"/>
          <w:lang w:val="vi-VN"/>
        </w:rPr>
        <w:t xml:space="preserve">hi, framework và ứng dụng hệ thống. Hình 2.3 là sơ đồ nền tảng Android do Android Developers công bố, dùng làm ví dụ để phân biệt các lớp của một hệ điều hành hoàn chỉnh; sơ đồ không mô tả cấu hình Android hay Linux đang được dùng trong công việc thực tập.</w:t>
      </w:r>
      <w:r/>
    </w:p>
    <w:p w14:paraId="41E933F3" w14:textId="77777777">
      <w:pPr>
        <w:keepNext w:val="true"/>
        <w:pBdr/>
        <w:spacing w:after="0" w:before="0" w:line="360" w:lineRule="auto"/>
        <w:ind/>
        <w:jc w:val="center"/>
        <w:rPr/>
      </w:pPr>
      <w:r>
        <mc:AlternateContent>
          <mc:Choice Requires="wpg">
            <w:drawing>
              <wp:inline distT="0" distB="0" distL="0" distR="0">
                <wp:extent cx="3384267" cy="4983480"/>
                <wp:effectExtent l="0" t="0" r="0" b="0"/>
                <wp:docPr id="13" name="Figure 3: Hình 2.3. Ngăn xếp phần mềm nền tảng Android" descr="Hình 2.3. Ngăn xếp phần mềm nền tảng Android" title="Hình 2.3. Ngăn xếp phần mềm nền tảng Android"/>
                <wp:cNvGraphicFramePr>
                  <a:graphicFrameLocks noChangeAspect="1"/>
                </wp:cNvGraphicFramePr>
                <a:graphic>
                  <a:graphicData uri="http://schemas.openxmlformats.org/drawingml/2006/picture">
                    <pic:pic>
                      <pic:nvPicPr>
                        <pic:cNvPr id="18" name="Figure 3 image" descr="Hình 2.3. Ngăn xếp phần mềm nền tảng Android"/>
                        <pic:cNvPicPr>
                          <a:picLocks noChangeAspect="1"/>
                        </pic:cNvPicPr>
                        <pic:nvPr/>
                      </pic:nvPicPr>
                      <pic:blipFill rotWithShape="1">
                        <a:blip r:embed="rId24"/>
                        <a:stretch/>
                      </pic:blipFill>
                      <pic:spPr bwMode="auto">
                        <a:xfrm>
                          <a:off x="0" y="0"/>
                          <a:ext cx="3384267" cy="4983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66.48pt;height:392.40pt;mso-wrap-distance-left:0.00pt;mso-wrap-distance-top:0.00pt;mso-wrap-distance-right:0.00pt;mso-wrap-distance-bottom:0.00pt;z-index:1;" stroked="false">
                <v:imagedata r:id="rId24" o:title=""/>
                <o:lock v:ext="edit" rotation="t"/>
              </v:shape>
            </w:pict>
          </mc:Fallback>
        </mc:AlternateContent>
      </w:r>
      <w:r/>
    </w:p>
    <w:p w14:paraId="78E73882" w14:textId="77777777">
      <w:pPr>
        <w:keepNext w:val="true"/>
        <w:pBdr/>
        <w:spacing w:after="0" w:before="0" w:line="360" w:lineRule="auto"/>
        <w:ind/>
        <w:jc w:val="center"/>
        <w:rPr/>
      </w:pPr>
      <w:r/>
      <w:bookmarkStart w:id="2211" w:name="KhanhFig_11"/>
      <w:r>
        <w:rPr>
          <w:rFonts w:ascii="Times New Roman" w:hAnsi="Times New Roman" w:eastAsia="Times New Roman" w:cs="Times New Roman"/>
          <w:b/>
          <w:i/>
          <w:iCs/>
          <w:color w:val="000000"/>
          <w:sz w:val="28"/>
        </w:rPr>
        <w:t xml:space="preserve">Hình 2.3. Ngăn xếp phần mềm nền tảng Android</w:t>
      </w:r>
      <w:bookmarkEnd w:id="2211"/>
      <w:r/>
      <w:r/>
    </w:p>
    <w:p w14:paraId="E12FB3D8" w14:textId="77777777">
      <w:pPr>
        <w:keepNext w:val="true"/>
        <w:pBdr/>
        <w:spacing w:after="0" w:before="0" w:line="360" w:lineRule="auto"/>
        <w:ind/>
        <w:jc w:val="left"/>
        <w:rPr/>
      </w:pPr>
      <w:r/>
      <w:bookmarkStart w:id="114" w:name="KhanhHead_032"/>
      <w:r/>
      <w:bookmarkStart w:id="37" w:name="ReportToc_029"/>
      <w:r>
        <w:rPr>
          <w:rFonts w:ascii="Times New Roman" w:hAnsi="Times New Roman" w:eastAsia="Times New Roman" w:cs="Times New Roman"/>
          <w:b/>
          <w:color w:val="000000"/>
          <w:sz w:val="28"/>
          <w:szCs w:val="28"/>
          <w:lang w:val="vi-VN"/>
        </w:rPr>
        <w:t xml:space="preserve">2.2.3. BSP và vai trò của Bring-up</w:t>
      </w:r>
      <w:bookmarkEnd w:id="37"/>
      <w:r/>
      <w:bookmarkEnd w:id="114"/>
      <w:r/>
      <w:r/>
      <w:r/>
      <w:r/>
      <w:r/>
    </w:p>
    <w:p w14:paraId="E54F961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BSP thường</w:t>
      </w:r>
      <w:r>
        <w:rPr>
          <w:rFonts w:ascii="Times New Roman" w:hAnsi="Times New Roman" w:eastAsia="Times New Roman" w:cs="Times New Roman"/>
          <w:color w:val="000000"/>
          <w:sz w:val="28"/>
          <w:szCs w:val="28"/>
          <w:lang w:val="vi-VN"/>
        </w:rPr>
        <w:t xml:space="preserve"> gắn với bộ nạp khởi động, kernel, driver, firmware, mô tả phần cứng và các cấu hình cần thiết để hệ điều hành chạy trên bo mạch. Thành phần cụ thể tùy nền tảng; vì vậy, một gói BSP không đồng nghĩa với riêng kernel và cũng không phải một lớp mạng độc lập.</w:t>
      </w:r>
      <w:r/>
    </w:p>
    <w:p w14:paraId="199FDA9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là quá trình tích hợp và kiểm tra ban đầu nhằm đưa nền tảng phần cứng–phần mềm tới trạng thái khởi động được, nhận diện được các thành phần và thực hiện các chức năng cơ bản theo yêu cầu. Quá tr</w:t>
      </w:r>
      <w:r>
        <w:rPr>
          <w:rFonts w:ascii="Times New Roman" w:hAnsi="Times New Roman" w:eastAsia="Times New Roman" w:cs="Times New Roman"/>
          <w:color w:val="000000"/>
          <w:sz w:val="28"/>
          <w:szCs w:val="28"/>
          <w:lang w:val="vi-VN"/>
        </w:rPr>
        <w:t xml:space="preserve">ình này thường đi qua nhiều mức từ nguồn, reset và chuỗi khởi động tới kernel, ngoại vi, driver, dịch vụ và kết nối. Bring-up trả lời câu hỏi nền tảng đã hoạt động theo điều kiện cơ bản hay chưa; chưa thay thế việc tích hợp, thẩm định và chuẩn bị sản xuất.</w:t>
      </w:r>
      <w:r/>
    </w:p>
    <w:p w14:paraId="F003A633" w14:textId="77777777">
      <w:pPr>
        <w:keepNext w:val="true"/>
        <w:pBdr/>
        <w:spacing w:after="0" w:before="0" w:line="360" w:lineRule="auto"/>
        <w:ind/>
        <w:jc w:val="left"/>
        <w:rPr/>
      </w:pPr>
      <w:r/>
      <w:bookmarkStart w:id="115" w:name="KhanhHead_033"/>
      <w:r/>
      <w:bookmarkStart w:id="38" w:name="ReportToc_030"/>
      <w:r>
        <w:rPr>
          <w:rFonts w:ascii="Times New Roman" w:hAnsi="Times New Roman" w:eastAsia="Times New Roman" w:cs="Times New Roman"/>
          <w:b/>
          <w:color w:val="000000"/>
          <w:sz w:val="28"/>
          <w:szCs w:val="28"/>
          <w:lang w:val="vi-VN"/>
        </w:rPr>
        <w:t xml:space="preserve">2.2.4. Phân hệ Network trong kiến trúc Linux</w:t>
      </w:r>
      <w:bookmarkEnd w:id="38"/>
      <w:r/>
      <w:bookmarkEnd w:id="115"/>
      <w:r/>
      <w:r/>
      <w:r/>
      <w:r/>
      <w:r/>
      <w:r/>
      <w:r/>
      <w:r/>
    </w:p>
    <w:p w14:paraId="7EAC9E6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Network là chức năng xuyê</w:t>
      </w:r>
      <w:r>
        <w:rPr>
          <w:rFonts w:ascii="Times New Roman" w:hAnsi="Times New Roman" w:eastAsia="Times New Roman" w:cs="Times New Roman"/>
          <w:color w:val="000000"/>
          <w:sz w:val="28"/>
          <w:szCs w:val="28"/>
          <w:lang w:val="vi-VN"/>
        </w:rPr>
        <w:t xml:space="preserve">n qua nhiều lớp của hệ thống. Ứng dụng sử dụng socket thông qua giao diện lập trình ứng dụng (Application Programming Interface, API); dịch vụ ở không gian người dùng cấu hình giao diện và quản lý kết nối; kernel xử lý socket, các giao thức TCP (Transmissi</w:t>
      </w:r>
      <w:r>
        <w:rPr>
          <w:rFonts w:ascii="Times New Roman" w:hAnsi="Times New Roman" w:eastAsia="Times New Roman" w:cs="Times New Roman"/>
          <w:color w:val="000000"/>
          <w:sz w:val="28"/>
          <w:szCs w:val="28"/>
          <w:lang w:val="vi-VN"/>
        </w:rPr>
        <w:t xml:space="preserve">on Control Protocol) và UDP (User Datagram Protocol), giao thức Internet (Internet Protocol, IP), định tuyến và hàng đợi gói; driver kết nối kernel với bộ điều khiển mạng. Firmware có thể chạy trong thiết bị hoặc phối hợp với driver, tùy kiến trúc chipset.</w:t>
      </w:r>
      <w:r/>
    </w:p>
    <w:p w14:paraId="42D218D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Trên đường truyền, dữ liệu đi từ ứng dụng xuống giao thức, driver và MAC/PHY hoặc modem rồi tới cáp hay sóng vô tuyến. Khi nhận dữ liệu, luồng xử lý quay theo</w:t>
      </w:r>
      <w:r>
        <w:rPr>
          <w:rFonts w:ascii="Times New Roman" w:hAnsi="Times New Roman" w:eastAsia="Times New Roman" w:cs="Times New Roman"/>
          <w:color w:val="000000"/>
          <w:sz w:val="28"/>
          <w:szCs w:val="28"/>
          <w:lang w:val="vi-VN"/>
        </w:rPr>
        <w:t xml:space="preserve"> chiều ngược lại và được chuyển lên socket của ứng dụng. Dịch vụ quản lý kết nối điều khiển trạng thái nhưng không thay thế đường dữ liệu trong kernel. Hình 2.4 thể hiện các thành phần thường gặp; ranh giới và cách triển khai có thể khác giữa các nền tảng.</w:t>
      </w:r>
      <w:r/>
    </w:p>
    <w:p w14:paraId="3BC2C708" w14:textId="77777777">
      <w:pPr>
        <w:keepNext w:val="true"/>
        <w:pBdr/>
        <w:spacing w:after="0" w:before="0" w:line="360" w:lineRule="auto"/>
        <w:ind/>
        <w:jc w:val="center"/>
        <w:rPr/>
      </w:pPr>
      <w:r/>
      <w:r>
        <mc:AlternateContent>
          <mc:Choice Requires="wpg">
            <w:drawing>
              <wp:inline distT="0" distB="0" distL="0" distR="0">
                <wp:extent cx="5212080" cy="4832822"/>
                <wp:effectExtent l="0" t="0" r="0" b="0"/>
                <wp:docPr id="14" name="Figure 4: Hình 2.4. Các thành phần khái quát trong ngăn xếp Network của Linux" descr="Hình 2.4. Các thành phần khái quát trong ngăn xếp Network của Linux" title="Hình 2.4. Các thành phần khái quát trong ngăn xếp Network của Linux"/>
                <wp:cNvGraphicFramePr>
                  <a:graphicFrameLocks noChangeAspect="1"/>
                </wp:cNvGraphicFramePr>
                <a:graphic>
                  <a:graphicData uri="http://schemas.openxmlformats.org/drawingml/2006/picture">
                    <pic:pic>
                      <pic:nvPicPr>
                        <pic:cNvPr id="468727971" name="Figure 4 image" descr="Hình 2.4. Các thành phần khái quát trong ngăn xếp Network của Linux"/>
                        <pic:cNvPicPr>
                          <a:picLocks noChangeAspect="1"/>
                        </pic:cNvPicPr>
                        <pic:nvPr/>
                      </pic:nvPicPr>
                      <pic:blipFill rotWithShape="1">
                        <a:blip r:embed="rId25"/>
                        <a:stretch/>
                      </pic:blipFill>
                      <pic:spPr bwMode="auto">
                        <a:xfrm>
                          <a:off x="0" y="0"/>
                          <a:ext cx="5212080" cy="48328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0.40pt;height:380.54pt;mso-wrap-distance-left:0.00pt;mso-wrap-distance-top:0.00pt;mso-wrap-distance-right:0.00pt;mso-wrap-distance-bottom:0.00pt;z-index:1;" stroked="false">
                <v:imagedata r:id="rId25" o:title=""/>
                <o:lock v:ext="edit" rotation="t"/>
              </v:shape>
            </w:pict>
          </mc:Fallback>
        </mc:AlternateContent>
      </w:r>
      <w:r/>
      <w:r/>
    </w:p>
    <w:p w14:paraId="0E66E18C" w14:textId="77777777">
      <w:pPr>
        <w:keepNext w:val="true"/>
        <w:pBdr/>
        <w:spacing w:after="0" w:before="0" w:line="360" w:lineRule="auto"/>
        <w:ind/>
        <w:jc w:val="center"/>
        <w:rPr/>
      </w:pPr>
      <w:r/>
      <w:bookmarkStart w:id="2212" w:name="KhanhFig_12"/>
      <w:r>
        <w:rPr>
          <w:rFonts w:ascii="Times New Roman" w:hAnsi="Times New Roman" w:eastAsia="Times New Roman" w:cs="Times New Roman"/>
          <w:b/>
          <w:i/>
          <w:iCs/>
          <w:color w:val="000000"/>
          <w:sz w:val="28"/>
        </w:rPr>
        <w:t xml:space="preserve">Hình 2.4. Các thành phần khái quát trong ngăn xếp Network của Linux</w:t>
      </w:r>
      <w:bookmarkEnd w:id="2212"/>
      <w:r/>
      <w:r/>
    </w:p>
    <w:p w14:paraId="4F6F92CF" w14:textId="77777777">
      <w:pPr>
        <w:keepNext w:val="true"/>
        <w:pBdr/>
        <w:spacing w:after="0" w:before="0" w:line="360" w:lineRule="auto"/>
        <w:ind/>
        <w:jc w:val="left"/>
        <w:rPr/>
      </w:pPr>
      <w:r/>
      <w:bookmarkStart w:id="116" w:name="KhanhHead_034"/>
      <w:r/>
      <w:bookmarkStart w:id="39" w:name="ReportToc_031"/>
      <w:r>
        <w:rPr>
          <w:rFonts w:ascii="Times New Roman" w:hAnsi="Times New Roman" w:eastAsia="Times New Roman" w:cs="Times New Roman"/>
          <w:b/>
          <w:color w:val="000000"/>
          <w:sz w:val="28"/>
          <w:szCs w:val="28"/>
          <w:lang w:val="vi-VN"/>
        </w:rPr>
        <w:t xml:space="preserve">2.3. Nền tảng mạng máy tính và các loại Network</w:t>
      </w:r>
      <w:bookmarkEnd w:id="39"/>
      <w:r/>
      <w:bookmarkEnd w:id="116"/>
      <w:r/>
      <w:r/>
      <w:r/>
      <w:r/>
      <w:r/>
    </w:p>
    <w:p w14:paraId="D62A6E22" w14:textId="77777777">
      <w:pPr>
        <w:keepNext w:val="true"/>
        <w:pBdr/>
        <w:spacing w:after="0" w:before="0" w:line="360" w:lineRule="auto"/>
        <w:ind/>
        <w:jc w:val="left"/>
        <w:rPr/>
      </w:pPr>
      <w:r/>
      <w:bookmarkStart w:id="117" w:name="KhanhHead_035"/>
      <w:r/>
      <w:bookmarkStart w:id="40" w:name="ReportToc_032"/>
      <w:r>
        <w:rPr>
          <w:rFonts w:ascii="Times New Roman" w:hAnsi="Times New Roman" w:eastAsia="Times New Roman" w:cs="Times New Roman"/>
          <w:b/>
          <w:color w:val="000000"/>
          <w:sz w:val="28"/>
          <w:szCs w:val="28"/>
          <w:lang w:val="vi-VN"/>
        </w:rPr>
        <w:t xml:space="preserve">2.3.1. Mô hình OSI và bộ giao thức TCP/IP</w:t>
      </w:r>
      <w:bookmarkEnd w:id="40"/>
      <w:r/>
      <w:bookmarkEnd w:id="117"/>
      <w:r/>
      <w:r/>
      <w:r/>
      <w:r/>
      <w:r/>
    </w:p>
    <w:p w14:paraId="0A79E6D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Mô hình OSI chia chức năng truyền thông thành bảy tầng tham chiếu: vật lý, liên kết dữ liệu, mạng, giao vận, phiên, trình bày và ứng dụng. Bộ giao </w:t>
      </w:r>
      <w:r>
        <w:rPr>
          <w:rFonts w:ascii="Times New Roman" w:hAnsi="Times New Roman" w:eastAsia="Times New Roman" w:cs="Times New Roman"/>
          <w:color w:val="000000"/>
          <w:sz w:val="28"/>
          <w:szCs w:val="28"/>
          <w:lang w:val="vi-VN"/>
        </w:rPr>
        <w:t xml:space="preserve">thức TCP/IP thường được trình bày thành bốn nhóm: truy nhập mạng, Internet, giao vận và ứng dụng. Hai mô hình phục vụ mục đích tổ chức khái niệm; ánh xạ giữa chúng chỉ mang tính gần đúng vì một chức năng trong triển khai thực tế có thể trải qua nhiều tầng.</w:t>
      </w:r>
      <w:r/>
    </w:p>
    <w:p w14:paraId="B21C4D3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mức khái quát, Ethernet hoặc Wi-Fi đảm nhiệm truyền khung trên liên kết; IP </w:t>
      </w:r>
      <w:r>
        <w:rPr>
          <w:rFonts w:ascii="Times New Roman" w:hAnsi="Times New Roman" w:eastAsia="Times New Roman" w:cs="Times New Roman"/>
          <w:color w:val="000000"/>
          <w:sz w:val="28"/>
          <w:szCs w:val="28"/>
          <w:lang w:val="vi-VN"/>
        </w:rPr>
        <w:t xml:space="preserve">định địa chỉ và chuyển gói giữa các mạng; TCP hoặc UDP hỗ trợ trao đổi đầu cuối; giao thức ứng dụng quy định cách sử dụng dịch vụ. Hình 2.5 và Bảng 2.1 đối chiếu hai cách phân tầng, không hàm ý mọi thiết bị phải cài đặt đúng một cấu trúc phần mềm duy nhất.</w:t>
      </w:r>
      <w:r/>
    </w:p>
    <w:p w14:paraId="D1783F49" w14:textId="77777777">
      <w:pPr>
        <w:keepNext w:val="true"/>
        <w:pBdr/>
        <w:spacing w:after="0" w:before="0" w:line="360" w:lineRule="auto"/>
        <w:ind/>
        <w:jc w:val="center"/>
        <w:rPr/>
      </w:pPr>
      <w:r>
        <mc:AlternateContent>
          <mc:Choice Requires="wpg">
            <w:drawing>
              <wp:inline distT="0" distB="0" distL="0" distR="0">
                <wp:extent cx="5212080" cy="4527124"/>
                <wp:effectExtent l="0" t="0" r="0" b="0"/>
                <wp:docPr id="15" name="Figure 5: Hình 2.5. Ánh xạ tham khảo giữa mô hình OSI và bộ giao thức TCP/IP" descr="Hình 2.5. Ánh xạ tham khảo giữa mô hình OSI và bộ giao thức TCP/IP" title="Hình 2.5. Ánh xạ tham khảo giữa mô hình OSI và bộ giao thức TCP/IP"/>
                <wp:cNvGraphicFramePr>
                  <a:graphicFrameLocks noChangeAspect="1"/>
                </wp:cNvGraphicFramePr>
                <a:graphic>
                  <a:graphicData uri="http://schemas.openxmlformats.org/drawingml/2006/picture">
                    <pic:pic>
                      <pic:nvPicPr>
                        <pic:cNvPr id="20" name="Figure 5 image" descr="Hình 2.5. Ánh xạ tham khảo giữa mô hình OSI và bộ giao thức TCP/IP"/>
                        <pic:cNvPicPr>
                          <a:picLocks noChangeAspect="1"/>
                        </pic:cNvPicPr>
                        <pic:nvPr/>
                      </pic:nvPicPr>
                      <pic:blipFill rotWithShape="1">
                        <a:blip r:embed="rId26"/>
                        <a:stretch/>
                      </pic:blipFill>
                      <pic:spPr bwMode="auto">
                        <a:xfrm>
                          <a:off x="0" y="0"/>
                          <a:ext cx="5212080" cy="4527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0.40pt;height:356.47pt;mso-wrap-distance-left:0.00pt;mso-wrap-distance-top:0.00pt;mso-wrap-distance-right:0.00pt;mso-wrap-distance-bottom:0.00pt;z-index:1;" stroked="false">
                <v:imagedata r:id="rId26" o:title=""/>
                <o:lock v:ext="edit" rotation="t"/>
              </v:shape>
            </w:pict>
          </mc:Fallback>
        </mc:AlternateContent>
      </w:r>
      <w:r/>
    </w:p>
    <w:p w14:paraId="D267A6A0" w14:textId="77777777">
      <w:pPr>
        <w:keepNext w:val="true"/>
        <w:pBdr/>
        <w:spacing w:after="0" w:before="0" w:line="360" w:lineRule="auto"/>
        <w:ind/>
        <w:jc w:val="center"/>
        <w:rPr/>
      </w:pPr>
      <w:r/>
      <w:bookmarkStart w:id="9001" w:name="KhanhFig_201"/>
      <w:r>
        <w:rPr>
          <w:rFonts w:ascii="Times New Roman" w:hAnsi="Times New Roman" w:eastAsia="Times New Roman" w:cs="Times New Roman"/>
          <w:b/>
          <w:i/>
          <w:iCs/>
          <w:color w:val="000000"/>
          <w:sz w:val="28"/>
        </w:rPr>
        <w:t xml:space="preserve">Hình 2.5. Ánh xạ tham khảo giữa mô hình OSI và bộ giao thức TCP/IP</w:t>
      </w:r>
      <w:bookmarkEnd w:id="9001"/>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D45A4CF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Mô hình OSI</w:t>
            </w:r>
            <w:r/>
          </w:p>
        </w:tc>
        <w:tc>
          <w:tcPr>
            <w:shd w:val="clear" w:color="auto" w:fill="ffffff"/>
            <w:tcBorders/>
            <w:tcMar>
              <w:left w:w="85" w:type="dxa"/>
              <w:top w:w="20" w:type="dxa"/>
              <w:right w:w="85" w:type="dxa"/>
              <w:bottom w:w="20" w:type="dxa"/>
            </w:tcMar>
            <w:tcW w:w="2540" w:type="dxa"/>
            <w:vAlign w:val="center"/>
          </w:tcPr>
          <w:p w14:paraId="EFAD8B8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Nhóm chức năng TCP/IP</w:t>
            </w:r>
            <w:r/>
          </w:p>
        </w:tc>
        <w:tc>
          <w:tcPr>
            <w:shd w:val="clear" w:color="auto" w:fill="ffffff"/>
            <w:tcBorders/>
            <w:tcMar>
              <w:left w:w="85" w:type="dxa"/>
              <w:top w:w="20" w:type="dxa"/>
              <w:right w:w="85" w:type="dxa"/>
              <w:bottom w:w="20" w:type="dxa"/>
            </w:tcMar>
            <w:tcW w:w="4263" w:type="dxa"/>
            <w:vAlign w:val="center"/>
          </w:tcPr>
          <w:p w14:paraId="81D9ED40"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Nội dung tham chiếu</w:t>
            </w:r>
            <w:r/>
          </w:p>
        </w:tc>
      </w:tr>
      <w:tr>
        <w:trPr>
          <w:cantSplit/>
        </w:trPr>
        <w:tc>
          <w:tcPr>
            <w:shd w:val="clear" w:color="auto" w:fill="ffffff"/>
            <w:tcBorders/>
            <w:tcMar>
              <w:left w:w="85" w:type="dxa"/>
              <w:top w:w="20" w:type="dxa"/>
              <w:right w:w="85" w:type="dxa"/>
              <w:bottom w:w="20" w:type="dxa"/>
            </w:tcMar>
            <w:tcW w:w="2268" w:type="dxa"/>
            <w:vAlign w:val="center"/>
          </w:tcPr>
          <w:p w14:paraId="2515A326"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7. Ứng dụng</w:t>
            </w:r>
            <w:r/>
          </w:p>
        </w:tc>
        <w:tc>
          <w:tcPr>
            <w:shd w:val="clear" w:color="auto" w:fill="ffffff"/>
            <w:tcBorders/>
            <w:tcMar>
              <w:left w:w="85" w:type="dxa"/>
              <w:top w:w="20" w:type="dxa"/>
              <w:right w:w="85" w:type="dxa"/>
              <w:bottom w:w="20" w:type="dxa"/>
            </w:tcMar>
            <w:tcW w:w="2540" w:type="dxa"/>
            <w:vAlign w:val="center"/>
          </w:tcPr>
          <w:p w14:paraId="6694A448"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14:paraId="6DB9B329"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Giao thức và dịch vụ mà chương trình sử dụng</w:t>
            </w:r>
            <w:r/>
          </w:p>
        </w:tc>
      </w:tr>
      <w:tr>
        <w:trPr>
          <w:cantSplit/>
        </w:trPr>
        <w:tc>
          <w:tcPr>
            <w:shd w:val="clear" w:color="auto" w:fill="ffffff"/>
            <w:tcBorders/>
            <w:tcMar>
              <w:left w:w="85" w:type="dxa"/>
              <w:top w:w="20" w:type="dxa"/>
              <w:right w:w="85" w:type="dxa"/>
              <w:bottom w:w="20" w:type="dxa"/>
            </w:tcMar>
            <w:tcW w:w="2268" w:type="dxa"/>
            <w:vAlign w:val="center"/>
          </w:tcPr>
          <w:p w14:paraId="193F73B3"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6. Trình bày</w:t>
            </w:r>
            <w:r/>
          </w:p>
        </w:tc>
        <w:tc>
          <w:tcPr>
            <w:shd w:val="clear" w:color="auto" w:fill="ffffff"/>
            <w:tcBorders/>
            <w:tcMar>
              <w:left w:w="85" w:type="dxa"/>
              <w:top w:w="20" w:type="dxa"/>
              <w:right w:w="85" w:type="dxa"/>
              <w:bottom w:w="20" w:type="dxa"/>
            </w:tcMar>
            <w:tcW w:w="2540" w:type="dxa"/>
            <w:vAlign w:val="center"/>
          </w:tcPr>
          <w:p w14:paraId="D5AD00C5"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14:paraId="5EB64DF2"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Biểu diễn dữ liệu, mã hóa hoặc định dạng</w:t>
            </w:r>
            <w:r/>
          </w:p>
        </w:tc>
      </w:tr>
      <w:tr>
        <w:trPr>
          <w:cantSplit/>
        </w:trPr>
        <w:tc>
          <w:tcPr>
            <w:shd w:val="clear" w:color="auto" w:fill="ffffff"/>
            <w:tcBorders/>
            <w:tcMar>
              <w:left w:w="85" w:type="dxa"/>
              <w:top w:w="20" w:type="dxa"/>
              <w:right w:w="85" w:type="dxa"/>
              <w:bottom w:w="20" w:type="dxa"/>
            </w:tcMar>
            <w:tcW w:w="2268" w:type="dxa"/>
            <w:vAlign w:val="center"/>
          </w:tcPr>
          <w:p w14:paraId="BE318B7D"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5. Phiên</w:t>
            </w:r>
            <w:r/>
          </w:p>
        </w:tc>
        <w:tc>
          <w:tcPr>
            <w:shd w:val="clear" w:color="auto" w:fill="ffffff"/>
            <w:tcBorders/>
            <w:tcMar>
              <w:left w:w="85" w:type="dxa"/>
              <w:top w:w="20" w:type="dxa"/>
              <w:right w:w="85" w:type="dxa"/>
              <w:bottom w:w="20" w:type="dxa"/>
            </w:tcMar>
            <w:tcW w:w="2540" w:type="dxa"/>
            <w:vAlign w:val="center"/>
          </w:tcPr>
          <w:p w14:paraId="2095945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Ứng dụng</w:t>
            </w:r>
            <w:r/>
          </w:p>
        </w:tc>
        <w:tc>
          <w:tcPr>
            <w:shd w:val="clear" w:color="auto" w:fill="ffffff"/>
            <w:tcBorders/>
            <w:tcMar>
              <w:left w:w="85" w:type="dxa"/>
              <w:top w:w="20" w:type="dxa"/>
              <w:right w:w="85" w:type="dxa"/>
              <w:bottom w:w="20" w:type="dxa"/>
            </w:tcMar>
            <w:tcW w:w="4263" w:type="dxa"/>
            <w:vAlign w:val="center"/>
          </w:tcPr>
          <w:p w14:paraId="71FC6601"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Duy trì trao đổi logic; không nhất thiết là tầng riêng</w:t>
            </w:r>
            <w:r/>
          </w:p>
        </w:tc>
      </w:tr>
      <w:tr>
        <w:trPr>
          <w:cantSplit/>
        </w:trPr>
        <w:tc>
          <w:tcPr>
            <w:shd w:val="clear" w:color="auto" w:fill="ffffff"/>
            <w:tcBorders/>
            <w:tcMar>
              <w:left w:w="85" w:type="dxa"/>
              <w:top w:w="20" w:type="dxa"/>
              <w:right w:w="85" w:type="dxa"/>
              <w:bottom w:w="20" w:type="dxa"/>
            </w:tcMar>
            <w:tcW w:w="2268" w:type="dxa"/>
            <w:vAlign w:val="center"/>
          </w:tcPr>
          <w:p w14:paraId="A48D6D8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4. Giao vận</w:t>
            </w:r>
            <w:r/>
          </w:p>
        </w:tc>
        <w:tc>
          <w:tcPr>
            <w:shd w:val="clear" w:color="auto" w:fill="ffffff"/>
            <w:tcBorders/>
            <w:tcMar>
              <w:left w:w="85" w:type="dxa"/>
              <w:top w:w="20" w:type="dxa"/>
              <w:right w:w="85" w:type="dxa"/>
              <w:bottom w:w="20" w:type="dxa"/>
            </w:tcMar>
            <w:tcW w:w="2540" w:type="dxa"/>
            <w:vAlign w:val="center"/>
          </w:tcPr>
          <w:p w14:paraId="73539B8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vận</w:t>
            </w:r>
            <w:r/>
          </w:p>
        </w:tc>
        <w:tc>
          <w:tcPr>
            <w:shd w:val="clear" w:color="auto" w:fill="ffffff"/>
            <w:tcBorders/>
            <w:tcMar>
              <w:left w:w="85" w:type="dxa"/>
              <w:top w:w="20" w:type="dxa"/>
              <w:right w:w="85" w:type="dxa"/>
              <w:bottom w:w="20" w:type="dxa"/>
            </w:tcMar>
            <w:tcW w:w="4263" w:type="dxa"/>
            <w:vAlign w:val="center"/>
          </w:tcPr>
          <w:p w14:paraId="32646150"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TCP/UDP, cổng và trao đổi đầu cuối</w:t>
            </w:r>
            <w:r/>
          </w:p>
        </w:tc>
      </w:tr>
      <w:tr>
        <w:trPr>
          <w:cantSplit/>
        </w:trPr>
        <w:tc>
          <w:tcPr>
            <w:shd w:val="clear" w:color="auto" w:fill="ffffff"/>
            <w:tcBorders/>
            <w:tcMar>
              <w:left w:w="85" w:type="dxa"/>
              <w:top w:w="20" w:type="dxa"/>
              <w:right w:w="85" w:type="dxa"/>
              <w:bottom w:w="20" w:type="dxa"/>
            </w:tcMar>
            <w:tcW w:w="2268" w:type="dxa"/>
            <w:vAlign w:val="center"/>
          </w:tcPr>
          <w:p w14:paraId="0E144775"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3. Mạng</w:t>
            </w:r>
            <w:r/>
          </w:p>
        </w:tc>
        <w:tc>
          <w:tcPr>
            <w:shd w:val="clear" w:color="auto" w:fill="ffffff"/>
            <w:tcBorders/>
            <w:tcMar>
              <w:left w:w="85" w:type="dxa"/>
              <w:top w:w="20" w:type="dxa"/>
              <w:right w:w="85" w:type="dxa"/>
              <w:bottom w:w="20" w:type="dxa"/>
            </w:tcMar>
            <w:tcW w:w="2540" w:type="dxa"/>
            <w:vAlign w:val="center"/>
          </w:tcPr>
          <w:p w14:paraId="327D4D2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Internet</w:t>
            </w:r>
            <w:r/>
          </w:p>
        </w:tc>
        <w:tc>
          <w:tcPr>
            <w:shd w:val="clear" w:color="auto" w:fill="ffffff"/>
            <w:tcBorders/>
            <w:tcMar>
              <w:left w:w="85" w:type="dxa"/>
              <w:top w:w="20" w:type="dxa"/>
              <w:right w:w="85" w:type="dxa"/>
              <w:bottom w:w="20" w:type="dxa"/>
            </w:tcMar>
            <w:tcW w:w="4263" w:type="dxa"/>
            <w:vAlign w:val="center"/>
          </w:tcPr>
          <w:p w14:paraId="D6FFB667"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IP, địa chỉ và lựa chọn tuyến đường</w:t>
            </w:r>
            <w:r/>
          </w:p>
        </w:tc>
      </w:tr>
      <w:tr>
        <w:trPr>
          <w:cantSplit/>
        </w:trPr>
        <w:tc>
          <w:tcPr>
            <w:shd w:val="clear" w:color="auto" w:fill="ffffff"/>
            <w:tcBorders/>
            <w:tcMar>
              <w:left w:w="85" w:type="dxa"/>
              <w:top w:w="20" w:type="dxa"/>
              <w:right w:w="85" w:type="dxa"/>
              <w:bottom w:w="20" w:type="dxa"/>
            </w:tcMar>
            <w:tcW w:w="2268" w:type="dxa"/>
            <w:vAlign w:val="center"/>
          </w:tcPr>
          <w:p w14:paraId="CB7072E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2. Liên kết dữ liệu</w:t>
            </w:r>
            <w:r/>
          </w:p>
        </w:tc>
        <w:tc>
          <w:tcPr>
            <w:shd w:val="clear" w:color="auto" w:fill="ffffff"/>
            <w:tcBorders/>
            <w:tcMar>
              <w:left w:w="85" w:type="dxa"/>
              <w:top w:w="20" w:type="dxa"/>
              <w:right w:w="85" w:type="dxa"/>
              <w:bottom w:w="20" w:type="dxa"/>
            </w:tcMar>
            <w:tcW w:w="2540" w:type="dxa"/>
            <w:vAlign w:val="center"/>
          </w:tcPr>
          <w:p w14:paraId="552BBDED"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Truy nhập mạng</w:t>
            </w:r>
            <w:r/>
          </w:p>
        </w:tc>
        <w:tc>
          <w:tcPr>
            <w:shd w:val="clear" w:color="auto" w:fill="ffffff"/>
            <w:tcBorders/>
            <w:tcMar>
              <w:left w:w="85" w:type="dxa"/>
              <w:top w:w="20" w:type="dxa"/>
              <w:right w:w="85" w:type="dxa"/>
              <w:bottom w:w="20" w:type="dxa"/>
            </w:tcMar>
            <w:tcW w:w="4263" w:type="dxa"/>
            <w:vAlign w:val="center"/>
          </w:tcPr>
          <w:p w14:paraId="BCD31A0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Khung và giao tiếp trong mạng cục bộ</w:t>
            </w:r>
            <w:r/>
          </w:p>
        </w:tc>
      </w:tr>
      <w:tr>
        <w:trPr>
          <w:cantSplit/>
        </w:trPr>
        <w:tc>
          <w:tcPr>
            <w:shd w:val="clear" w:color="auto" w:fill="ffffff"/>
            <w:tcBorders/>
            <w:tcMar>
              <w:left w:w="85" w:type="dxa"/>
              <w:top w:w="20" w:type="dxa"/>
              <w:right w:w="85" w:type="dxa"/>
              <w:bottom w:w="20" w:type="dxa"/>
            </w:tcMar>
            <w:tcW w:w="2268" w:type="dxa"/>
            <w:vAlign w:val="center"/>
          </w:tcPr>
          <w:p w14:paraId="BF96A661"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1. Vật lý</w:t>
            </w:r>
            <w:r/>
          </w:p>
        </w:tc>
        <w:tc>
          <w:tcPr>
            <w:shd w:val="clear" w:color="auto" w:fill="ffffff"/>
            <w:tcBorders/>
            <w:tcMar>
              <w:left w:w="85" w:type="dxa"/>
              <w:top w:w="20" w:type="dxa"/>
              <w:right w:w="85" w:type="dxa"/>
              <w:bottom w:w="20" w:type="dxa"/>
            </w:tcMar>
            <w:tcW w:w="2540" w:type="dxa"/>
            <w:vAlign w:val="center"/>
          </w:tcPr>
          <w:p w14:paraId="5A07F80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Truy nhập mạng</w:t>
            </w:r>
            <w:r/>
          </w:p>
        </w:tc>
        <w:tc>
          <w:tcPr>
            <w:shd w:val="clear" w:color="auto" w:fill="ffffff"/>
            <w:tcBorders/>
            <w:tcMar>
              <w:left w:w="85" w:type="dxa"/>
              <w:top w:w="20" w:type="dxa"/>
              <w:right w:w="85" w:type="dxa"/>
              <w:bottom w:w="20" w:type="dxa"/>
            </w:tcMar>
            <w:tcW w:w="4263" w:type="dxa"/>
            <w:vAlign w:val="center"/>
          </w:tcPr>
          <w:p w14:paraId="A5D4EB5B"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Tín hiệu, môi trường truyền và giao tiếp vật lý</w:t>
            </w:r>
            <w:r/>
          </w:p>
        </w:tc>
      </w:tr>
    </w:tbl>
    <w:p w14:paraId="EBDDF141" w14:textId="77777777">
      <w:pPr>
        <w:keepNext w:val="true"/>
        <w:pBdr/>
        <w:spacing w:after="0" w:before="0" w:line="360" w:lineRule="auto"/>
        <w:ind/>
        <w:jc w:val="center"/>
        <w:rPr/>
      </w:pPr>
      <w:r/>
      <w:bookmarkStart w:id="2406" w:name="KhanhTbl_06"/>
      <w:r>
        <w:rPr>
          <w:rFonts w:ascii="Times New Roman" w:hAnsi="Times New Roman" w:eastAsia="Times New Roman" w:cs="Times New Roman"/>
          <w:b/>
          <w:i/>
          <w:iCs/>
          <w:color w:val="000000"/>
          <w:sz w:val="28"/>
        </w:rPr>
        <w:t xml:space="preserve">Bảng 2.1. Ánh xạ khái quát giữa OSI và TCP/IP</w:t>
      </w:r>
      <w:bookmarkEnd w:id="2406"/>
      <w:r/>
      <w:r/>
    </w:p>
    <w:p w14:paraId="C01EFBE4" w14:textId="77777777">
      <w:pPr>
        <w:keepNext w:val="true"/>
        <w:pBdr/>
        <w:spacing w:after="0" w:before="0" w:line="360" w:lineRule="auto"/>
        <w:ind/>
        <w:jc w:val="left"/>
        <w:rPr/>
      </w:pPr>
      <w:r/>
      <w:bookmarkStart w:id="118" w:name="KhanhHead_036"/>
      <w:r/>
      <w:bookmarkStart w:id="3000" w:name="ReportToc_3000"/>
      <w:r>
        <w:rPr>
          <w:rFonts w:ascii="Times New Roman" w:hAnsi="Times New Roman" w:eastAsia="Times New Roman" w:cs="Times New Roman"/>
          <w:b/>
          <w:color w:val="000000"/>
          <w:sz w:val="28"/>
          <w:szCs w:val="28"/>
          <w:lang w:val="vi-VN"/>
        </w:rPr>
        <w:t xml:space="preserve">2.3.2. Phân loại mạng theo phạm vi, công nghệ và cấu trúc</w:t>
      </w:r>
      <w:bookmarkEnd w:id="3000"/>
      <w:r/>
      <w:bookmarkEnd w:id="118"/>
      <w:r/>
      <w:r/>
      <w:r/>
      <w:r/>
      <w:r/>
    </w:p>
    <w:p w14:paraId="96F8AB4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Từ “loại mạng” có thể nói tới nh</w:t>
      </w:r>
      <w:r>
        <w:rPr>
          <w:rFonts w:ascii="Times New Roman" w:hAnsi="Times New Roman" w:eastAsia="Times New Roman" w:cs="Times New Roman"/>
          <w:color w:val="000000"/>
          <w:sz w:val="28"/>
          <w:szCs w:val="28"/>
          <w:lang w:val="vi-VN"/>
        </w:rPr>
        <w:t xml:space="preserve">iều tiêu chí khác nhau. Phân loại theo phạm vi gồm mạng cá nhân (PAN), mạng cục bộ (LAN), mạng đô thị (MAN) và mạng diện rộng (WAN). Đây là cách mô tả quy mô hoặc khu vực kết nối, không chỉ ra thiết bị dùng cáp, sóng vô tuyến hay phương thức truy nhập nào.</w:t>
      </w:r>
      <w:r/>
    </w:p>
    <w:p w14:paraId="D97204A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trục khác là công nghệ truy nhập: Ethernet thường dùng liên kết</w:t>
      </w:r>
      <w:r>
        <w:rPr>
          <w:rFonts w:ascii="Times New Roman" w:hAnsi="Times New Roman" w:eastAsia="Times New Roman" w:cs="Times New Roman"/>
          <w:color w:val="000000"/>
          <w:sz w:val="28"/>
          <w:szCs w:val="28"/>
          <w:lang w:val="vi-VN"/>
        </w:rPr>
        <w:t xml:space="preserve"> có dây; mạng cục bộ không dây (Wireless Local Area Network, WLAN) sử dụng kết nối vô tuyến theo họ tiêu chuẩn IEEE 802.11 do Institute of Electrical and Electronics Engineers (IEEE) xây dựng; Wi-Fi là cách gọi thông dụng cho các sản phẩm tương thích trong</w:t>
      </w:r>
      <w:r>
        <w:rPr>
          <w:rFonts w:ascii="Times New Roman" w:hAnsi="Times New Roman" w:eastAsia="Times New Roman" w:cs="Times New Roman"/>
          <w:color w:val="000000"/>
          <w:sz w:val="28"/>
          <w:szCs w:val="28"/>
          <w:lang w:val="vi-VN"/>
        </w:rPr>
        <w:t xml:space="preserve"> hệ sinh thái này. Mạng di động sử dụng hạ tầng truy nhập vô tuyến của nhà khai thác. Topology lại mô tả cách các nút nối với nhau, chẳng hạn điểm–điểm, hình sao hoặc mesh. Các trục này độc lập và có thể kết hợp; Hình 2.6 cùng Bảng 2.2 minh họa quan hệ đó.</w:t>
      </w:r>
      <w:r/>
    </w:p>
    <w:p w14:paraId="877B909D" w14:textId="77777777">
      <w:pPr>
        <w:keepNext w:val="true"/>
        <w:pBdr/>
        <w:spacing w:after="0" w:before="0" w:line="360" w:lineRule="auto"/>
        <w:ind/>
        <w:jc w:val="center"/>
        <w:rPr/>
      </w:pPr>
      <w:r>
        <mc:AlternateContent>
          <mc:Choice Requires="wpg">
            <w:drawing>
              <wp:inline distT="0" distB="0" distL="0" distR="0">
                <wp:extent cx="5212080" cy="1111532"/>
                <wp:effectExtent l="0" t="0" r="0" b="0"/>
                <wp:docPr id="16" name="Figure 6: Hình 2.6. Các trục độc lập để phân loại Network" descr="Hình 2.6. Các trục độc lập để phân loại Network" title="Hình 2.6. Các trục độc lập để phân loại Network"/>
                <wp:cNvGraphicFramePr>
                  <a:graphicFrameLocks noChangeAspect="1"/>
                </wp:cNvGraphicFramePr>
                <a:graphic>
                  <a:graphicData uri="http://schemas.openxmlformats.org/drawingml/2006/picture">
                    <pic:pic>
                      <pic:nvPicPr>
                        <pic:cNvPr id="21" name="Figure 6 image" descr="Hình 2.6. Các trục độc lập để phân loại Network"/>
                        <pic:cNvPicPr>
                          <a:picLocks noChangeAspect="1"/>
                        </pic:cNvPicPr>
                        <pic:nvPr/>
                      </pic:nvPicPr>
                      <pic:blipFill rotWithShape="1">
                        <a:blip r:embed="rId27"/>
                        <a:stretch/>
                      </pic:blipFill>
                      <pic:spPr bwMode="auto">
                        <a:xfrm>
                          <a:off x="0" y="0"/>
                          <a:ext cx="5212080" cy="11115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0.40pt;height:87.52pt;mso-wrap-distance-left:0.00pt;mso-wrap-distance-top:0.00pt;mso-wrap-distance-right:0.00pt;mso-wrap-distance-bottom:0.00pt;z-index:1;" stroked="false">
                <v:imagedata r:id="rId27" o:title=""/>
                <o:lock v:ext="edit" rotation="t"/>
              </v:shape>
            </w:pict>
          </mc:Fallback>
        </mc:AlternateContent>
      </w:r>
      <w:r/>
    </w:p>
    <w:p w14:paraId="9BC25FE3" w14:textId="77777777">
      <w:pPr>
        <w:keepNext w:val="true"/>
        <w:pBdr/>
        <w:spacing w:after="0" w:before="0" w:line="360" w:lineRule="auto"/>
        <w:ind/>
        <w:jc w:val="center"/>
        <w:rPr/>
      </w:pPr>
      <w:r/>
      <w:bookmarkStart w:id="9002" w:name="KhanhFig_202"/>
      <w:r>
        <w:rPr>
          <w:rFonts w:ascii="Times New Roman" w:hAnsi="Times New Roman" w:eastAsia="Times New Roman" w:cs="Times New Roman"/>
          <w:b/>
          <w:i/>
          <w:iCs/>
          <w:color w:val="000000"/>
          <w:sz w:val="28"/>
        </w:rPr>
        <w:t xml:space="preserve">Hình 2.6. Các trục độc lập để phân loại Network</w:t>
      </w:r>
      <w:bookmarkEnd w:id="9002"/>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50D908AE"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Trục phân loại</w:t>
            </w:r>
            <w:r/>
          </w:p>
        </w:tc>
        <w:tc>
          <w:tcPr>
            <w:shd w:val="clear" w:color="auto" w:fill="ffffff"/>
            <w:tcBorders/>
            <w:tcMar>
              <w:left w:w="85" w:type="dxa"/>
              <w:top w:w="20" w:type="dxa"/>
              <w:right w:w="85" w:type="dxa"/>
              <w:bottom w:w="20" w:type="dxa"/>
            </w:tcMar>
            <w:tcW w:w="2540" w:type="dxa"/>
            <w:vAlign w:val="center"/>
          </w:tcPr>
          <w:p w14:paraId="090C10E5"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Ví dụ</w:t>
            </w:r>
            <w:r/>
          </w:p>
        </w:tc>
        <w:tc>
          <w:tcPr>
            <w:shd w:val="clear" w:color="auto" w:fill="ffffff"/>
            <w:tcBorders/>
            <w:tcMar>
              <w:left w:w="85" w:type="dxa"/>
              <w:top w:w="20" w:type="dxa"/>
              <w:right w:w="85" w:type="dxa"/>
              <w:bottom w:w="20" w:type="dxa"/>
            </w:tcMar>
            <w:tcW w:w="4263" w:type="dxa"/>
            <w:vAlign w:val="center"/>
          </w:tcPr>
          <w:p w14:paraId="15CE3B9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Ý nghĩa và quan hệ</w:t>
            </w:r>
            <w:r/>
          </w:p>
        </w:tc>
      </w:tr>
      <w:tr>
        <w:trPr>
          <w:cantSplit/>
        </w:trPr>
        <w:tc>
          <w:tcPr>
            <w:shd w:val="clear" w:color="auto" w:fill="ffffff"/>
            <w:tcBorders/>
            <w:tcMar>
              <w:left w:w="85" w:type="dxa"/>
              <w:top w:w="20" w:type="dxa"/>
              <w:right w:w="85" w:type="dxa"/>
              <w:bottom w:w="20" w:type="dxa"/>
            </w:tcMar>
            <w:tcW w:w="2268" w:type="dxa"/>
            <w:vAlign w:val="center"/>
          </w:tcPr>
          <w:p w14:paraId="F3651FB2"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Phạm vi mạng</w:t>
            </w:r>
            <w:r/>
          </w:p>
        </w:tc>
        <w:tc>
          <w:tcPr>
            <w:shd w:val="clear" w:color="auto" w:fill="ffffff"/>
            <w:tcBorders/>
            <w:tcMar>
              <w:left w:w="85" w:type="dxa"/>
              <w:top w:w="20" w:type="dxa"/>
              <w:right w:w="85" w:type="dxa"/>
              <w:bottom w:w="20" w:type="dxa"/>
            </w:tcMar>
            <w:tcW w:w="2540" w:type="dxa"/>
            <w:vAlign w:val="center"/>
          </w:tcPr>
          <w:p w14:paraId="C8A5382B"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PAN · LAN · MAN · WAN</w:t>
            </w:r>
            <w:r/>
          </w:p>
        </w:tc>
        <w:tc>
          <w:tcPr>
            <w:shd w:val="clear" w:color="auto" w:fill="ffffff"/>
            <w:tcBorders/>
            <w:tcMar>
              <w:left w:w="85" w:type="dxa"/>
              <w:top w:w="20" w:type="dxa"/>
              <w:right w:w="85" w:type="dxa"/>
              <w:bottom w:w="20" w:type="dxa"/>
            </w:tcMar>
            <w:tcW w:w="4263" w:type="dxa"/>
            <w:vAlign w:val="center"/>
          </w:tcPr>
          <w:p w14:paraId="A8F0C89D"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Mô tả quy mô hoặc khu vực; không chỉ ra công nghệ truyền</w:t>
            </w:r>
            <w:r/>
          </w:p>
        </w:tc>
      </w:tr>
      <w:tr>
        <w:trPr>
          <w:cantSplit/>
        </w:trPr>
        <w:tc>
          <w:tcPr>
            <w:shd w:val="clear" w:color="auto" w:fill="ffffff"/>
            <w:tcBorders/>
            <w:tcMar>
              <w:left w:w="85" w:type="dxa"/>
              <w:top w:w="20" w:type="dxa"/>
              <w:right w:w="85" w:type="dxa"/>
              <w:bottom w:w="20" w:type="dxa"/>
            </w:tcMar>
            <w:tcW w:w="2268" w:type="dxa"/>
            <w:vAlign w:val="center"/>
          </w:tcPr>
          <w:p w14:paraId="CBC8C6CE"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Công nghệ truy nhập</w:t>
            </w:r>
            <w:r/>
          </w:p>
        </w:tc>
        <w:tc>
          <w:tcPr>
            <w:shd w:val="clear" w:color="auto" w:fill="ffffff"/>
            <w:tcBorders/>
            <w:tcMar>
              <w:left w:w="85" w:type="dxa"/>
              <w:top w:w="20" w:type="dxa"/>
              <w:right w:w="85" w:type="dxa"/>
              <w:bottom w:w="20" w:type="dxa"/>
            </w:tcMar>
            <w:tcW w:w="2540" w:type="dxa"/>
            <w:vAlign w:val="center"/>
          </w:tcPr>
          <w:p w14:paraId="39A5CFC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Ethernet · WLAN/Wi-Fi · mạng di động</w:t>
            </w:r>
            <w:r/>
          </w:p>
        </w:tc>
        <w:tc>
          <w:tcPr>
            <w:shd w:val="clear" w:color="auto" w:fill="ffffff"/>
            <w:tcBorders/>
            <w:tcMar>
              <w:left w:w="85" w:type="dxa"/>
              <w:top w:w="20" w:type="dxa"/>
              <w:right w:w="85" w:type="dxa"/>
              <w:bottom w:w="20" w:type="dxa"/>
            </w:tcMar>
            <w:tcW w:w="4263" w:type="dxa"/>
            <w:vAlign w:val="center"/>
          </w:tcPr>
          <w:p w14:paraId="7B1993D7"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Mô tả môi trường và giao thức liên kết; có thể kết hợp với nhiều phạm vi</w:t>
            </w:r>
            <w:r/>
          </w:p>
        </w:tc>
      </w:tr>
      <w:tr>
        <w:trPr>
          <w:cantSplit/>
        </w:trPr>
        <w:tc>
          <w:tcPr>
            <w:shd w:val="clear" w:color="auto" w:fill="ffffff"/>
            <w:tcBorders/>
            <w:tcMar>
              <w:left w:w="85" w:type="dxa"/>
              <w:top w:w="20" w:type="dxa"/>
              <w:right w:w="85" w:type="dxa"/>
              <w:bottom w:w="20" w:type="dxa"/>
            </w:tcMar>
            <w:tcW w:w="2268" w:type="dxa"/>
            <w:vAlign w:val="center"/>
          </w:tcPr>
          <w:p w14:paraId="2862FD26"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trúc kết nối</w:t>
            </w:r>
            <w:r/>
          </w:p>
        </w:tc>
        <w:tc>
          <w:tcPr>
            <w:shd w:val="clear" w:color="auto" w:fill="ffffff"/>
            <w:tcBorders/>
            <w:tcMar>
              <w:left w:w="85" w:type="dxa"/>
              <w:top w:w="20" w:type="dxa"/>
              <w:right w:w="85" w:type="dxa"/>
              <w:bottom w:w="20" w:type="dxa"/>
            </w:tcMar>
            <w:tcW w:w="2540" w:type="dxa"/>
            <w:vAlign w:val="center"/>
          </w:tcPr>
          <w:p w14:paraId="07CB47B1"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Điểm–điểm · hình sao · mesh</w:t>
            </w:r>
            <w:r/>
          </w:p>
        </w:tc>
        <w:tc>
          <w:tcPr>
            <w:shd w:val="clear" w:color="auto" w:fill="ffffff"/>
            <w:tcBorders/>
            <w:tcMar>
              <w:left w:w="85" w:type="dxa"/>
              <w:top w:w="20" w:type="dxa"/>
              <w:right w:w="85" w:type="dxa"/>
              <w:bottom w:w="20" w:type="dxa"/>
            </w:tcMar>
            <w:tcW w:w="4263" w:type="dxa"/>
            <w:vAlign w:val="center"/>
          </w:tcPr>
          <w:p w14:paraId="5351D9B9"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Mô tả cách các nút nối với nhau; độc lập với phạm vi và công nghệ</w:t>
            </w:r>
            <w:r/>
          </w:p>
        </w:tc>
      </w:tr>
    </w:tbl>
    <w:p w14:paraId="14DA51C0" w14:textId="77777777">
      <w:pPr>
        <w:keepNext w:val="true"/>
        <w:pBdr/>
        <w:spacing w:after="0" w:before="0" w:line="360" w:lineRule="auto"/>
        <w:ind/>
        <w:jc w:val="center"/>
        <w:rPr/>
      </w:pPr>
      <w:r/>
      <w:bookmarkStart w:id="9010" w:name="KhanhTbl_201"/>
      <w:r>
        <w:rPr>
          <w:rFonts w:ascii="Times New Roman" w:hAnsi="Times New Roman" w:eastAsia="Times New Roman" w:cs="Times New Roman"/>
          <w:b/>
          <w:i/>
          <w:iCs/>
          <w:color w:val="000000"/>
          <w:sz w:val="28"/>
        </w:rPr>
        <w:t xml:space="preserve">Bảng 2.2. Phân loại Network theo các trục độc lập</w:t>
      </w:r>
      <w:bookmarkEnd w:id="9010"/>
      <w:r/>
      <w:r/>
    </w:p>
    <w:p w14:paraId="4323DBE9" w14:textId="77777777">
      <w:pPr>
        <w:keepNext w:val="true"/>
        <w:pBdr/>
        <w:spacing w:after="0" w:before="0" w:line="360" w:lineRule="auto"/>
        <w:ind/>
        <w:jc w:val="left"/>
        <w:rPr/>
      </w:pPr>
      <w:r/>
      <w:bookmarkStart w:id="119" w:name="KhanhHead_037"/>
      <w:r/>
      <w:bookmarkStart w:id="3001" w:name="ReportToc_3001"/>
      <w:r>
        <w:rPr>
          <w:rFonts w:ascii="Times New Roman" w:hAnsi="Times New Roman" w:eastAsia="Times New Roman" w:cs="Times New Roman"/>
          <w:b/>
          <w:color w:val="000000"/>
          <w:sz w:val="28"/>
          <w:szCs w:val="28"/>
          <w:lang w:val="vi-VN"/>
        </w:rPr>
        <w:t xml:space="preserve">2.3.3. Địa chỉ IP, cấu hình mạng và đường đi tới dịch vụ</w:t>
      </w:r>
      <w:bookmarkEnd w:id="3001"/>
      <w:r/>
      <w:bookmarkEnd w:id="119"/>
      <w:r/>
      <w:r/>
      <w:r/>
      <w:r/>
      <w:r/>
    </w:p>
    <w:p w14:paraId="A271752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Để một thiết bị gửi dữ liệu trong mạng IP, giao diện trước hết cần có cấu hình phù hợp: địa chỉ IP, tiền tố mạng v</w:t>
      </w:r>
      <w:r>
        <w:rPr>
          <w:rFonts w:ascii="Times New Roman" w:hAnsi="Times New Roman" w:eastAsia="Times New Roman" w:cs="Times New Roman"/>
          <w:color w:val="000000"/>
          <w:sz w:val="28"/>
          <w:szCs w:val="28"/>
          <w:lang w:val="vi-VN"/>
        </w:rPr>
        <w:t xml:space="preserve">à thông tin liên quan. Cấu hình có thể được đặt tĩnh hoặc nhận qua DHCP (Dynamic Host Configuration Protocol), tùy chính sách mạng. Địa chỉ MAC phục vụ giao tiếp lớp liên kết trong phạm vi mạng cục bộ; địa chỉ IP được dùng để chuyển tiếp gói giữa các mạng.</w:t>
      </w:r>
      <w:r/>
    </w:p>
    <w:p w14:paraId="4D5D8C0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Bảng định tuyến quyết định gói được gửi trực tiếp trong mạng cục bộ hay chuyển tới gateway mặc định. Khi ứng dụng dùng tên miền, DNS (Domain Name System) ánh xạ t</w:t>
      </w:r>
      <w:r>
        <w:rPr>
          <w:rFonts w:ascii="Times New Roman" w:hAnsi="Times New Roman" w:eastAsia="Times New Roman" w:cs="Times New Roman"/>
          <w:color w:val="000000"/>
          <w:sz w:val="28"/>
          <w:szCs w:val="28"/>
          <w:lang w:val="vi-VN"/>
        </w:rPr>
        <w:t xml:space="preserve">ên sang thông tin địa chỉ; tầng giao vận và giao thức ứng dụng tiếp tục xác định cổng, kiểu trao đổi và yêu cầu phản hồi. Vì thế, “đã có liên kết” hoặc “đã nhận IP” mới xác nhận một phần chuỗi. Hình 2.7 cho thấy trình tự khái quát từ truy nhập tới dịch vụ.</w:t>
      </w:r>
      <w:r/>
    </w:p>
    <w:p w14:paraId="D2676110" w14:textId="77777777">
      <w:pPr>
        <w:keepNext w:val="true"/>
        <w:pBdr/>
        <w:spacing w:after="0" w:before="0" w:line="360" w:lineRule="auto"/>
        <w:ind/>
        <w:jc w:val="center"/>
        <w:rPr/>
      </w:pPr>
      <w:r>
        <mc:AlternateContent>
          <mc:Choice Requires="wpg">
            <w:drawing>
              <wp:inline distT="0" distB="0" distL="0" distR="0">
                <wp:extent cx="4202046" cy="4983479"/>
                <wp:effectExtent l="0" t="0" r="0" b="0"/>
                <wp:docPr id="17" name="Figure 7: Hình 2.7. Từ liên kết truy nhập đến dịch vụ IP đầu cuối" descr="Hình 2.7. Từ liên kết truy nhập đến dịch vụ IP đầu cuối" title="Hình 2.7. Từ liên kết truy nhập đến dịch vụ IP đầu cuối"/>
                <wp:cNvGraphicFramePr>
                  <a:graphicFrameLocks noChangeAspect="1"/>
                </wp:cNvGraphicFramePr>
                <a:graphic>
                  <a:graphicData uri="http://schemas.openxmlformats.org/drawingml/2006/picture">
                    <pic:pic>
                      <pic:nvPicPr>
                        <pic:cNvPr id="22" name="Figure 7 image" descr="Hình 2.7. Từ liên kết truy nhập đến dịch vụ IP đầu cuối"/>
                        <pic:cNvPicPr>
                          <a:picLocks noChangeAspect="1"/>
                        </pic:cNvPicPr>
                        <pic:nvPr/>
                      </pic:nvPicPr>
                      <pic:blipFill rotWithShape="1">
                        <a:blip r:embed="rId28"/>
                        <a:stretch/>
                      </pic:blipFill>
                      <pic:spPr bwMode="auto">
                        <a:xfrm>
                          <a:off x="0" y="0"/>
                          <a:ext cx="4202046" cy="4983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30.87pt;height:392.40pt;mso-wrap-distance-left:0.00pt;mso-wrap-distance-top:0.00pt;mso-wrap-distance-right:0.00pt;mso-wrap-distance-bottom:0.00pt;z-index:1;" stroked="false">
                <v:imagedata r:id="rId28" o:title=""/>
                <o:lock v:ext="edit" rotation="t"/>
              </v:shape>
            </w:pict>
          </mc:Fallback>
        </mc:AlternateContent>
      </w:r>
      <w:r/>
    </w:p>
    <w:p w14:paraId="94F2A35C" w14:textId="77777777">
      <w:pPr>
        <w:keepNext w:val="true"/>
        <w:pBdr/>
        <w:spacing w:after="0" w:before="0" w:line="360" w:lineRule="auto"/>
        <w:ind/>
        <w:jc w:val="center"/>
        <w:rPr/>
      </w:pPr>
      <w:r/>
      <w:bookmarkStart w:id="9003" w:name="KhanhFig_203"/>
      <w:r>
        <w:rPr>
          <w:rFonts w:ascii="Times New Roman" w:hAnsi="Times New Roman" w:eastAsia="Times New Roman" w:cs="Times New Roman"/>
          <w:b/>
          <w:i/>
          <w:iCs/>
          <w:color w:val="000000"/>
          <w:sz w:val="28"/>
        </w:rPr>
        <w:t xml:space="preserve">Hình 2.7. Từ liên kết truy nhập đến dịch vụ IP đầu cuối</w:t>
      </w:r>
      <w:bookmarkEnd w:id="9003"/>
      <w:r/>
      <w:r/>
    </w:p>
    <w:p w14:paraId="1408E03F" w14:textId="77777777">
      <w:pPr>
        <w:keepNext w:val="true"/>
        <w:pBdr/>
        <w:spacing w:after="0" w:before="0" w:line="360" w:lineRule="auto"/>
        <w:ind/>
        <w:jc w:val="left"/>
        <w:rPr/>
      </w:pPr>
      <w:r/>
      <w:bookmarkStart w:id="120" w:name="KhanhHead_038"/>
      <w:r>
        <w:rPr>
          <w:rFonts w:ascii="Times New Roman" w:hAnsi="Times New Roman" w:eastAsia="Times New Roman" w:cs="Times New Roman"/>
          <w:b/>
          <w:color w:val="000000"/>
          <w:sz w:val="28"/>
        </w:rPr>
        <w:t xml:space="preserve">2.3.4. Ngăn xếp Network trong Linux</w:t>
      </w:r>
      <w:bookmarkEnd w:id="120"/>
      <w:r/>
      <w:r/>
      <w:r/>
      <w:r/>
      <w:r/>
    </w:p>
    <w:p w14:paraId="CE71E8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Linux, ứng dụng tạo socket để trao đổi dữ liệu; kernel xử lý giao thức, định tuyến và biểu diễn giao diện mạng; driver gắn</w:t>
      </w:r>
      <w:r>
        <w:rPr>
          <w:rFonts w:ascii="Times New Roman" w:hAnsi="Times New Roman" w:eastAsia="Times New Roman" w:cs="Times New Roman"/>
          <w:color w:val="000000"/>
          <w:sz w:val="28"/>
          <w:szCs w:val="28"/>
          <w:lang w:val="vi-VN"/>
        </w:rPr>
        <w:t xml:space="preserve"> chức năng này với thiết bị. Dịch vụ ở không gian người dùng có thể quản lý kết nối, xác thực Wi-Fi, địa chỉ và cấu hình. Tài liệu Linux Kernel mô tả các API và thành phần trong phân hệ mạng; tên giao diện hoặc cách quản trị có thể khác theo bản phân phối.</w:t>
      </w:r>
      <w:r/>
    </w:p>
    <w:p w14:paraId="E6348CD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chiều nhận, thiết bị báo sự kiện cho host và driver chuyển gói vào ngăn xếp; một số driver sử dụng NAPI để phối hợp n</w:t>
      </w:r>
      <w:r>
        <w:rPr>
          <w:rFonts w:ascii="Times New Roman" w:hAnsi="Times New Roman" w:eastAsia="Times New Roman" w:cs="Times New Roman"/>
          <w:color w:val="000000"/>
          <w:sz w:val="28"/>
          <w:szCs w:val="28"/>
          <w:lang w:val="vi-VN"/>
        </w:rPr>
        <w:t xml:space="preserve">gắt với cơ chế thăm dò khi xử lý sự kiện mạng. Cách triển khai, số hàng đợi, mức xử lý ở kernel và firmware thay đổi theo thiết bị. Vì vậy, mô hình trên giúp đặt câu hỏi và đọc tài liệu, nhưng không đủ để suy ra chi tiết của một bo mạch chưa được xác định.</w:t>
      </w:r>
      <w:r/>
    </w:p>
    <w:p w14:paraId="54B0D203" w14:textId="77777777">
      <w:pPr>
        <w:keepNext w:val="true"/>
        <w:pBdr/>
        <w:spacing w:after="0" w:before="0" w:line="360" w:lineRule="auto"/>
        <w:ind/>
        <w:jc w:val="left"/>
        <w:rPr/>
      </w:pPr>
      <w:r/>
      <w:bookmarkStart w:id="121" w:name="KhanhHead_039"/>
      <w:r/>
      <w:bookmarkStart w:id="41" w:name="ReportToc_033"/>
      <w:r>
        <w:rPr>
          <w:rFonts w:ascii="Times New Roman" w:hAnsi="Times New Roman" w:eastAsia="Times New Roman" w:cs="Times New Roman"/>
          <w:b/>
          <w:color w:val="000000"/>
          <w:sz w:val="28"/>
          <w:szCs w:val="28"/>
          <w:lang w:val="vi-VN"/>
        </w:rPr>
        <w:t xml:space="preserve">2.4. Hạ tầng và các phương thức kết nối thiết bị</w:t>
      </w:r>
      <w:bookmarkEnd w:id="41"/>
      <w:r/>
      <w:bookmarkEnd w:id="121"/>
      <w:r/>
      <w:r/>
      <w:r/>
      <w:r/>
      <w:r/>
    </w:p>
    <w:p w14:paraId="7326479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thiết bị đi vào mạng qua những hạ tầng và cô</w:t>
      </w:r>
      <w:r>
        <w:rPr>
          <w:rFonts w:ascii="Times New Roman" w:hAnsi="Times New Roman" w:eastAsia="Times New Roman" w:cs="Times New Roman"/>
          <w:color w:val="000000"/>
          <w:sz w:val="28"/>
          <w:szCs w:val="28"/>
          <w:lang w:val="vi-VN"/>
        </w:rPr>
        <w:t xml:space="preserve">ng nghệ khác nhau, nhưng sau lớp truy nhập thường cùng dựa vào địa chỉ IP, định tuyến và giao thức ứng dụng. Phần này lần lượt mô tả Ethernet, Wi-Fi/WLAN và mạng di động như ba nhánh kết nối phổ biến; mỗi nhánh có điều kiện khởi tạo và điểm kiểm tra riêng.</w:t>
      </w:r>
      <w:r/>
    </w:p>
    <w:p w14:paraId="F754A44C" w14:textId="77777777">
      <w:pPr>
        <w:keepNext w:val="true"/>
        <w:pBdr/>
        <w:spacing w:after="0" w:before="0" w:line="360" w:lineRule="auto"/>
        <w:ind/>
        <w:jc w:val="left"/>
        <w:rPr/>
      </w:pPr>
      <w:r/>
      <w:bookmarkStart w:id="122" w:name="KhanhHead_040"/>
      <w:r/>
      <w:bookmarkStart w:id="42" w:name="ReportToc_034"/>
      <w:r>
        <w:rPr>
          <w:rFonts w:ascii="Times New Roman" w:hAnsi="Times New Roman" w:eastAsia="Times New Roman" w:cs="Times New Roman"/>
          <w:b/>
          <w:color w:val="000000"/>
          <w:sz w:val="28"/>
          <w:szCs w:val="28"/>
          <w:lang w:val="vi-VN"/>
        </w:rPr>
        <w:t xml:space="preserve">2.4.1. Ethernet trong mạng LAN có dây</w:t>
      </w:r>
      <w:bookmarkEnd w:id="42"/>
      <w:r/>
      <w:bookmarkEnd w:id="122"/>
      <w:r/>
      <w:r/>
      <w:r/>
      <w:r/>
      <w:r/>
    </w:p>
    <w:p w14:paraId="CF11231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Ethernet là công nghệ liên kết có dây được dùng rộng </w:t>
      </w:r>
      <w:r>
        <w:rPr>
          <w:rFonts w:ascii="Times New Roman" w:hAnsi="Times New Roman" w:eastAsia="Times New Roman" w:cs="Times New Roman"/>
          <w:color w:val="000000"/>
          <w:sz w:val="28"/>
          <w:szCs w:val="28"/>
          <w:lang w:val="vi-VN"/>
        </w:rPr>
        <w:t xml:space="preserve">rãi trong mạng cục bộ. Ở thiết bị, dữ liệu từ IP được driver chuyển tới bộ điều khiển Ethernet; MAC xử lý khung còn PHY thực hiện giao tiếp vật lý qua môi trường truyền. Cổng mạng nối với cáp đồng hoặc quang rồi tới switch trong LAN, như Hình 2.8 minh họa.</w:t>
      </w:r>
      <w:r/>
    </w:p>
    <w:p w14:paraId="68B99DD6"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Switch chuyển tiếp khung trong miền LAN; router hoặc gateway kết nối LAN với mạng khác, chẳng h</w:t>
      </w:r>
      <w:r>
        <w:rPr>
          <w:rFonts w:ascii="Times New Roman" w:hAnsi="Times New Roman" w:eastAsia="Times New Roman" w:cs="Times New Roman"/>
          <w:color w:val="000000"/>
          <w:sz w:val="28"/>
          <w:szCs w:val="28"/>
          <w:lang w:val="vi-VN"/>
        </w:rPr>
        <w:t xml:space="preserve">ạn WAN của nhà cung cấp dịch vụ Internet (ISP) hoặc một mạng riêng. Việc đường Ethernet có tín hiệu liên kết chỉ xác nhận lớp kết nối vật lý/đường truyền theo trạng thái quan sát được; cấu hình IP, tuyến đường và dịch vụ đích vẫn cần được kiểm tra độc lập.</w:t>
      </w:r>
      <w:r/>
    </w:p>
    <w:p w14:paraId="CE78B51A" w14:textId="77777777">
      <w:pPr>
        <w:keepNext w:val="true"/>
        <w:pBdr/>
        <w:spacing w:after="0" w:before="0" w:line="360" w:lineRule="auto"/>
        <w:ind/>
        <w:jc w:val="center"/>
        <w:rPr/>
      </w:pPr>
      <w:r>
        <mc:AlternateContent>
          <mc:Choice Requires="wpg">
            <w:drawing>
              <wp:inline distT="0" distB="0" distL="0" distR="0">
                <wp:extent cx="5212080" cy="3246786"/>
                <wp:effectExtent l="0" t="0" r="0" b="0"/>
                <wp:docPr id="18" name="Figure 8: Hình 2.8. Đường kết nối Ethernet từ thiết bị đến mạng ngoài" descr="Hình 2.8. Đường kết nối Ethernet từ thiết bị đến mạng ngoài" title="Hình 2.8. Đường kết nối Ethernet từ thiết bị đến mạng ngoài"/>
                <wp:cNvGraphicFramePr>
                  <a:graphicFrameLocks noChangeAspect="1"/>
                </wp:cNvGraphicFramePr>
                <a:graphic>
                  <a:graphicData uri="http://schemas.openxmlformats.org/drawingml/2006/picture">
                    <pic:pic>
                      <pic:nvPicPr>
                        <pic:cNvPr id="23" name="Figure 8 image" descr="Hình 2.8. Đường kết nối Ethernet từ thiết bị đến mạng ngoài"/>
                        <pic:cNvPicPr>
                          <a:picLocks noChangeAspect="1"/>
                        </pic:cNvPicPr>
                        <pic:nvPr/>
                      </pic:nvPicPr>
                      <pic:blipFill rotWithShape="1">
                        <a:blip r:embed="rId29"/>
                        <a:stretch/>
                      </pic:blipFill>
                      <pic:spPr bwMode="auto">
                        <a:xfrm>
                          <a:off x="0" y="0"/>
                          <a:ext cx="5212080" cy="32467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10.40pt;height:255.65pt;mso-wrap-distance-left:0.00pt;mso-wrap-distance-top:0.00pt;mso-wrap-distance-right:0.00pt;mso-wrap-distance-bottom:0.00pt;z-index:1;" stroked="false">
                <v:imagedata r:id="rId29" o:title=""/>
                <o:lock v:ext="edit" rotation="t"/>
              </v:shape>
            </w:pict>
          </mc:Fallback>
        </mc:AlternateContent>
      </w:r>
      <w:r/>
    </w:p>
    <w:p w14:paraId="B04E915D" w14:textId="77777777">
      <w:pPr>
        <w:keepNext w:val="true"/>
        <w:pBdr/>
        <w:spacing w:after="0" w:before="0" w:line="360" w:lineRule="auto"/>
        <w:ind/>
        <w:jc w:val="center"/>
        <w:rPr/>
      </w:pPr>
      <w:r/>
      <w:bookmarkStart w:id="9004" w:name="KhanhFig_204"/>
      <w:r>
        <w:rPr>
          <w:rFonts w:ascii="Times New Roman" w:hAnsi="Times New Roman" w:eastAsia="Times New Roman" w:cs="Times New Roman"/>
          <w:b/>
          <w:i/>
          <w:iCs/>
          <w:color w:val="000000"/>
          <w:sz w:val="28"/>
        </w:rPr>
        <w:t xml:space="preserve">Hình 2.8. Đường kết nối Ethernet từ thiết bị đến mạng ngoài</w:t>
      </w:r>
      <w:bookmarkEnd w:id="9004"/>
      <w:r/>
      <w:r/>
    </w:p>
    <w:p w14:paraId="EF165021" w14:textId="77777777">
      <w:pPr>
        <w:keepNext w:val="true"/>
        <w:pBdr/>
        <w:spacing w:after="0" w:before="0" w:line="360" w:lineRule="auto"/>
        <w:ind/>
        <w:jc w:val="left"/>
        <w:rPr/>
      </w:pPr>
      <w:r/>
      <w:bookmarkStart w:id="123" w:name="KhanhHead_041"/>
      <w:r/>
      <w:bookmarkStart w:id="43" w:name="ReportToc_035"/>
      <w:r>
        <w:rPr>
          <w:rFonts w:ascii="Times New Roman" w:hAnsi="Times New Roman" w:eastAsia="Times New Roman" w:cs="Times New Roman"/>
          <w:b/>
          <w:color w:val="000000"/>
          <w:sz w:val="28"/>
          <w:szCs w:val="28"/>
          <w:lang w:val="vi-VN"/>
        </w:rPr>
        <w:t xml:space="preserve">2.4.2. Wi-Fi/WLAN và đường kết nối qua Access Point</w:t>
      </w:r>
      <w:bookmarkEnd w:id="43"/>
      <w:r/>
      <w:bookmarkEnd w:id="123"/>
      <w:r/>
      <w:r/>
      <w:r/>
      <w:r/>
      <w:r/>
    </w:p>
    <w:p w14:paraId="287C9EC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Wi-Fi là công nghệ truy nhập không dây thuộc họ tiêu chuẩn IEEE 802.11; WLAN là mạng</w:t>
      </w:r>
      <w:r>
        <w:rPr>
          <w:rFonts w:ascii="Times New Roman" w:hAnsi="Times New Roman" w:eastAsia="Times New Roman" w:cs="Times New Roman"/>
          <w:color w:val="000000"/>
          <w:sz w:val="28"/>
          <w:szCs w:val="28"/>
          <w:lang w:val="vi-VN"/>
        </w:rPr>
        <w:t xml:space="preserve"> cục bộ được tổ chức bằng kết nối vô tuyến. Thiết bị đầu cuối quét mạng, thực hiện xác thực và thiết lập liên kết với Access Point (AP). AP thường nối về LAN, sau đó lưu lượng có thể đi qua gateway tới mạng ngoài. Hình 2.9 trình bày đường đi khái quát này.</w:t>
      </w:r>
      <w:r/>
    </w:p>
    <w:p w14:paraId="626A875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Linux, cfg80211 cung cấp API cấu hình cho mạng IEEE 802.11; mac80211 là một thành phần chung </w:t>
      </w:r>
      <w:r>
        <w:rPr>
          <w:rFonts w:ascii="Times New Roman" w:hAnsi="Times New Roman" w:eastAsia="Times New Roman" w:cs="Times New Roman"/>
          <w:color w:val="000000"/>
          <w:sz w:val="28"/>
          <w:szCs w:val="28"/>
          <w:lang w:val="vi-VN"/>
        </w:rPr>
        <w:t xml:space="preserve">được nhiều driver kiểu softMAC sử dụng, trong khi một số thiết bị fullMAC xử lý thêm chức năng bên trong firmware. Đây là những kiến trúc tham khảo từ tài liệu Linux Wireless; không nên mặc định mọi chipset có cùng cấu trúc hoặc dùng cùng công cụ quản trị.</w:t>
      </w:r>
      <w:r/>
    </w:p>
    <w:p w14:paraId="234A7A8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trạng thái cần phân biệt gồm thiết bị được hệ thống nhận diện, giao diện mạng được tạo, liên kết vô tuyến với AP thành công, c</w:t>
      </w:r>
      <w:r>
        <w:rPr>
          <w:rFonts w:ascii="Times New Roman" w:hAnsi="Times New Roman" w:eastAsia="Times New Roman" w:cs="Times New Roman"/>
          <w:color w:val="000000"/>
          <w:sz w:val="28"/>
          <w:szCs w:val="28"/>
          <w:lang w:val="vi-VN"/>
        </w:rPr>
        <w:t xml:space="preserve">ấu hình IP hợp lệ và ứng dụng truy cập được dịch vụ. Chất lượng liên kết còn phụ thuộc anten, khoảng cách, vật cản, nhiễu và cấu hình vô tuyến. Chưa có xác nhận rằng các phép đo hay bước kiểm tra cụ thể này đã được thực hiện trên bo mạch trong kỳ thực tập.</w:t>
      </w:r>
      <w:r/>
    </w:p>
    <w:p w14:paraId="C50C692E" w14:textId="77777777">
      <w:pPr>
        <w:keepNext w:val="true"/>
        <w:pBdr/>
        <w:spacing w:after="0" w:before="0" w:line="360" w:lineRule="auto"/>
        <w:ind/>
        <w:jc w:val="center"/>
        <w:rPr/>
      </w:pPr>
      <w:r>
        <mc:AlternateContent>
          <mc:Choice Requires="wpg">
            <w:drawing>
              <wp:inline distT="0" distB="0" distL="0" distR="0">
                <wp:extent cx="5212080" cy="3505773"/>
                <wp:effectExtent l="0" t="0" r="0" b="0"/>
                <wp:docPr id="19" name="Figure 9: Hình 2.9. Đường kết nối Wi-Fi qua WLAN và điểm truy cập" descr="Hình 2.9. Đường kết nối Wi-Fi qua WLAN và điểm truy cập" title="Hình 2.9. Đường kết nối Wi-Fi qua WLAN và điểm truy cập"/>
                <wp:cNvGraphicFramePr>
                  <a:graphicFrameLocks noChangeAspect="1"/>
                </wp:cNvGraphicFramePr>
                <a:graphic>
                  <a:graphicData uri="http://schemas.openxmlformats.org/drawingml/2006/picture">
                    <pic:pic>
                      <pic:nvPicPr>
                        <pic:cNvPr id="24" name="Figure 9 image" descr="Hình 2.9. Đường kết nối Wi-Fi qua WLAN và điểm truy cập"/>
                        <pic:cNvPicPr>
                          <a:picLocks noChangeAspect="1"/>
                        </pic:cNvPicPr>
                        <pic:nvPr/>
                      </pic:nvPicPr>
                      <pic:blipFill rotWithShape="1">
                        <a:blip r:embed="rId30"/>
                        <a:stretch/>
                      </pic:blipFill>
                      <pic:spPr bwMode="auto">
                        <a:xfrm>
                          <a:off x="0" y="0"/>
                          <a:ext cx="5212080" cy="35057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0.40pt;height:276.05pt;mso-wrap-distance-left:0.00pt;mso-wrap-distance-top:0.00pt;mso-wrap-distance-right:0.00pt;mso-wrap-distance-bottom:0.00pt;z-index:1;" stroked="false">
                <v:imagedata r:id="rId30" o:title=""/>
                <o:lock v:ext="edit" rotation="t"/>
              </v:shape>
            </w:pict>
          </mc:Fallback>
        </mc:AlternateContent>
      </w:r>
      <w:r/>
    </w:p>
    <w:p w14:paraId="D3B34850" w14:textId="77777777">
      <w:pPr>
        <w:keepNext w:val="true"/>
        <w:pBdr/>
        <w:spacing w:after="0" w:before="0" w:line="360" w:lineRule="auto"/>
        <w:ind/>
        <w:jc w:val="center"/>
        <w:rPr/>
      </w:pPr>
      <w:r/>
      <w:bookmarkStart w:id="9005" w:name="KhanhFig_205"/>
      <w:r>
        <w:rPr>
          <w:rFonts w:ascii="Times New Roman" w:hAnsi="Times New Roman" w:eastAsia="Times New Roman" w:cs="Times New Roman"/>
          <w:b/>
          <w:i/>
          <w:iCs/>
          <w:color w:val="000000"/>
          <w:sz w:val="28"/>
        </w:rPr>
        <w:t xml:space="preserve">Hình 2.9. Đường kết nối Wi-Fi qua WLAN và điểm truy cập</w:t>
      </w:r>
      <w:bookmarkEnd w:id="9005"/>
      <w:r/>
      <w:r/>
    </w:p>
    <w:p w14:paraId="75FBF7AC" w14:textId="77777777">
      <w:pPr>
        <w:keepNext w:val="true"/>
        <w:pBdr/>
        <w:spacing w:after="0" w:before="0" w:line="360" w:lineRule="auto"/>
        <w:ind/>
        <w:jc w:val="left"/>
        <w:rPr/>
      </w:pPr>
      <w:r/>
      <w:bookmarkStart w:id="124" w:name="KhanhHead_042"/>
      <w:r/>
      <w:bookmarkStart w:id="44" w:name="ReportToc_036"/>
      <w:r>
        <w:rPr>
          <w:rFonts w:ascii="Times New Roman" w:hAnsi="Times New Roman" w:eastAsia="Times New Roman" w:cs="Times New Roman"/>
          <w:b/>
          <w:color w:val="000000"/>
          <w:sz w:val="28"/>
          <w:szCs w:val="28"/>
          <w:lang w:val="vi-VN"/>
        </w:rPr>
        <w:t xml:space="preserve">2.4.3. Mạng di động (cellular) và kiến trúc 4G/5G</w:t>
      </w:r>
      <w:bookmarkEnd w:id="44"/>
      <w:r/>
      <w:bookmarkEnd w:id="124"/>
      <w:r/>
      <w:r/>
      <w:r/>
      <w:r/>
      <w:r/>
    </w:p>
    <w:p w14:paraId="041DC26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Kết nối di động đưa thiết bị qua modem, mô-đun nhận dạng thuê bao (Subscriber Identity Module, SIM) hoặc SIM nhúng (embedded SIM, eSIM), </w:t>
      </w:r>
      <w:r>
        <w:rPr>
          <w:rFonts w:ascii="Times New Roman" w:hAnsi="Times New Roman" w:eastAsia="Times New Roman" w:cs="Times New Roman"/>
          <w:color w:val="000000"/>
          <w:sz w:val="28"/>
          <w:szCs w:val="28"/>
          <w:lang w:val="vi-VN"/>
        </w:rPr>
        <w:t xml:space="preserve">rồi tới mạng truy nhập vô tuyến của nhà khai thác. Trong sơ đồ kiến trúc, thiết bị đầu cuối (User Equipment, UE) trao đổi với trạm gốc và mạng lõi; đường dữ liệu sau đó được nối tới mạng dữ liệu riêng hoặc Internet. Hình 2.10 khái quát một tuyến điển hình.</w:t>
      </w:r>
      <w:r/>
    </w:p>
    <w:p w14:paraId="42A7962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4G, công nghệ Long-Term Evolution (LTE) dùng trạm gốc thường gọi là eNodeB (evolved Node B); trong 5G New Radio, gNB (next Generation Node B) là nút truy nhập vô tuyến. Kiến trúc 5G System (5</w:t>
      </w:r>
      <w:r>
        <w:rPr>
          <w:rFonts w:ascii="Times New Roman" w:hAnsi="Times New Roman" w:eastAsia="Times New Roman" w:cs="Times New Roman"/>
          <w:color w:val="000000"/>
          <w:sz w:val="28"/>
          <w:szCs w:val="28"/>
          <w:lang w:val="vi-VN"/>
        </w:rPr>
        <w:t xml:space="preserve">GS) mô tả các chức năng của mạng lõi, trong đó User Plane Function (UPF) chuyển tiếp lưu lượng của người dùng tới Data Network. Mô hình trong hình chỉ minh họa một số thành phần; tên gọi và cấu trúc mạng thay đổi theo thế hệ công nghệ và cấu hình nhà mạng.</w:t>
      </w:r>
      <w:r/>
    </w:p>
    <w:p w14:paraId="1AAF5A3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Trạng thái modem sẵn sàng, đăng ký mạng, thiết lập phiên dữ liệu, nhận cấu hình IP </w:t>
      </w:r>
      <w:r>
        <w:rPr>
          <w:rFonts w:ascii="Times New Roman" w:hAnsi="Times New Roman" w:eastAsia="Times New Roman" w:cs="Times New Roman"/>
          <w:color w:val="000000"/>
          <w:sz w:val="28"/>
          <w:szCs w:val="28"/>
          <w:lang w:val="vi-VN"/>
        </w:rPr>
        <w:t xml:space="preserve">và trao đổi với dịch vụ là các mốc khác nhau. Modem có thể tích hợp trong SoC hoặc là mô-đun riêng; giao diện điều khiển phụ thuộc nền tảng. Việc tìm hiểu mạng di động ở đây là kiến thức nền, không khẳng định sinh viên đã trực tiếp cấu hình hoặc sửa modem.</w:t>
      </w:r>
      <w:r/>
    </w:p>
    <w:p w14:paraId="C18F9418" w14:textId="77777777">
      <w:pPr>
        <w:keepNext w:val="true"/>
        <w:pBdr/>
        <w:spacing w:after="0" w:before="0" w:line="360" w:lineRule="auto"/>
        <w:ind/>
        <w:jc w:val="center"/>
        <w:rPr/>
      </w:pPr>
      <w:r>
        <mc:AlternateContent>
          <mc:Choice Requires="wpg">
            <w:drawing>
              <wp:inline distT="0" distB="0" distL="0" distR="0">
                <wp:extent cx="5212080" cy="3764280"/>
                <wp:effectExtent l="0" t="0" r="0" b="0"/>
                <wp:docPr id="20" name="Figure 10: Hình 2.10. Kiến trúc kết nối di động minh họa theo 4G/5G" descr="Hình 2.10. Kiến trúc kết nối di động minh họa theo 4G/5G" title="Hình 2.10. Kiến trúc kết nối di động minh họa theo 4G/5G"/>
                <wp:cNvGraphicFramePr>
                  <a:graphicFrameLocks noChangeAspect="1"/>
                </wp:cNvGraphicFramePr>
                <a:graphic>
                  <a:graphicData uri="http://schemas.openxmlformats.org/drawingml/2006/picture">
                    <pic:pic>
                      <pic:nvPicPr>
                        <pic:cNvPr id="25" name="Figure 10 image" descr="Hình 2.10. Kiến trúc kết nối di động minh họa theo 4G/5G"/>
                        <pic:cNvPicPr>
                          <a:picLocks noChangeAspect="1"/>
                        </pic:cNvPicPr>
                        <pic:nvPr/>
                      </pic:nvPicPr>
                      <pic:blipFill rotWithShape="1">
                        <a:blip r:embed="rId31"/>
                        <a:stretch/>
                      </pic:blipFill>
                      <pic:spPr bwMode="auto">
                        <a:xfrm>
                          <a:off x="0" y="0"/>
                          <a:ext cx="5212080" cy="37642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0.40pt;height:296.40pt;mso-wrap-distance-left:0.00pt;mso-wrap-distance-top:0.00pt;mso-wrap-distance-right:0.00pt;mso-wrap-distance-bottom:0.00pt;z-index:1;" stroked="false">
                <v:imagedata r:id="rId31" o:title=""/>
                <o:lock v:ext="edit" rotation="t"/>
              </v:shape>
            </w:pict>
          </mc:Fallback>
        </mc:AlternateContent>
      </w:r>
      <w:r/>
    </w:p>
    <w:p w14:paraId="EE24D34C" w14:textId="77777777">
      <w:pPr>
        <w:keepNext w:val="true"/>
        <w:pBdr/>
        <w:spacing w:after="0" w:before="0" w:line="360" w:lineRule="auto"/>
        <w:ind/>
        <w:jc w:val="center"/>
        <w:rPr/>
      </w:pPr>
      <w:r/>
      <w:bookmarkStart w:id="9006" w:name="KhanhFig_206"/>
      <w:r>
        <w:rPr>
          <w:rFonts w:ascii="Times New Roman" w:hAnsi="Times New Roman" w:eastAsia="Times New Roman" w:cs="Times New Roman"/>
          <w:b/>
          <w:i/>
          <w:iCs/>
          <w:color w:val="000000"/>
          <w:sz w:val="28"/>
        </w:rPr>
        <w:t xml:space="preserve">Hình 2.10. Kiến trúc kết nối di động minh họa theo 4G/5G</w:t>
      </w:r>
      <w:bookmarkEnd w:id="9006"/>
      <w:r/>
      <w:r/>
    </w:p>
    <w:p w14:paraId="0E7CE5A5" w14:textId="77777777">
      <w:pPr>
        <w:keepNext w:val="true"/>
        <w:pBdr/>
        <w:spacing w:after="0" w:before="0" w:line="360" w:lineRule="auto"/>
        <w:ind/>
        <w:jc w:val="left"/>
        <w:rPr/>
      </w:pPr>
      <w:r/>
      <w:bookmarkStart w:id="125" w:name="KhanhHead_043"/>
      <w:r/>
      <w:bookmarkStart w:id="45" w:name="ReportToc_037"/>
      <w:r>
        <w:rPr>
          <w:rFonts w:ascii="Times New Roman" w:hAnsi="Times New Roman" w:eastAsia="Times New Roman" w:cs="Times New Roman"/>
          <w:b/>
          <w:color w:val="000000"/>
          <w:sz w:val="28"/>
          <w:szCs w:val="28"/>
          <w:lang w:val="vi-VN"/>
        </w:rPr>
        <w:t xml:space="preserve">2.5. Quy trình Bring-up và kiểm chứng chức năng mạng</w:t>
      </w:r>
      <w:bookmarkEnd w:id="45"/>
      <w:r/>
      <w:bookmarkEnd w:id="125"/>
      <w:r/>
      <w:r/>
      <w:r/>
      <w:r/>
      <w:r/>
    </w:p>
    <w:p w14:paraId="4DC92CA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mạng nằm trong quá trình Bring-up tổng thể của bo mạch. Người thực hiện cầ</w:t>
      </w:r>
      <w:r>
        <w:rPr>
          <w:rFonts w:ascii="Times New Roman" w:hAnsi="Times New Roman" w:eastAsia="Times New Roman" w:cs="Times New Roman"/>
          <w:color w:val="000000"/>
          <w:sz w:val="28"/>
          <w:szCs w:val="28"/>
          <w:lang w:val="vi-VN"/>
        </w:rPr>
        <w:t xml:space="preserve">n phối hợp kiến thức điện tử, hệ điều hành, driver và mạng máy tính để lần từ điều kiện khởi động tới dịch vụ đầu cuối. Các bước sau đây là khung kỹ thuật phổ quát; quy trình thực tế phải theo tài liệu nền tảng, yêu cầu dự án và phạm vi được phép thao tác.</w:t>
      </w:r>
      <w:r/>
    </w:p>
    <w:p w14:paraId="DB3E43A1" w14:textId="77777777">
      <w:pPr>
        <w:keepNext w:val="true"/>
        <w:pBdr/>
        <w:spacing w:after="0" w:before="0" w:line="360" w:lineRule="auto"/>
        <w:ind/>
        <w:jc w:val="left"/>
        <w:rPr/>
      </w:pPr>
      <w:r/>
      <w:bookmarkStart w:id="126" w:name="KhanhHead_044"/>
      <w:r/>
      <w:bookmarkStart w:id="3002" w:name="ReportToc_3002"/>
      <w:r>
        <w:rPr>
          <w:rFonts w:ascii="Times New Roman" w:hAnsi="Times New Roman" w:eastAsia="Times New Roman" w:cs="Times New Roman"/>
          <w:b/>
          <w:color w:val="000000"/>
          <w:sz w:val="28"/>
          <w:szCs w:val="28"/>
          <w:lang w:val="vi-VN"/>
        </w:rPr>
        <w:t xml:space="preserve">2.5.1. Kiến thức nền tảng cần có</w:t>
      </w:r>
      <w:bookmarkEnd w:id="3002"/>
      <w:r/>
      <w:bookmarkEnd w:id="126"/>
      <w:r/>
      <w:r/>
      <w:r/>
      <w:r/>
      <w:r/>
    </w:p>
    <w:p w14:paraId="91FB373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điện tử giúp hiểu sơ đồ khối, nguồn cấp, reset, xung</w:t>
      </w:r>
      <w:r>
        <w:rPr>
          <w:rFonts w:ascii="Times New Roman" w:hAnsi="Times New Roman" w:eastAsia="Times New Roman" w:cs="Times New Roman"/>
          <w:color w:val="000000"/>
          <w:sz w:val="28"/>
          <w:szCs w:val="28"/>
          <w:lang w:val="vi-VN"/>
        </w:rPr>
        <w:t xml:space="preserve"> nhịp, bus, chân kết nối và đặc tính của giao tiếp. Với kết nối vô tuyến, cần thêm cơ sở về anten, đường RF, băng tần, nhiễu và yêu cầu tuân thủ. Những nền tảng này hỗ trợ nhận biết mối liên hệ vật lý; không thay thế thiết kế mạch hoặc phép đo chuyên dụng.</w:t>
      </w:r>
      <w:r/>
    </w:p>
    <w:p w14:paraId="D26DB38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hệ điều hành và Linux gồm chuỗi khởi động, kernel, userspace, driver, firmwa</w:t>
      </w:r>
      <w:r>
        <w:rPr>
          <w:rFonts w:ascii="Times New Roman" w:hAnsi="Times New Roman" w:eastAsia="Times New Roman" w:cs="Times New Roman"/>
          <w:color w:val="000000"/>
          <w:sz w:val="28"/>
          <w:szCs w:val="28"/>
          <w:lang w:val="vi-VN"/>
        </w:rPr>
        <w:t xml:space="preserve">re, mô tả phần cứng, cấu hình build và cách cài gói phần mềm hệ thống. C/C++ hỗ trợ đọc một phần mã nguồn hệ thống, còn kiến thức về kiến trúc và giao diện phần mềm giúp xác định thành phần nào cung cấp chức năng. Mức cần biết tùy vai trò và loại thiết bị.</w:t>
      </w:r>
      <w:r/>
    </w:p>
    <w:p w14:paraId="D744A57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mạng máy tính gồm Ethernet/IEEE 802.11 hoặc mạng di động, mô hình TCP/IP, địa chỉ, DHCP, định tuyến</w:t>
      </w:r>
      <w:r>
        <w:rPr>
          <w:rFonts w:ascii="Times New Roman" w:hAnsi="Times New Roman" w:eastAsia="Times New Roman" w:cs="Times New Roman"/>
          <w:color w:val="000000"/>
          <w:sz w:val="28"/>
          <w:szCs w:val="28"/>
          <w:lang w:val="vi-VN"/>
        </w:rPr>
        <w:t xml:space="preserve">, DNS, TCP/UDP và cách một dịch vụ ứng dụng hoạt động. Bên cạnh lý thuyết, người làm cần biết đọc tài liệu theo đúng phiên bản, ghi điều kiện thử nghiệm, phân biệt dữ liệu quan sát với giả thuyết và trao đổi với người phụ trách trước khi thay đổi cấu hình.</w:t>
      </w:r>
      <w:r/>
    </w:p>
    <w:p w14:paraId="FB13297C" w14:textId="77777777">
      <w:pPr>
        <w:keepNext w:val="true"/>
        <w:pBdr/>
        <w:spacing w:after="0" w:before="0" w:line="360" w:lineRule="auto"/>
        <w:ind/>
        <w:jc w:val="left"/>
        <w:rPr/>
      </w:pPr>
      <w:r/>
      <w:bookmarkStart w:id="127" w:name="KhanhHead_045"/>
      <w:r/>
      <w:bookmarkStart w:id="46" w:name="ReportToc_038"/>
      <w:r>
        <w:rPr>
          <w:rFonts w:ascii="Times New Roman" w:hAnsi="Times New Roman" w:eastAsia="Times New Roman" w:cs="Times New Roman"/>
          <w:b/>
          <w:color w:val="000000"/>
          <w:sz w:val="28"/>
          <w:szCs w:val="28"/>
          <w:lang w:val="vi-VN"/>
        </w:rPr>
        <w:t xml:space="preserve">2.5.2. Các giai đoạn Bring-up từ bo mạch đến kết nối</w:t>
      </w:r>
      <w:bookmarkEnd w:id="46"/>
      <w:r/>
      <w:bookmarkEnd w:id="127"/>
      <w:r/>
      <w:r/>
      <w:r/>
      <w:r/>
      <w:r/>
    </w:p>
    <w:p w14:paraId="6294936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Trước khi thao tác, cần xác định yêu cầu chức năng</w:t>
      </w:r>
      <w:r>
        <w:rPr>
          <w:rFonts w:ascii="Times New Roman" w:hAnsi="Times New Roman" w:eastAsia="Times New Roman" w:cs="Times New Roman"/>
          <w:color w:val="000000"/>
          <w:sz w:val="28"/>
          <w:szCs w:val="28"/>
          <w:lang w:val="vi-VN"/>
        </w:rPr>
        <w:t xml:space="preserve">, mã nhận dạng nền tảng được phép sử dụng, phiên bản phần mềm và tài liệu tham chiếu. Bước chuẩn bị này tạo cơ sở để tái hiện trạng thái và so sánh kết quả; nếu cấu hình nguồn hoặc phiên bản không rõ, một khác biệt quan sát được chưa đủ để kết luận là lỗi.</w:t>
      </w:r>
      <w:r/>
    </w:p>
    <w:p w14:paraId="1C9F563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Tiếp theo là kiểm tra an toàn và khởi động nền tảng: cấp nguồn theo quy trình, xác nhận chuỗi khởi động, kernel và userspace; sau đó đối chiếu việc hệ điều hành nhận diện thiết</w:t>
      </w:r>
      <w:r>
        <w:rPr>
          <w:rFonts w:ascii="Times New Roman" w:hAnsi="Times New Roman" w:eastAsia="Times New Roman" w:cs="Times New Roman"/>
          <w:color w:val="000000"/>
          <w:sz w:val="28"/>
          <w:szCs w:val="28"/>
          <w:lang w:val="vi-VN"/>
        </w:rPr>
        <w:t xml:space="preserve"> bị và driver có được gắn hay không. Với chức năng mạng, việc kiểm tra đi tiếp qua trạng thái giao diện/liên kết, cấu hình IP, tuyến đường, phân giải tên và dịch vụ đích. Hình 2.11 và Bảng 2.3 hệ thống hóa các giai đoạn cùng loại bằng chứng có thể xem xét.</w:t>
      </w:r>
      <w:r/>
    </w:p>
    <w:p w14:paraId="D4B23CCA" w14:textId="77777777">
      <w:pPr>
        <w:keepNext w:val="true"/>
        <w:pBdr/>
        <w:spacing w:after="0" w:before="0" w:line="360" w:lineRule="auto"/>
        <w:ind/>
        <w:jc w:val="center"/>
        <w:rPr/>
      </w:pPr>
      <w:r>
        <mc:AlternateContent>
          <mc:Choice Requires="wpg">
            <w:drawing>
              <wp:inline distT="0" distB="0" distL="0" distR="0">
                <wp:extent cx="5212080" cy="4357006"/>
                <wp:effectExtent l="0" t="0" r="0" b="0"/>
                <wp:docPr id="21" name="Figure 11: Hình 2.11. Các giai đoạn Bring-up chức năng mạng trên thiết bị" descr="Hình 2.11. Các giai đoạn Bring-up chức năng mạng trên thiết bị" title="Hình 2.11. Các giai đoạn Bring-up chức năng mạng trên thiết bị"/>
                <wp:cNvGraphicFramePr>
                  <a:graphicFrameLocks noChangeAspect="1"/>
                </wp:cNvGraphicFramePr>
                <a:graphic>
                  <a:graphicData uri="http://schemas.openxmlformats.org/drawingml/2006/picture">
                    <pic:pic>
                      <pic:nvPicPr>
                        <pic:cNvPr id="26" name="Figure 11 image" descr="Hình 2.11. Các giai đoạn Bring-up chức năng mạng trên thiết bị"/>
                        <pic:cNvPicPr>
                          <a:picLocks noChangeAspect="1"/>
                        </pic:cNvPicPr>
                        <pic:nvPr/>
                      </pic:nvPicPr>
                      <pic:blipFill rotWithShape="1">
                        <a:blip r:embed="rId32"/>
                        <a:stretch/>
                      </pic:blipFill>
                      <pic:spPr bwMode="auto">
                        <a:xfrm>
                          <a:off x="0" y="0"/>
                          <a:ext cx="5212080" cy="4357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10.40pt;height:343.07pt;mso-wrap-distance-left:0.00pt;mso-wrap-distance-top:0.00pt;mso-wrap-distance-right:0.00pt;mso-wrap-distance-bottom:0.00pt;z-index:1;" stroked="false">
                <v:imagedata r:id="rId32" o:title=""/>
                <o:lock v:ext="edit" rotation="t"/>
              </v:shape>
            </w:pict>
          </mc:Fallback>
        </mc:AlternateContent>
      </w:r>
      <w:r/>
    </w:p>
    <w:p w14:paraId="BB532CC6" w14:textId="77777777">
      <w:pPr>
        <w:keepNext w:val="true"/>
        <w:pBdr/>
        <w:spacing w:after="0" w:before="0" w:line="360" w:lineRule="auto"/>
        <w:ind/>
        <w:jc w:val="center"/>
        <w:rPr/>
      </w:pPr>
      <w:r/>
      <w:bookmarkStart w:id="9007" w:name="KhanhFig_207"/>
      <w:r>
        <w:rPr>
          <w:rFonts w:ascii="Times New Roman" w:hAnsi="Times New Roman" w:eastAsia="Times New Roman" w:cs="Times New Roman"/>
          <w:b/>
          <w:i/>
          <w:iCs/>
          <w:color w:val="000000"/>
          <w:sz w:val="28"/>
        </w:rPr>
        <w:t xml:space="preserve">Hình 2.11. Các giai đoạn Bring-up chức năng mạng trên thiết bị</w:t>
      </w:r>
      <w:bookmarkEnd w:id="900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DC375F3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Giai đoạn</w:t>
            </w:r>
            <w:r/>
          </w:p>
        </w:tc>
        <w:tc>
          <w:tcPr>
            <w:shd w:val="clear" w:color="auto" w:fill="ffffff"/>
            <w:tcBorders/>
            <w:tcMar>
              <w:left w:w="85" w:type="dxa"/>
              <w:top w:w="20" w:type="dxa"/>
              <w:right w:w="85" w:type="dxa"/>
              <w:bottom w:w="20" w:type="dxa"/>
            </w:tcMar>
            <w:tcW w:w="2540" w:type="dxa"/>
            <w:vAlign w:val="center"/>
          </w:tcPr>
          <w:p w14:paraId="90A4955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Nội dung cần xác nhận</w:t>
            </w:r>
            <w:r/>
          </w:p>
        </w:tc>
        <w:tc>
          <w:tcPr>
            <w:shd w:val="clear" w:color="auto" w:fill="ffffff"/>
            <w:tcBorders/>
            <w:tcMar>
              <w:left w:w="85" w:type="dxa"/>
              <w:top w:w="20" w:type="dxa"/>
              <w:right w:w="85" w:type="dxa"/>
              <w:bottom w:w="20" w:type="dxa"/>
            </w:tcMar>
            <w:tcW w:w="4263" w:type="dxa"/>
            <w:vAlign w:val="center"/>
          </w:tcPr>
          <w:p w14:paraId="B4A3D7D8"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Bằng chứng tham khảo</w:t>
            </w:r>
            <w:r/>
          </w:p>
        </w:tc>
      </w:tr>
      <w:tr>
        <w:trPr>
          <w:cantSplit/>
        </w:trPr>
        <w:tc>
          <w:tcPr>
            <w:shd w:val="clear" w:color="auto" w:fill="ffffff"/>
            <w:tcBorders/>
            <w:tcMar>
              <w:left w:w="85" w:type="dxa"/>
              <w:top w:w="20" w:type="dxa"/>
              <w:right w:w="85" w:type="dxa"/>
              <w:bottom w:w="20" w:type="dxa"/>
            </w:tcMar>
            <w:tcW w:w="2268" w:type="dxa"/>
            <w:vAlign w:val="center"/>
          </w:tcPr>
          <w:p w14:paraId="CD38F39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Chuẩn bị</w:t>
            </w:r>
            <w:r/>
          </w:p>
        </w:tc>
        <w:tc>
          <w:tcPr>
            <w:shd w:val="clear" w:color="auto" w:fill="ffffff"/>
            <w:tcBorders/>
            <w:tcMar>
              <w:left w:w="85" w:type="dxa"/>
              <w:top w:w="20" w:type="dxa"/>
              <w:right w:w="85" w:type="dxa"/>
              <w:bottom w:w="20" w:type="dxa"/>
            </w:tcMar>
            <w:tcW w:w="2540" w:type="dxa"/>
            <w:vAlign w:val="center"/>
          </w:tcPr>
          <w:p w14:paraId="4EE094E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Đúng bo mạch, phiên bản và yêu cầu chức năng</w:t>
            </w:r>
            <w:r/>
          </w:p>
        </w:tc>
        <w:tc>
          <w:tcPr>
            <w:shd w:val="clear" w:color="auto" w:fill="ffffff"/>
            <w:tcBorders/>
            <w:tcMar>
              <w:left w:w="85" w:type="dxa"/>
              <w:top w:w="20" w:type="dxa"/>
              <w:right w:w="85" w:type="dxa"/>
              <w:bottom w:w="20" w:type="dxa"/>
            </w:tcMar>
            <w:tcW w:w="4263" w:type="dxa"/>
            <w:vAlign w:val="center"/>
          </w:tcPr>
          <w:p w14:paraId="6C2432E2"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Tài liệu và mã phiên bản nền</w:t>
            </w:r>
            <w:r/>
          </w:p>
        </w:tc>
      </w:tr>
      <w:tr>
        <w:trPr>
          <w:cantSplit/>
        </w:trPr>
        <w:tc>
          <w:tcPr>
            <w:shd w:val="clear" w:color="auto" w:fill="ffffff"/>
            <w:tcBorders/>
            <w:tcMar>
              <w:left w:w="85" w:type="dxa"/>
              <w:top w:w="20" w:type="dxa"/>
              <w:right w:w="85" w:type="dxa"/>
              <w:bottom w:w="20" w:type="dxa"/>
            </w:tcMar>
            <w:tcW w:w="2268" w:type="dxa"/>
            <w:vAlign w:val="center"/>
          </w:tcPr>
          <w:p w14:paraId="FB2FC4D9"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Khởi động</w:t>
            </w:r>
            <w:r/>
          </w:p>
        </w:tc>
        <w:tc>
          <w:tcPr>
            <w:shd w:val="clear" w:color="auto" w:fill="ffffff"/>
            <w:tcBorders/>
            <w:tcMar>
              <w:left w:w="85" w:type="dxa"/>
              <w:top w:w="20" w:type="dxa"/>
              <w:right w:w="85" w:type="dxa"/>
              <w:bottom w:w="20" w:type="dxa"/>
            </w:tcMar>
            <w:tcW w:w="2540" w:type="dxa"/>
            <w:vAlign w:val="center"/>
          </w:tcPr>
          <w:p w14:paraId="154BECFC"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Chuỗi khởi động, kernel và không gian người dùng tới trạng thái mong đợi</w:t>
            </w:r>
            <w:r/>
          </w:p>
        </w:tc>
        <w:tc>
          <w:tcPr>
            <w:shd w:val="clear" w:color="auto" w:fill="ffffff"/>
            <w:tcBorders/>
            <w:tcMar>
              <w:left w:w="85" w:type="dxa"/>
              <w:top w:w="20" w:type="dxa"/>
              <w:right w:w="85" w:type="dxa"/>
              <w:bottom w:w="20" w:type="dxa"/>
            </w:tcMar>
            <w:tcW w:w="4263" w:type="dxa"/>
            <w:vAlign w:val="center"/>
          </w:tcPr>
          <w:p w14:paraId="F6073FD3"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Log khởi động và trạng thái hệ thống</w:t>
            </w:r>
            <w:r/>
          </w:p>
        </w:tc>
      </w:tr>
      <w:tr>
        <w:trPr>
          <w:cantSplit/>
        </w:trPr>
        <w:tc>
          <w:tcPr>
            <w:shd w:val="clear" w:color="auto" w:fill="ffffff"/>
            <w:tcBorders/>
            <w:tcMar>
              <w:left w:w="85" w:type="dxa"/>
              <w:top w:w="20" w:type="dxa"/>
              <w:right w:w="85" w:type="dxa"/>
              <w:bottom w:w="20" w:type="dxa"/>
            </w:tcMar>
            <w:tcW w:w="2268" w:type="dxa"/>
            <w:vAlign w:val="center"/>
          </w:tcPr>
          <w:p w14:paraId="D4FD4B6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Nhận diện thiết bị</w:t>
            </w:r>
            <w:r/>
          </w:p>
        </w:tc>
        <w:tc>
          <w:tcPr>
            <w:shd w:val="clear" w:color="auto" w:fill="ffffff"/>
            <w:tcBorders/>
            <w:tcMar>
              <w:left w:w="85" w:type="dxa"/>
              <w:top w:w="20" w:type="dxa"/>
              <w:right w:w="85" w:type="dxa"/>
              <w:bottom w:w="20" w:type="dxa"/>
            </w:tcMar>
            <w:tcW w:w="2540" w:type="dxa"/>
            <w:vAlign w:val="center"/>
          </w:tcPr>
          <w:p w14:paraId="1A3771BA"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bị và driver được khởi tạo phù hợp</w:t>
            </w:r>
            <w:r/>
          </w:p>
        </w:tc>
        <w:tc>
          <w:tcPr>
            <w:shd w:val="clear" w:color="auto" w:fill="ffffff"/>
            <w:tcBorders/>
            <w:tcMar>
              <w:left w:w="85" w:type="dxa"/>
              <w:top w:w="20" w:type="dxa"/>
              <w:right w:w="85" w:type="dxa"/>
              <w:bottom w:w="20" w:type="dxa"/>
            </w:tcMar>
            <w:tcW w:w="4263" w:type="dxa"/>
            <w:vAlign w:val="center"/>
          </w:tcPr>
          <w:p w14:paraId="A896BBA8"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Thông tin nhận diện, trạng thái driver</w:t>
            </w:r>
            <w:r/>
          </w:p>
        </w:tc>
      </w:tr>
      <w:tr>
        <w:trPr>
          <w:cantSplit/>
        </w:trPr>
        <w:tc>
          <w:tcPr>
            <w:shd w:val="clear" w:color="auto" w:fill="ffffff"/>
            <w:tcBorders/>
            <w:tcMar>
              <w:left w:w="85" w:type="dxa"/>
              <w:top w:w="20" w:type="dxa"/>
              <w:right w:w="85" w:type="dxa"/>
              <w:bottom w:w="20" w:type="dxa"/>
            </w:tcMar>
            <w:tcW w:w="2268" w:type="dxa"/>
            <w:vAlign w:val="center"/>
          </w:tcPr>
          <w:p w14:paraId="AE4466E5"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 truy nhập</w:t>
            </w:r>
            <w:r/>
          </w:p>
        </w:tc>
        <w:tc>
          <w:tcPr>
            <w:shd w:val="clear" w:color="auto" w:fill="ffffff"/>
            <w:tcBorders/>
            <w:tcMar>
              <w:left w:w="85" w:type="dxa"/>
              <w:top w:w="20" w:type="dxa"/>
              <w:right w:w="85" w:type="dxa"/>
              <w:bottom w:w="20" w:type="dxa"/>
            </w:tcMar>
            <w:tcW w:w="2540" w:type="dxa"/>
            <w:vAlign w:val="center"/>
          </w:tcPr>
          <w:p w14:paraId="22067DD6"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liên kết Ethernet, Wi-Fi với AP hoặc phiên dữ liệu di động</w:t>
            </w:r>
            <w:r/>
          </w:p>
        </w:tc>
        <w:tc>
          <w:tcPr>
            <w:shd w:val="clear" w:color="auto" w:fill="ffffff"/>
            <w:tcBorders/>
            <w:tcMar>
              <w:left w:w="85" w:type="dxa"/>
              <w:top w:w="20" w:type="dxa"/>
              <w:right w:w="85" w:type="dxa"/>
              <w:bottom w:w="20" w:type="dxa"/>
            </w:tcMar>
            <w:tcW w:w="4263" w:type="dxa"/>
            <w:vAlign w:val="center"/>
          </w:tcPr>
          <w:p w14:paraId="350C1C3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Trạng thái tương ứng của giao diện/kết nối</w:t>
            </w:r>
            <w:r/>
          </w:p>
        </w:tc>
      </w:tr>
      <w:tr>
        <w:trPr>
          <w:cantSplit/>
        </w:trPr>
        <w:tc>
          <w:tcPr>
            <w:shd w:val="clear" w:color="auto" w:fill="ffffff"/>
            <w:tcBorders/>
            <w:tcMar>
              <w:left w:w="85" w:type="dxa"/>
              <w:top w:w="20" w:type="dxa"/>
              <w:right w:w="85" w:type="dxa"/>
              <w:bottom w:w="20" w:type="dxa"/>
            </w:tcMar>
            <w:tcW w:w="2268" w:type="dxa"/>
            <w:vAlign w:val="center"/>
          </w:tcPr>
          <w:p w14:paraId="50B3F5C8"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Cấu hình IP</w:t>
            </w:r>
            <w:r/>
          </w:p>
        </w:tc>
        <w:tc>
          <w:tcPr>
            <w:shd w:val="clear" w:color="auto" w:fill="ffffff"/>
            <w:tcBorders/>
            <w:tcMar>
              <w:left w:w="85" w:type="dxa"/>
              <w:top w:w="20" w:type="dxa"/>
              <w:right w:w="85" w:type="dxa"/>
              <w:bottom w:w="20" w:type="dxa"/>
            </w:tcMar>
            <w:tcW w:w="2540" w:type="dxa"/>
            <w:vAlign w:val="center"/>
          </w:tcPr>
          <w:p w14:paraId="4D3FE604"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Địa chỉ, tiền tố, gateway và tuyến đường phù hợp</w:t>
            </w:r>
            <w:r/>
          </w:p>
        </w:tc>
        <w:tc>
          <w:tcPr>
            <w:shd w:val="clear" w:color="auto" w:fill="ffffff"/>
            <w:tcBorders/>
            <w:tcMar>
              <w:left w:w="85" w:type="dxa"/>
              <w:top w:w="20" w:type="dxa"/>
              <w:right w:w="85" w:type="dxa"/>
              <w:bottom w:w="20" w:type="dxa"/>
            </w:tcMar>
            <w:tcW w:w="4263" w:type="dxa"/>
            <w:vAlign w:val="center"/>
          </w:tcPr>
          <w:p w14:paraId="066CC485"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Thông tin cấu hình và bảng định tuyến</w:t>
            </w:r>
            <w:r/>
          </w:p>
        </w:tc>
      </w:tr>
      <w:tr>
        <w:trPr>
          <w:cantSplit/>
        </w:trPr>
        <w:tc>
          <w:tcPr>
            <w:shd w:val="clear" w:color="auto" w:fill="ffffff"/>
            <w:tcBorders/>
            <w:tcMar>
              <w:left w:w="85" w:type="dxa"/>
              <w:top w:w="20" w:type="dxa"/>
              <w:right w:w="85" w:type="dxa"/>
              <w:bottom w:w="20" w:type="dxa"/>
            </w:tcMar>
            <w:tcW w:w="2268" w:type="dxa"/>
            <w:vAlign w:val="center"/>
          </w:tcPr>
          <w:p w14:paraId="5D9274A8"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Dịch vụ đầu cuối</w:t>
            </w:r>
            <w:r/>
          </w:p>
        </w:tc>
        <w:tc>
          <w:tcPr>
            <w:shd w:val="clear" w:color="auto" w:fill="ffffff"/>
            <w:tcBorders/>
            <w:tcMar>
              <w:left w:w="85" w:type="dxa"/>
              <w:top w:w="20" w:type="dxa"/>
              <w:right w:w="85" w:type="dxa"/>
              <w:bottom w:w="20" w:type="dxa"/>
            </w:tcMar>
            <w:tcW w:w="2540" w:type="dxa"/>
            <w:vAlign w:val="center"/>
          </w:tcPr>
          <w:p w14:paraId="EAA21A0C"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DNS, giao vận và ứng dụng trao đổi được với đích</w:t>
            </w:r>
            <w:r/>
          </w:p>
        </w:tc>
        <w:tc>
          <w:tcPr>
            <w:shd w:val="clear" w:color="auto" w:fill="ffffff"/>
            <w:tcBorders/>
            <w:tcMar>
              <w:left w:w="85" w:type="dxa"/>
              <w:top w:w="20" w:type="dxa"/>
              <w:right w:w="85" w:type="dxa"/>
              <w:bottom w:w="20" w:type="dxa"/>
            </w:tcMar>
            <w:tcW w:w="4263" w:type="dxa"/>
            <w:vAlign w:val="center"/>
          </w:tcPr>
          <w:p w14:paraId="F1A5EBEE"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quả phép thử đúng giao thức/đích</w:t>
            </w:r>
            <w:r/>
          </w:p>
        </w:tc>
      </w:tr>
      <w:tr>
        <w:trPr>
          <w:cantSplit/>
        </w:trPr>
        <w:tc>
          <w:tcPr>
            <w:shd w:val="clear" w:color="auto" w:fill="ffffff"/>
            <w:tcBorders/>
            <w:tcMar>
              <w:left w:w="85" w:type="dxa"/>
              <w:top w:w="20" w:type="dxa"/>
              <w:right w:w="85" w:type="dxa"/>
              <w:bottom w:w="20" w:type="dxa"/>
            </w:tcMar>
            <w:tcW w:w="2268" w:type="dxa"/>
            <w:vAlign w:val="center"/>
          </w:tcPr>
          <w:p w14:paraId="192806C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Tích hợp và hồi quy</w:t>
            </w:r>
            <w:r/>
          </w:p>
        </w:tc>
        <w:tc>
          <w:tcPr>
            <w:shd w:val="clear" w:color="auto" w:fill="ffffff"/>
            <w:tcBorders/>
            <w:tcMar>
              <w:left w:w="85" w:type="dxa"/>
              <w:top w:w="20" w:type="dxa"/>
              <w:right w:w="85" w:type="dxa"/>
              <w:bottom w:w="20" w:type="dxa"/>
            </w:tcMar>
            <w:tcW w:w="2540" w:type="dxa"/>
            <w:vAlign w:val="center"/>
          </w:tcPr>
          <w:p w14:paraId="916CA8DF"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Chức năng ổn định trong điều kiện yêu cầu</w:t>
            </w:r>
            <w:r/>
          </w:p>
        </w:tc>
        <w:tc>
          <w:tcPr>
            <w:shd w:val="clear" w:color="auto" w:fill="ffffff"/>
            <w:tcBorders/>
            <w:tcMar>
              <w:left w:w="85" w:type="dxa"/>
              <w:top w:w="20" w:type="dxa"/>
              <w:right w:w="85" w:type="dxa"/>
              <w:bottom w:w="20" w:type="dxa"/>
            </w:tcMar>
            <w:tcW w:w="4263" w:type="dxa"/>
            <w:vAlign w:val="center"/>
          </w:tcPr>
          <w:p w14:paraId="BD5D0499"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Ma trận kiểm tra, log và kết quả lặp lại</w:t>
            </w:r>
            <w:r/>
          </w:p>
        </w:tc>
      </w:tr>
    </w:tbl>
    <w:p w14:paraId="DA4C40D9" w14:textId="77777777">
      <w:pPr>
        <w:keepNext w:val="true"/>
        <w:pBdr/>
        <w:spacing w:after="0" w:before="0" w:line="360" w:lineRule="auto"/>
        <w:ind/>
        <w:jc w:val="center"/>
        <w:rPr/>
      </w:pPr>
      <w:r/>
      <w:bookmarkStart w:id="2407" w:name="KhanhTbl_07"/>
      <w:r>
        <w:rPr>
          <w:rFonts w:ascii="Times New Roman" w:hAnsi="Times New Roman" w:eastAsia="Times New Roman" w:cs="Times New Roman"/>
          <w:b/>
          <w:i/>
          <w:iCs/>
          <w:color w:val="000000"/>
          <w:sz w:val="28"/>
        </w:rPr>
        <w:t xml:space="preserve">Bảng 2.3. Giai đoạn Bring-up, nội dung xác nhận và bằng chứng</w:t>
      </w:r>
      <w:bookmarkEnd w:id="2407"/>
      <w:r/>
      <w:r/>
    </w:p>
    <w:p w14:paraId="7DFC02AD" w14:textId="77777777">
      <w:pPr>
        <w:keepNext w:val="true"/>
        <w:pBdr/>
        <w:spacing w:after="0" w:before="0" w:line="360" w:lineRule="auto"/>
        <w:ind/>
        <w:jc w:val="left"/>
        <w:rPr/>
      </w:pPr>
      <w:r/>
      <w:bookmarkStart w:id="128" w:name="KhanhHead_046"/>
      <w:r/>
      <w:bookmarkStart w:id="47" w:name="ReportToc_039"/>
      <w:r>
        <w:rPr>
          <w:rFonts w:ascii="Times New Roman" w:hAnsi="Times New Roman" w:eastAsia="Times New Roman" w:cs="Times New Roman"/>
          <w:b/>
          <w:color w:val="000000"/>
          <w:sz w:val="28"/>
          <w:szCs w:val="28"/>
          <w:lang w:val="vi-VN"/>
        </w:rPr>
        <w:t xml:space="preserve">2.5.3. Kiểm thử và phân tích lỗi theo từng lớp</w:t>
      </w:r>
      <w:bookmarkEnd w:id="47"/>
      <w:r/>
      <w:bookmarkEnd w:id="128"/>
      <w:r/>
      <w:r/>
      <w:r/>
      <w:r/>
      <w:r/>
    </w:p>
    <w:p w14:paraId="EADE9A2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Khi có biểu hiện chưa đạt yêu cầu, trước hết cần mô tả trạng thái mo</w:t>
      </w:r>
      <w:r>
        <w:rPr>
          <w:rFonts w:ascii="Times New Roman" w:hAnsi="Times New Roman" w:eastAsia="Times New Roman" w:cs="Times New Roman"/>
          <w:color w:val="000000"/>
          <w:sz w:val="28"/>
          <w:szCs w:val="28"/>
          <w:lang w:val="vi-VN"/>
        </w:rPr>
        <w:t xml:space="preserve">ng đợi, điều kiện tái hiện và kết quả hiện có. Một dấu hiệu như “không truy cập được dịch vụ” quá rộng để quy nguyên nhân; cần xác định hệ điều hành đã khởi động chưa, thiết bị đã được nhận diện chưa, liên kết đã hình thành chưa và yêu cầu dừng ở bước nào.</w:t>
      </w:r>
      <w:r/>
    </w:p>
    <w:p w14:paraId="FDE234F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lần theo từng lớp được minh họa ở Hình 2.12. Phép kiểm tra cần chọn đúng đích và giao thức: li</w:t>
      </w:r>
      <w:r>
        <w:rPr>
          <w:rFonts w:ascii="Times New Roman" w:hAnsi="Times New Roman" w:eastAsia="Times New Roman" w:cs="Times New Roman"/>
          <w:color w:val="000000"/>
          <w:sz w:val="28"/>
          <w:szCs w:val="28"/>
          <w:lang w:val="vi-VN"/>
        </w:rPr>
        <w:t xml:space="preserve">ên lạc với gateway không xác nhận DNS; phân giải tên không xác nhận dịch vụ đích đang phản hồi; giao diện xuất hiện không xác nhận phần cứng truyền dữ liệu ổn định. Kết quả của mỗi phép thử chỉ củng cố hoặc bác bỏ giả thuyết trong phạm vi điều kiện đã đặt.</w:t>
      </w:r>
      <w:r/>
    </w:p>
    <w:p w14:paraId="B8D5913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Để kết quả có thể so sánh, nên ghi cấu hình nền, thời điểm, điều kiện môi trường, thao tác, trạng thái quan sát và l</w:t>
      </w:r>
      <w:r>
        <w:rPr>
          <w:rFonts w:ascii="Times New Roman" w:hAnsi="Times New Roman" w:eastAsia="Times New Roman" w:cs="Times New Roman"/>
          <w:color w:val="000000"/>
          <w:sz w:val="28"/>
          <w:szCs w:val="28"/>
          <w:lang w:val="vi-VN"/>
        </w:rPr>
        <w:t xml:space="preserve">og liên quan; thay đổi từng yếu tố theo quy trình được hướng dẫn. Khi chưa có bằng chứng, cần nêu rõ phần còn chưa biết và trao đổi với kỹ sư phụ trách. Không nên cập nhật nhiều thành phần cùng lúc hoặc trình bày một giả thuyết như nguyên nhân đã xác nhận.</w:t>
      </w:r>
      <w:r/>
    </w:p>
    <w:p w14:paraId="B69A1F20" w14:textId="77777777">
      <w:pPr>
        <w:keepNext w:val="true"/>
        <w:pBdr/>
        <w:spacing w:after="0" w:before="0" w:line="360" w:lineRule="auto"/>
        <w:ind/>
        <w:jc w:val="center"/>
        <w:rPr/>
      </w:pPr>
      <w:r/>
      <w:r>
        <mc:AlternateContent>
          <mc:Choice Requires="wpg">
            <w:drawing>
              <wp:inline distT="0" distB="0" distL="0" distR="0">
                <wp:extent cx="5212080" cy="3938236"/>
                <wp:effectExtent l="0" t="0" r="0" b="0"/>
                <wp:docPr id="22" name="Figure 12: Hình 2.12. Trình tự phân tích lỗi mạng theo bằng chứng từng lớp" descr="Hình 2.12. Trình tự phân tích lỗi mạng theo bằng chứng từng lớp" title="Hình 2.12. Trình tự phân tích lỗi mạng theo bằng chứng từng lớp"/>
                <wp:cNvGraphicFramePr>
                  <a:graphicFrameLocks noChangeAspect="1"/>
                </wp:cNvGraphicFramePr>
                <a:graphic>
                  <a:graphicData uri="http://schemas.openxmlformats.org/drawingml/2006/picture">
                    <pic:pic>
                      <pic:nvPicPr>
                        <pic:cNvPr id="1822140755" name="Figure 12 image" descr="Hình 2.12. Trình tự phân tích lỗi mạng theo bằng chứng từng lớp"/>
                        <pic:cNvPicPr>
                          <a:picLocks noChangeAspect="1"/>
                        </pic:cNvPicPr>
                        <pic:nvPr/>
                      </pic:nvPicPr>
                      <pic:blipFill rotWithShape="1">
                        <a:blip r:embed="rId33"/>
                        <a:stretch/>
                      </pic:blipFill>
                      <pic:spPr bwMode="auto">
                        <a:xfrm>
                          <a:off x="0" y="0"/>
                          <a:ext cx="5212080" cy="3938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10.40pt;height:310.10pt;mso-wrap-distance-left:0.00pt;mso-wrap-distance-top:0.00pt;mso-wrap-distance-right:0.00pt;mso-wrap-distance-bottom:0.00pt;z-index:1;" stroked="false">
                <v:imagedata r:id="rId33" o:title=""/>
                <o:lock v:ext="edit" rotation="t"/>
              </v:shape>
            </w:pict>
          </mc:Fallback>
        </mc:AlternateContent>
      </w:r>
      <w:r/>
      <w:r/>
    </w:p>
    <w:p w14:paraId="5901AD79" w14:textId="77777777">
      <w:pPr>
        <w:keepNext w:val="true"/>
        <w:pBdr/>
        <w:spacing w:after="0" w:before="0" w:line="360" w:lineRule="auto"/>
        <w:ind/>
        <w:jc w:val="center"/>
        <w:rPr/>
      </w:pPr>
      <w:r/>
      <w:bookmarkStart w:id="9008" w:name="KhanhFig_208"/>
      <w:r>
        <w:rPr>
          <w:rFonts w:ascii="Times New Roman" w:hAnsi="Times New Roman" w:eastAsia="Times New Roman" w:cs="Times New Roman"/>
          <w:b/>
          <w:i/>
          <w:iCs/>
          <w:color w:val="000000"/>
          <w:sz w:val="28"/>
        </w:rPr>
        <w:t xml:space="preserve">Hình 2.12. Trình tự phân tích lỗi mạng theo bằng chứng từng lớp</w:t>
      </w:r>
      <w:bookmarkEnd w:id="9008"/>
      <w:r/>
      <w:r/>
    </w:p>
    <w:p w14:paraId="AD01611B" w14:textId="77777777">
      <w:pPr>
        <w:keepNext w:val="true"/>
        <w:pBdr/>
        <w:spacing w:after="0" w:before="0" w:line="360" w:lineRule="auto"/>
        <w:ind/>
        <w:jc w:val="left"/>
        <w:rPr/>
      </w:pPr>
      <w:r/>
      <w:bookmarkStart w:id="129" w:name="KhanhHead_047"/>
      <w:r/>
      <w:bookmarkStart w:id="48" w:name="ReportToc_040"/>
      <w:r>
        <w:rPr>
          <w:rFonts w:ascii="Times New Roman" w:hAnsi="Times New Roman" w:eastAsia="Times New Roman" w:cs="Times New Roman"/>
          <w:b/>
          <w:color w:val="000000"/>
          <w:sz w:val="28"/>
          <w:szCs w:val="28"/>
          <w:lang w:val="vi-VN"/>
        </w:rPr>
        <w:t xml:space="preserve">2.5.4. Từ Bring-up đến sản phẩm sẵn sàng triển khai</w:t>
      </w:r>
      <w:bookmarkEnd w:id="48"/>
      <w:r/>
      <w:bookmarkEnd w:id="129"/>
      <w:r/>
      <w:r/>
      <w:r/>
      <w:r/>
      <w:r/>
      <w:r/>
      <w:r/>
      <w:r/>
    </w:p>
    <w:p w14:paraId="2ECD615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Bring-up là giai đoạn đưa nền tảng phần cứng–phần mềm đến khả năng</w:t>
      </w:r>
      <w:r>
        <w:rPr>
          <w:rFonts w:ascii="Times New Roman" w:hAnsi="Times New Roman" w:eastAsia="Times New Roman" w:cs="Times New Roman"/>
          <w:color w:val="000000"/>
          <w:sz w:val="28"/>
          <w:szCs w:val="28"/>
          <w:lang w:val="vi-VN"/>
        </w:rPr>
        <w:t xml:space="preserve"> khởi động và thực hiện các chức năng cơ bản; sản phẩm thương mại còn cần tích hợp đầy đủ phần cứng, phần mềm, ngoại vi và mạng theo yêu cầu sử dụng. Sau đó là thẩm định chức năng, hiệu năng, độ bền, nhiệt, bảo mật và các điều kiện môi trường có liên quan.</w:t>
      </w:r>
      <w:r/>
    </w:p>
    <w:p w14:paraId="DE72A0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Tùy loại thiết bị và thị trường, quá trình còn có thể cần đánh giá tương thích điện từ (Electromagnetic Compatibility, EMC), chứng nhận vô tuyến hoặc yêu </w:t>
      </w:r>
      <w:r>
        <w:rPr>
          <w:rFonts w:ascii="Times New Roman" w:hAnsi="Times New Roman" w:eastAsia="Times New Roman" w:cs="Times New Roman"/>
          <w:color w:val="000000"/>
          <w:sz w:val="28"/>
          <w:szCs w:val="28"/>
          <w:lang w:val="vi-VN"/>
        </w:rPr>
        <w:t xml:space="preserve">cầu an toàn; quy trình sản xuất, kiểm tra đầu ra, tài liệu vận hành, cập nhật và hỗ trợ sau phát hành cũng phải được xem xét. Hình 2.13 cho thấy Bring-up chỉ là một bước đầu trong vòng đời sản phẩm, không phải bằng chứng sản phẩm đã sẵn sàng ra thị trường.</w:t>
      </w:r>
      <w:r/>
    </w:p>
    <w:p w14:paraId="F121EBA1" w14:textId="77777777">
      <w:pPr>
        <w:keepNext w:val="true"/>
        <w:pBdr/>
        <w:spacing w:after="0" w:before="0" w:line="360" w:lineRule="auto"/>
        <w:ind/>
        <w:jc w:val="center"/>
        <w:rPr/>
      </w:pPr>
      <w:r>
        <mc:AlternateContent>
          <mc:Choice Requires="wpg">
            <w:drawing>
              <wp:inline distT="0" distB="0" distL="0" distR="0">
                <wp:extent cx="4939247" cy="4983480"/>
                <wp:effectExtent l="0" t="0" r="0" b="0"/>
                <wp:docPr id="23" name="Figure 13: Hình 2.13. Từ Bring-up nền tảng đến sản phẩm sẵn sàng triển khai" descr="Hình 2.13. Từ Bring-up nền tảng đến sản phẩm sẵn sàng triển khai" title="Hình 2.13. Từ Bring-up nền tảng đến sản phẩm sẵn sàng triển khai"/>
                <wp:cNvGraphicFramePr>
                  <a:graphicFrameLocks noChangeAspect="1"/>
                </wp:cNvGraphicFramePr>
                <a:graphic>
                  <a:graphicData uri="http://schemas.openxmlformats.org/drawingml/2006/picture">
                    <pic:pic>
                      <pic:nvPicPr>
                        <pic:cNvPr id="28" name="Figure 13 image" descr="Hình 2.13. Từ Bring-up nền tảng đến sản phẩm sẵn sàng triển khai"/>
                        <pic:cNvPicPr>
                          <a:picLocks noChangeAspect="1"/>
                        </pic:cNvPicPr>
                        <pic:nvPr/>
                      </pic:nvPicPr>
                      <pic:blipFill rotWithShape="1">
                        <a:blip r:embed="rId34"/>
                        <a:stretch/>
                      </pic:blipFill>
                      <pic:spPr bwMode="auto">
                        <a:xfrm>
                          <a:off x="0" y="0"/>
                          <a:ext cx="4939247" cy="49834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88.92pt;height:392.40pt;mso-wrap-distance-left:0.00pt;mso-wrap-distance-top:0.00pt;mso-wrap-distance-right:0.00pt;mso-wrap-distance-bottom:0.00pt;z-index:1;" stroked="false">
                <v:imagedata r:id="rId34" o:title=""/>
                <o:lock v:ext="edit" rotation="t"/>
              </v:shape>
            </w:pict>
          </mc:Fallback>
        </mc:AlternateContent>
      </w:r>
      <w:r/>
    </w:p>
    <w:p w14:paraId="11C2F506" w14:textId="77777777">
      <w:pPr>
        <w:keepNext w:val="true"/>
        <w:pBdr/>
        <w:spacing w:after="0" w:before="0" w:line="360" w:lineRule="auto"/>
        <w:ind/>
        <w:jc w:val="center"/>
        <w:rPr/>
      </w:pPr>
      <w:r/>
      <w:bookmarkStart w:id="9009" w:name="KhanhFig_209"/>
      <w:r>
        <w:rPr>
          <w:rFonts w:ascii="Times New Roman" w:hAnsi="Times New Roman" w:eastAsia="Times New Roman" w:cs="Times New Roman"/>
          <w:b/>
          <w:i/>
          <w:iCs/>
          <w:color w:val="000000"/>
          <w:sz w:val="28"/>
        </w:rPr>
        <w:t xml:space="preserve">Hình 2.13. Từ Bring-up nền tảng đến sản phẩm sẵn sàng triển khai</w:t>
      </w:r>
      <w:bookmarkEnd w:id="9009"/>
      <w:r/>
      <w:r/>
    </w:p>
    <w:p w14:paraId="89A66939" w14:textId="77777777">
      <w:pPr>
        <w:keepNext w:val="true"/>
        <w:pBdr/>
        <w:spacing w:after="0" w:before="0" w:line="360" w:lineRule="auto"/>
        <w:ind/>
        <w:jc w:val="left"/>
        <w:rPr/>
      </w:pPr>
      <w:r/>
      <w:bookmarkStart w:id="130" w:name="KhanhHead_048"/>
      <w:r/>
      <w:bookmarkStart w:id="49" w:name="ReportToc_041"/>
      <w:r>
        <w:rPr>
          <w:rFonts w:ascii="Times New Roman" w:hAnsi="Times New Roman" w:eastAsia="Times New Roman" w:cs="Times New Roman"/>
          <w:b/>
          <w:color w:val="000000"/>
          <w:sz w:val="28"/>
          <w:szCs w:val="28"/>
          <w:lang w:val="vi-VN"/>
        </w:rPr>
        <w:t xml:space="preserve">2.6. Tiến trình tiếp cận công việc trong kỳ thực tập</w:t>
      </w:r>
      <w:bookmarkEnd w:id="49"/>
      <w:r/>
      <w:bookmarkEnd w:id="130"/>
      <w:r/>
      <w:r/>
      <w:r/>
      <w:r/>
      <w:r/>
    </w:p>
    <w:p w14:paraId="5BE48C0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Phần này ghi lại tiến trình học tập đã được xác nhận trong</w:t>
      </w:r>
      <w:r>
        <w:rPr>
          <w:rFonts w:ascii="Times New Roman" w:hAnsi="Times New Roman" w:eastAsia="Times New Roman" w:cs="Times New Roman"/>
          <w:color w:val="000000"/>
          <w:sz w:val="28"/>
          <w:szCs w:val="28"/>
          <w:lang w:val="vi-VN"/>
        </w:rPr>
        <w:t xml:space="preserve"> kỳ thực tập. Nội dung được trình bày tách biệt với mô hình lý thuyết ở các mục trước: kiến thức nền giúp diễn giải lĩnh vực, còn trải nghiệm cá nhân chỉ phản ánh những việc đã được định hướng, tìm hiểu hoặc trực tiếp tiếp cận theo thông tin được cung cấp.</w:t>
      </w:r>
      <w:r/>
    </w:p>
    <w:p w14:paraId="F4A65EF8" w14:textId="77777777">
      <w:pPr>
        <w:keepNext w:val="true"/>
        <w:pBdr/>
        <w:spacing w:after="0" w:before="0" w:line="360" w:lineRule="auto"/>
        <w:ind/>
        <w:jc w:val="left"/>
        <w:rPr/>
      </w:pPr>
      <w:r/>
      <w:bookmarkStart w:id="131" w:name="KhanhHead_049"/>
      <w:r/>
      <w:bookmarkStart w:id="50" w:name="ReportToc_042"/>
      <w:r>
        <w:rPr>
          <w:rFonts w:ascii="Times New Roman" w:hAnsi="Times New Roman" w:eastAsia="Times New Roman" w:cs="Times New Roman"/>
          <w:b/>
          <w:color w:val="000000"/>
          <w:sz w:val="28"/>
          <w:szCs w:val="28"/>
          <w:lang w:val="vi-VN"/>
        </w:rPr>
        <w:t xml:space="preserve">2.6.1. Củng cố kiến thức Linux và phần mềm hệ thống</w:t>
      </w:r>
      <w:bookmarkEnd w:id="50"/>
      <w:r/>
      <w:bookmarkEnd w:id="131"/>
      <w:r/>
      <w:r/>
    </w:p>
    <w:p w14:paraId="FDB9D5C3" w14:textId="77777777">
      <w:pPr>
        <w:pBdr/>
        <w:spacing w:after="0" w:before="0" w:line="360" w:lineRule="auto"/>
        <w:ind w:firstLine="720"/>
        <w:jc w:val="both"/>
        <w:rPr/>
      </w:pPr>
      <w:r/>
      <w:r/>
    </w:p>
    <w:p w14:paraId="74659684" w14:textId="77777777">
      <w:pPr>
        <w:pBdr/>
        <w:spacing w:after="0" w:before="0" w:line="360" w:lineRule="auto"/>
        <w:ind w:firstLine="720"/>
        <w:jc w:val="both"/>
        <w:rPr/>
      </w:pPr>
      <w:r/>
      <w:r/>
    </w:p>
    <w:p w14:paraId="FEA6B1B8" w14:textId="77777777">
      <w:pPr>
        <w:pBdr/>
        <w:spacing w:after="0" w:before="0" w:line="360" w:lineRule="auto"/>
        <w:ind w:firstLine="720"/>
        <w:jc w:val="both"/>
        <w:rPr/>
      </w:pPr>
      <w:r/>
      <w:r/>
    </w:p>
    <w:p w14:paraId="F5E997A9" w14:textId="77777777">
      <w:pPr>
        <w:pBdr/>
        <w:spacing w:after="0" w:before="0" w:line="360" w:lineRule="auto"/>
        <w:ind w:firstLine="720"/>
        <w:jc w:val="both"/>
        <w:rPr/>
      </w:pPr>
      <w:r/>
      <w:r/>
    </w:p>
    <w:p w14:paraId="575252D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Giai đoạn đầu tập trung làm q</w:t>
      </w:r>
      <w:r>
        <w:rPr>
          <w:rFonts w:ascii="Times New Roman" w:hAnsi="Times New Roman" w:eastAsia="Times New Roman" w:cs="Times New Roman"/>
          <w:color w:val="000000"/>
          <w:sz w:val="28"/>
          <w:szCs w:val="28"/>
          <w:lang w:val="vi-VN"/>
        </w:rPr>
        <w:t xml:space="preserve">uen với C/C++ và Linux, củng cố cấu trúc chương trình cũng như cách hệ điều hành vận hành. Việc học hướng tới hiểu các thành phần phần mềm có vị trí nào trong hệ thống và chúng liên hệ ra sao với phần cứng, thay vì chỉ ghi nhớ lệnh hoặc khái niệm riêng lẻ.</w:t>
      </w:r>
      <w:r/>
    </w:p>
    <w:p w14:paraId="42AC962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tiếp cận còn bao gồm tìm hiểu cấu h</w:t>
      </w:r>
      <w:r>
        <w:rPr>
          <w:rFonts w:ascii="Times New Roman" w:hAnsi="Times New Roman" w:eastAsia="Times New Roman" w:cs="Times New Roman"/>
          <w:color w:val="000000"/>
          <w:sz w:val="28"/>
          <w:szCs w:val="28"/>
          <w:lang w:val="vi-VN"/>
        </w:rPr>
        <w:t xml:space="preserve">ình, xây dựng và cài đặt phần mềm hệ thống. Trọng tâm là hiểu mục đích của từng bước và mối liên hệ giữa cấu hình đầu vào, thành phần được build, thiết bị đích và việc kiểm tra sau khi cài đặt; báo cáo không khẳng định đã tự hoàn tất một sản phẩm phần mềm.</w:t>
      </w:r>
      <w:r/>
    </w:p>
    <w:p w14:paraId="F314C692" w14:textId="77777777">
      <w:pPr>
        <w:keepNext w:val="true"/>
        <w:pBdr/>
        <w:spacing w:after="0" w:before="0" w:line="360" w:lineRule="auto"/>
        <w:ind/>
        <w:jc w:val="left"/>
        <w:rPr/>
      </w:pPr>
      <w:r/>
      <w:bookmarkStart w:id="132" w:name="KhanhHead_050"/>
      <w:r/>
      <w:bookmarkStart w:id="51" w:name="ReportToc_043"/>
      <w:r>
        <w:rPr>
          <w:rFonts w:ascii="Times New Roman" w:hAnsi="Times New Roman" w:eastAsia="Times New Roman" w:cs="Times New Roman"/>
          <w:b/>
          <w:color w:val="000000"/>
          <w:sz w:val="28"/>
          <w:szCs w:val="28"/>
          <w:lang w:val="vi-VN"/>
        </w:rPr>
        <w:t xml:space="preserve">2.6.2. Đọc tài liệu và làm quen với bo mạch</w:t>
      </w:r>
      <w:bookmarkEnd w:id="51"/>
      <w:r/>
      <w:bookmarkEnd w:id="132"/>
      <w:r/>
      <w:r/>
      <w:r/>
      <w:r/>
      <w:r/>
    </w:p>
    <w:p w14:paraId="E8181EA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Tài liệu về bo mạch và phần cứng cung cấp cơ </w:t>
      </w:r>
      <w:r>
        <w:rPr>
          <w:rFonts w:ascii="Times New Roman" w:hAnsi="Times New Roman" w:eastAsia="Times New Roman" w:cs="Times New Roman"/>
          <w:color w:val="000000"/>
          <w:sz w:val="28"/>
          <w:szCs w:val="28"/>
          <w:lang w:val="vi-VN"/>
        </w:rPr>
        <w:t xml:space="preserve">sở để tìm hiểu cấu trúc các khối, nguyên lý kết nối và chức năng dự kiến của thiết bị. Việc đọc tài liệu giúp đặt câu hỏi về thành phần nào chịu trách nhiệm cho một giao tiếp, hệ điều hành nhận biết nó bằng cách nào và trạng thái mong đợi được mô tả ở đâu.</w:t>
      </w:r>
      <w:r/>
    </w:p>
    <w:p w14:paraId="44EBECF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kỳ thực tập, nội dung liên quan</w:t>
      </w:r>
      <w:r>
        <w:rPr>
          <w:rFonts w:ascii="Times New Roman" w:hAnsi="Times New Roman" w:eastAsia="Times New Roman" w:cs="Times New Roman"/>
          <w:color w:val="000000"/>
          <w:sz w:val="28"/>
          <w:szCs w:val="28"/>
          <w:lang w:val="vi-VN"/>
        </w:rPr>
        <w:t xml:space="preserve"> đến Linux, Android và một số bản phân phối đã được tiếp cận qua tài liệu và hướng dẫn. Sinh viên cũng làm quen với bo mạch phát triển và cách đối chiếu hoạt động quan sát được với tài liệu tham chiếu; tên, mã và cấu hình cụ thể không được đưa vào báo cáo.</w:t>
      </w:r>
      <w:r/>
    </w:p>
    <w:p w14:paraId="5FA050CD" w14:textId="77777777">
      <w:pPr>
        <w:keepNext w:val="true"/>
        <w:pageBreakBefore w:val="true"/>
        <w:pBdr/>
        <w:spacing w:after="0" w:before="0" w:line="360" w:lineRule="auto"/>
        <w:ind/>
        <w:jc w:val="left"/>
        <w:rPr/>
      </w:pPr>
      <w:r/>
      <w:bookmarkStart w:id="133" w:name="KhanhHead_051"/>
      <w:r/>
      <w:bookmarkStart w:id="52" w:name="ReportToc_044"/>
      <w:r>
        <w:rPr>
          <w:rFonts w:ascii="Times New Roman" w:hAnsi="Times New Roman" w:eastAsia="Times New Roman" w:cs="Times New Roman"/>
          <w:b/>
          <w:color w:val="000000"/>
          <w:sz w:val="28"/>
          <w:szCs w:val="28"/>
          <w:lang w:val="vi-VN"/>
        </w:rPr>
        <w:t xml:space="preserve">2.6.3. Tiếp cận định hướng Network</w:t>
      </w:r>
      <w:bookmarkEnd w:id="52"/>
      <w:r/>
      <w:bookmarkEnd w:id="133"/>
      <w:r/>
      <w:r/>
      <w:r/>
      <w:r/>
      <w:r/>
    </w:p>
    <w:p w14:paraId="020F587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Network đã được xác định trước kỳ th</w:t>
      </w:r>
      <w:r>
        <w:rPr>
          <w:rFonts w:ascii="Times New Roman" w:hAnsi="Times New Roman" w:eastAsia="Times New Roman" w:cs="Times New Roman"/>
          <w:color w:val="000000"/>
          <w:sz w:val="28"/>
          <w:szCs w:val="28"/>
          <w:lang w:val="vi-VN"/>
        </w:rPr>
        <w:t xml:space="preserve">ực tập. Quá trình tìm hiểu tập trung vào mối quan hệ giữa phần mềm nền tảng, giao diện mạng và đường kết nối tới hệ thống bên ngoài; các kiến thức về Ethernet, Wi-Fi, modem và Linux Network trong chương này cung cấp khung khái niệm để tiếp cận lĩnh vực đó.</w:t>
      </w:r>
      <w:r/>
    </w:p>
    <w:p w14:paraId="2AE8640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Hiện sinh viên đang tìm hiểu và debug một bo mạch có nội dung liên qu</w:t>
      </w:r>
      <w:r>
        <w:rPr>
          <w:rFonts w:ascii="Times New Roman" w:hAnsi="Times New Roman" w:eastAsia="Times New Roman" w:cs="Times New Roman"/>
          <w:color w:val="000000"/>
          <w:sz w:val="28"/>
          <w:szCs w:val="28"/>
          <w:lang w:val="vi-VN"/>
        </w:rPr>
        <w:t xml:space="preserve">an đến Network. Công việc chưa có kết luận kỹ thuật hoặc kết quả xử lý được xác nhận để công bố. Vì vậy, nội dung thực tập không gán nguyên nhân cho phần cứng, driver, firmware, cấu hình hay hạ tầng; các chi tiết nhạy cảm được lược bỏ theo phạm vi bảo mật.</w:t>
      </w:r>
      <w:r/>
    </w:p>
    <w:p w14:paraId="37EA800C" w14:textId="77777777">
      <w:pPr>
        <w:keepNext w:val="true"/>
        <w:pBdr/>
        <w:spacing w:after="0" w:before="0" w:line="360" w:lineRule="auto"/>
        <w:ind/>
        <w:jc w:val="left"/>
        <w:rPr/>
      </w:pPr>
      <w:r/>
      <w:bookmarkStart w:id="134" w:name="KhanhHead_052"/>
      <w:r/>
      <w:bookmarkStart w:id="53" w:name="ReportToc_045"/>
      <w:r>
        <w:rPr>
          <w:rFonts w:ascii="Times New Roman" w:hAnsi="Times New Roman" w:eastAsia="Times New Roman" w:cs="Times New Roman"/>
          <w:b/>
          <w:color w:val="000000"/>
          <w:sz w:val="28"/>
          <w:szCs w:val="28"/>
          <w:lang w:val="vi-VN"/>
        </w:rPr>
        <w:t xml:space="preserve">2.6.4. Vai trò hướng dẫn và phương pháp tự học</w:t>
      </w:r>
      <w:bookmarkEnd w:id="53"/>
      <w:r/>
      <w:bookmarkEnd w:id="134"/>
      <w:r/>
      <w:r/>
      <w:r/>
      <w:r/>
      <w:r/>
    </w:p>
    <w:p w14:paraId="5B896D4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kỹ sư đi trước cung cấp t</w:t>
      </w:r>
      <w:r>
        <w:rPr>
          <w:rFonts w:ascii="Times New Roman" w:hAnsi="Times New Roman" w:eastAsia="Times New Roman" w:cs="Times New Roman"/>
          <w:color w:val="000000"/>
          <w:sz w:val="28"/>
          <w:szCs w:val="28"/>
          <w:lang w:val="vi-VN"/>
        </w:rPr>
        <w:t xml:space="preserve">ài liệu và hướng dẫn trong quá trình tìm hiểu. Sự hỗ trợ này giúp xác định nội dung cần đọc, cách đặt câu hỏi và giới hạn của từng tài liệu; các thao tác trên thiết bị được tiếp cận theo chỉ dẫn, không suy rộng thành quy trình nội bộ áp dụng cho mọi dự án.</w:t>
      </w:r>
      <w:r/>
    </w:p>
    <w:p w14:paraId="87E4FC9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Cách học phù hợ</w:t>
      </w:r>
      <w:r>
        <w:rPr>
          <w:rFonts w:ascii="Times New Roman" w:hAnsi="Times New Roman" w:eastAsia="Times New Roman" w:cs="Times New Roman"/>
          <w:color w:val="000000"/>
          <w:sz w:val="28"/>
          <w:szCs w:val="28"/>
          <w:lang w:val="vi-VN"/>
        </w:rPr>
        <w:t xml:space="preserve">p là ghi lại thuật ngữ, quan hệ giữa các thành phần, điều đã quan sát và câu hỏi còn mở; sau đó đối chiếu với tài liệu đúng nền tảng và trao đổi với người hướng dẫn. Cách tổ chức này hỗ trợ tiếp tục học tập mà không thay thế việc xác nhận dữ kiện kỹ thuật.</w:t>
      </w:r>
      <w:r/>
    </w:p>
    <w:p>
      <w:pPr>
        <w:keepNext w:val="true"/>
        <w:pBdr/>
        <w:spacing w:after="0" w:before="0" w:line="360" w:lineRule="auto"/>
        <w:ind/>
        <w:jc w:val="left"/>
        <w:rPr/>
      </w:pPr>
      <w:r/>
      <w:bookmarkStart w:id="9013" w:name="Project058_Head_01"/>
      <w:r/>
      <w:bookmarkStart w:id="9014" w:name="Project058_Toc_01"/>
      <w:r>
        <w:rPr>
          <w:rFonts w:ascii="Times New Roman" w:hAnsi="Times New Roman" w:eastAsia="Times New Roman" w:cs="Times New Roman"/>
          <w:b/>
          <w:color w:val="000000"/>
          <w:sz w:val="28"/>
          <w:szCs w:val="28"/>
          <w:lang w:val="vi-VN"/>
        </w:rPr>
        <w:t xml:space="preserve">2.7. Ca thực hành trên bo Main 058/IPQ5018</w:t>
      </w:r>
      <w:bookmarkEnd w:id="9014"/>
      <w:r/>
      <w:bookmarkEnd w:id="9013"/>
      <w:r/>
      <w:r/>
      <w: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Phần này cụ thể hóa tiến trình tiếp cận tại bộ phận BSP bằng ca thực hành trên hai bo Main 058, ký hiệu HS-058 trong sơ đồ, sử dụng SoC Qualcomm IPQ5018. Nội dung đi từ kiến trúc thiết bị và phần mềm nền tảng đến bring-up, thiết lập Wi-Fi AP–STA và phân tích các chỉ số đã quan sát. Kết luận được giới hạn theo dữ kiện và nhật ký hiện có.</w:t>
      </w:r>
    </w:p>
    <w:p>
      <w:pPr>
        <w:keepNext w:val="true"/>
        <w:pBdr/>
        <w:spacing w:after="0" w:before="0" w:line="360" w:lineRule="auto"/>
        <w:ind/>
        <w:jc w:val="left"/>
        <w:rPr/>
      </w:pPr>
      <w:r/>
      <w:bookmarkStart w:id="9015" w:name="Project058_Head_02"/>
      <w:r/>
      <w:bookmarkStart w:id="9016" w:name="Project058_Toc_02"/>
      <w:r>
        <w:rPr>
          <w:rFonts w:ascii="Times New Roman" w:hAnsi="Times New Roman" w:eastAsia="Times New Roman" w:cs="Times New Roman"/>
          <w:b/>
          <w:color w:val="000000"/>
          <w:sz w:val="28"/>
          <w:szCs w:val="28"/>
          <w:lang w:val="vi-VN"/>
        </w:rPr>
        <w:t xml:space="preserve">2.7.1. Nền tảng và phạm vi công việc</w:t>
      </w:r>
      <w:bookmarkEnd w:id="9016"/>
      <w:r/>
      <w:bookmarkEnd w:id="901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Đối tượng thực hành gồm hai bo Main 058/HS-058 dùng SoC IPQ5018. Phần mềm nền tảng được tìm hiểu trong bối cảnh QSDK và OpenWrt. Mục tiêu là đưa hai bo tới trạng thái có thể cấu hình, sau đó dùng một bo làm điểm truy cập Wi-Fi và bo còn lại làm thiết bị kết nối để quan sát liên lạc trong mạng cục bộ.</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Máy tính Ubuntu được dùng để quản lý thiết bị và ghi nhận thông tin. Phần kiểm tra tập trung vào hai bo và chức năng Wi-Fi; không mở rộng thành đánh giá hiệu năng tổng thể, chất lượng sản phẩm thương mại hoặc kết nối Internet.</w:t>
      </w:r>
    </w:p>
    <w:p>
      <w:pPr>
        <w:keepNext w:val="true"/>
        <w:pBdr/>
        <w:spacing w:after="0" w:before="0" w:line="360" w:lineRule="auto"/>
        <w:ind/>
        <w:jc w:val="left"/>
        <w:rPr/>
      </w:pPr>
      <w:r/>
      <w:bookmarkStart w:id="9017" w:name="Project058_Head_03"/>
      <w:r/>
      <w:bookmarkStart w:id="9018" w:name="Project058_Toc_03"/>
      <w:r>
        <w:rPr>
          <w:rFonts w:ascii="Times New Roman" w:hAnsi="Times New Roman" w:eastAsia="Times New Roman" w:cs="Times New Roman"/>
          <w:b/>
          <w:color w:val="000000"/>
          <w:sz w:val="28"/>
          <w:szCs w:val="28"/>
          <w:lang w:val="vi-VN"/>
        </w:rPr>
        <w:t xml:space="preserve">2.7.2. Sơ đồ khối phần cứng và đường dữ liệu</w:t>
      </w:r>
      <w:bookmarkEnd w:id="9018"/>
      <w:r/>
      <w:bookmarkEnd w:id="901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Sơ đồ phần cứng cho thấy IPQ5018 là khối xử lý trung tâm, kết nối với bộ nhớ, lưu trữ và các giao tiếp mạng. Ở nhánh Wi-Fi, đường vô tuyến đi từ SoC qua các khối RF và kết thúc ở đầu nối anten; nhánh Ethernet có bộ điều khiển riêng. Hình 2.14 là sơ đồ khối được trích từ tài liệu dự án, dùng để định vị các khối liên quan đến phép thử, không phải kết quả kiểm tra hoạt động của từng đường tín hiệu.</w:t>
      </w:r>
    </w:p>
    <w:p>
      <w:pPr>
        <w:pBdr/>
        <w:tabs>
          <w:tab w:val="center" w:leader="none" w:pos="4535"/>
        </w:tabs>
        <w:spacing w:after="0" w:before="0" w:line="360" w:lineRule="auto"/>
        <w:ind/>
        <w:jc w:val="center"/>
        <w:rPr>
          <w:sz w:val="28"/>
          <w:szCs w:val="28"/>
        </w:rPr>
      </w:pPr>
      <w:r>
        <w:rPr>
          <w:sz w:val="28"/>
          <w:szCs w:val="28"/>
        </w:rPr>
        <mc:AlternateContent>
          <mc:Choice Requires="wpg">
            <w:drawing>
              <wp:inline distT="0" distB="0" distL="0" distR="0">
                <wp:extent cx="5303520" cy="3747299"/>
                <wp:effectExtent l="0" t="0" r="0" b="0"/>
                <wp:docPr id="24" name="Sơ đồ khối Main 058 theo tài liệu dự án" descr="Sơ đồ khối Main 058 theo tài liệu dự án"/>
                <wp:cNvGraphicFramePr>
                  <a:graphicFrameLocks noChangeAspect="1"/>
                </wp:cNvGraphicFramePr>
                <a:graphic>
                  <a:graphicData uri="http://schemas.openxmlformats.org/drawingml/2006/picture">
                    <pic:pic>
                      <pic:nvPicPr>
                        <pic:cNvPr id="24" name="Sơ đồ khối Main 058 theo tài liệu dự án" descr="Có thể là hình ảnh về văn bản cho biết 'HỌC HỌCVIỆN VIỆN KỸ THUẬT MẬT ΗΑ MÃ 1976 ACADEMY TECHNIQUES OF CRYPTOGRAPHY'"/>
                        <pic:cNvPicPr>
                          <a:picLocks noChangeAspect="1"/>
                        </pic:cNvPicPr>
                        <pic:nvPr/>
                      </pic:nvPicPr>
                      <pic:blipFill rotWithShape="1">
                        <a:blip r:embed="rId35"/>
                        <a:srcRect l="2608" t="0" r="3936" b="0"/>
                        <a:stretch/>
                      </pic:blipFill>
                      <pic:spPr bwMode="auto">
                        <a:xfrm flipH="0" flipV="0">
                          <a:off x="0" y="0"/>
                          <a:ext cx="5303520" cy="374729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pPr>
        <w:keepNext w:val="true"/>
        <w:pBdr/>
        <w:spacing w:after="0" w:before="0" w:line="360" w:lineRule="auto"/>
        <w:ind/>
        <w:jc w:val="center"/>
        <w:rPr/>
      </w:pPr>
      <w:r/>
      <w:bookmarkStart w:id="9027" w:name="Project058_Fig_01"/>
      <w:r>
        <w:rPr>
          <w:rFonts w:ascii="Times New Roman" w:hAnsi="Times New Roman" w:eastAsia="Times New Roman" w:cs="Times New Roman"/>
          <w:b/>
          <w:i/>
          <w:iCs/>
          <w:color w:val="000000"/>
          <w:sz w:val="28"/>
        </w:rPr>
        <w:t xml:space="preserve">Hình 2.14. Sơ đồ khối các giao tiếp trên bo Main 058/HS-058</w:t>
      </w:r>
      <w:bookmarkEnd w:id="902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phép thử Wi-Fi, dữ liệu ở phía AP đi từ phần mềm mạng trên Linux qua trình điều khiển và phần cứng vô tuyến, truyền qua sóng tới STA rồi được chuyển lên hệ điều hành ở đầu nhận. Cổng UART phục vụ theo dõi console khởi động là một đường quản lý riêng; nó không nằm trong đường dữ liệu Wi-Fi.</w:t>
      </w:r>
    </w:p>
    <w:p>
      <w:pPr>
        <w:keepNext w:val="true"/>
        <w:pBdr/>
        <w:spacing w:after="0" w:before="0" w:line="360" w:lineRule="auto"/>
        <w:ind/>
        <w:jc w:val="left"/>
        <w:rPr/>
      </w:pPr>
      <w:r/>
      <w:bookmarkStart w:id="9019" w:name="Project058_Head_04"/>
      <w:r/>
      <w:bookmarkStart w:id="9020" w:name="Project058_Toc_04"/>
      <w:r>
        <w:rPr>
          <w:rFonts w:ascii="Times New Roman" w:hAnsi="Times New Roman" w:eastAsia="Times New Roman" w:cs="Times New Roman"/>
          <w:b/>
          <w:color w:val="000000"/>
          <w:sz w:val="28"/>
          <w:szCs w:val="28"/>
          <w:lang w:val="vi-VN"/>
        </w:rPr>
        <w:t xml:space="preserve">2.7.3. Tìm hiểu phần mềm và đưa bo vào hoạt động</w:t>
      </w:r>
      <w:bookmarkEnd w:id="9020"/>
      <w:r/>
      <w:bookmarkEnd w:id="901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QSDK được tiếp cận như nền tảng phần mềm dành cho thiết bị Qualcomm; OpenWrt là môi trường hệ điều hành mạng trên bo. Quá trình tìm hiểu gồm đọc cấu trúc phần mềm và thử xây dựng trong môi trường Linux. Một số vướng mắc ở môi trường máy tính đã được xử lý, nhưng hồ sơ hiện có không kèm nhật ký biên dịch hoặc gói đầu ra nên chưa thể xác nhận lần xây dựng hoàn tất.</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Hai bo đã được nạp phần mềm, cấu hình và đưa tới trạng thái hoạt động để tiếp tục kiểm tra. Console UART được dùng để theo dõi quá trình khởi động. Vì thiếu nhật ký của phiên nạp, báo cáo không xác định phiên bản phần mềm, phương thức nạp, phân vùng được ghi hoặc quan hệ giữa phần mềm đã nạp với lần xây dựng nói trên.</w:t>
      </w:r>
    </w:p>
    <w:p>
      <w:pPr>
        <w:keepNext w:val="true"/>
        <w:pBdr/>
        <w:spacing w:after="0" w:before="0" w:line="360" w:lineRule="auto"/>
        <w:ind/>
        <w:jc w:val="left"/>
        <w:rPr/>
      </w:pPr>
      <w:r/>
      <w:bookmarkStart w:id="9021" w:name="Project058_Head_05"/>
      <w:r/>
      <w:bookmarkStart w:id="9022" w:name="Project058_Toc_05"/>
      <w:r>
        <w:rPr>
          <w:rFonts w:ascii="Times New Roman" w:hAnsi="Times New Roman" w:eastAsia="Times New Roman" w:cs="Times New Roman"/>
          <w:b/>
          <w:color w:val="000000"/>
          <w:sz w:val="28"/>
          <w:szCs w:val="28"/>
          <w:lang w:val="vi-VN"/>
        </w:rPr>
        <w:t xml:space="preserve">2.7.4. Thiết lập kết nối Wi-Fi AP–STA</w:t>
      </w:r>
      <w:bookmarkEnd w:id="9022"/>
      <w:r/>
      <w:bookmarkEnd w:id="902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bo được cấu hình làm Access Point (AP, điểm truy cập) với tên mạng OpenWrt-AP và địa chỉ IP 192.168.1.1. Bo còn lại hoạt động ở vai trò Station (STA, thiết bị trạm) với địa chỉ IP 192.168.1.18. Hình 2.15 thể hiện bố trí thử nghiệm và phân biệt đường dữ liệu giữa hai bo với kết nối quản lý từ máy tính Ubuntu.</w:t>
      </w:r>
    </w:p>
    <w:p>
      <w:pPr>
        <w:pBdr/>
        <w:tabs>
          <w:tab w:val="center" w:leader="none" w:pos="4535"/>
        </w:tabs>
        <w:spacing w:after="0" w:before="0" w:line="360" w:lineRule="auto"/>
        <w:ind/>
        <w:jc w:val="center"/>
        <w:rPr>
          <w:sz w:val="28"/>
          <w:szCs w:val="28"/>
        </w:rPr>
      </w:pPr>
      <w:r>
        <w:rPr>
          <w:sz w:val="28"/>
          <w:szCs w:val="28"/>
        </w:rPr>
        <mc:AlternateContent>
          <mc:Choice Requires="wpg">
            <w:drawing>
              <wp:inline distT="0" distB="0" distL="0" distR="0">
                <wp:extent cx="5303520" cy="5398793"/>
                <wp:effectExtent l="0" t="0" r="0" b="0"/>
                <wp:docPr id="25" name="Mô hình AP–STA trên hai bo IPQ5018" descr="Mô hình AP–STA trên hai bo IPQ5018"/>
                <wp:cNvGraphicFramePr>
                  <a:graphicFrameLocks noChangeAspect="1"/>
                </wp:cNvGraphicFramePr>
                <a:graphic>
                  <a:graphicData uri="http://schemas.openxmlformats.org/drawingml/2006/picture">
                    <pic:pic>
                      <pic:nvPicPr>
                        <pic:cNvPr id="25" name="Mô hình AP–STA trên hai bo IPQ5018" descr="Có thể là hình ảnh về văn bản cho biết 'HỌC HỌCVIỆN VIỆN KỸ THUẬT MẬT ΗΑ MÃ 1976 ACADEMY TECHNIQUES OF CRYPTOGRAPHY'"/>
                        <pic:cNvPicPr>
                          <a:picLocks noChangeAspect="1"/>
                        </pic:cNvPicPr>
                        <pic:nvPr/>
                      </pic:nvPicPr>
                      <pic:blipFill rotWithShape="1">
                        <a:blip r:embed="rId36"/>
                        <a:srcRect l="2608" t="0" r="3936" b="0"/>
                        <a:stretch/>
                      </pic:blipFill>
                      <pic:spPr bwMode="auto">
                        <a:xfrm flipH="0" flipV="0">
                          <a:off x="0" y="0"/>
                          <a:ext cx="5303520" cy="5398793"/>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pPr>
        <w:keepNext w:val="true"/>
        <w:pBdr/>
        <w:spacing w:after="0" w:before="0" w:line="360" w:lineRule="auto"/>
        <w:ind/>
        <w:jc w:val="center"/>
        <w:rPr/>
      </w:pPr>
      <w:r/>
      <w:bookmarkStart w:id="9029" w:name="Project058_Fig_02"/>
      <w:r>
        <w:rPr>
          <w:rFonts w:ascii="Times New Roman" w:hAnsi="Times New Roman" w:eastAsia="Times New Roman" w:cs="Times New Roman"/>
          <w:b/>
          <w:i/>
          <w:iCs/>
          <w:color w:val="000000"/>
          <w:sz w:val="28"/>
        </w:rPr>
        <w:t xml:space="preserve">Hình 2.15. Mô hình kiểm thử Wi-Fi AP–STA giữa hai bo IPQ5018</w:t>
      </w:r>
      <w:bookmarkEnd w:id="9029"/>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Lưu lượng thử nghiệm được quan sát theo chiều từ AP sang STA. Máy tính Ubuntu hỗ trợ quản lý và ghi nhận nhưng không chuyển tiếp dữ liệu giữa hai bo. Hồ sơ hiện có không đủ nhật ký để khẳng định mọi lần truyền thành công theo cả hai chiều hoặc hai bo đã truy cập Internet.</w:t>
      </w:r>
    </w:p>
    <w:p>
      <w:pPr>
        <w:keepNext w:val="true"/>
        <w:pBdr/>
        <w:spacing w:after="0" w:before="0" w:line="360" w:lineRule="auto"/>
        <w:ind/>
        <w:jc w:val="left"/>
        <w:rPr/>
      </w:pPr>
      <w:r/>
      <w:bookmarkStart w:id="9023" w:name="Project058_Head_06"/>
      <w:r/>
      <w:bookmarkStart w:id="9024" w:name="Project058_Toc_06"/>
      <w:r>
        <w:rPr>
          <w:rFonts w:ascii="Times New Roman" w:hAnsi="Times New Roman" w:eastAsia="Times New Roman" w:cs="Times New Roman"/>
          <w:b/>
          <w:color w:val="000000"/>
          <w:sz w:val="28"/>
          <w:szCs w:val="28"/>
          <w:lang w:val="vi-VN"/>
        </w:rPr>
        <w:t xml:space="preserve">2.7.5. Phân tích các kết quả đã quan sát</w:t>
      </w:r>
      <w:bookmarkEnd w:id="9024"/>
      <w:r/>
      <w:bookmarkEnd w:id="9023"/>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một lần quan sát, giao diện thiết bị hiển thị giá trị noise gần −100 dBm. Qua tìm hiểu sau đó, giá trị được nhận diện là noise floor (NF) do phần mềm nền tảng báo. Vì vậy, đây là trạng thái hiển thị của thiết bị, không phải phép đo nhiễu vô tuyến độc lập và không đủ để kết luận có lỗi phần cứng hay xác định nguyên nhân.</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hướng điều tra được xem xét là đọc NF của kênh Wi-Fi qua giao diện phần mềm RF rồi đối chiếu cách giá trị được chuyển tới phần hiển thị. Hồ sơ chưa có mã nguồn đúng phiên bản, bản thay đổi hoặc kết quả chạy để xác nhận hướng này đã được triển khai hay đã khắc phục vấn đề.</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phép thử MCS, tại một thời điểm AP phát và STA nhận cùng báo MCS0 với một luồng dữ liệu NSS1. Ở lần theo dõi dài hơn, MCS có lúc tăng lên 3. Các kết quả này mô tả những mẫu đã quan sát theo chiều AP → STA; chưa có nhật ký chiều STA → AP và chưa đủ căn cứ kết luận MCS0 được duy trì ổn định.</w:t>
      </w:r>
    </w:p>
    <w:p>
      <w:pPr>
        <w:keepNext w:val="true"/>
        <w:pBdr/>
        <w:spacing w:after="0" w:before="0" w:line="360" w:lineRule="auto"/>
        <w:ind/>
        <w:jc w:val="left"/>
        <w:rPr/>
      </w:pPr>
      <w:r/>
      <w:bookmarkStart w:id="9025" w:name="Project058_Head_07"/>
      <w:r/>
      <w:bookmarkStart w:id="9026" w:name="Project058_Toc_07"/>
      <w:r>
        <w:rPr>
          <w:rFonts w:ascii="Times New Roman" w:hAnsi="Times New Roman" w:eastAsia="Times New Roman" w:cs="Times New Roman"/>
          <w:b/>
          <w:color w:val="000000"/>
          <w:sz w:val="28"/>
          <w:szCs w:val="28"/>
          <w:lang w:val="vi-VN"/>
        </w:rPr>
        <w:t xml:space="preserve">2.7.6. Tổng hợp công việc và giới hạn kết quả</w:t>
      </w:r>
      <w:bookmarkEnd w:id="9026"/>
      <w:r/>
      <w:bookmarkEnd w:id="902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Bảng 2.4 ghép từng giai đoạn với nội dung đã thực hiện hoặc quan sát được và giới hạn của bằng chứng. Cách tổng hợp này phân biệt tài liệu thiết kế với nhật ký thao tác, đồng thời không xem một chỉ số đơn lẻ là bằng chứng về nguyên nhân hoặc kết quả khắc phục.</w:t>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Giai đoạn</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Hoạt động và quan sát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Phạm vi xác nhận</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Đọc tài liệu</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Đối chiếu sơ đồ Main 058/HS-058, sơ đồ khối Wi-Fi và tài liệu hướng dẫn.</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Nhận diện IPQ5018 và các khối chính; tài liệu không chứng minh thao tác trên từng bo.</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Tìm hiểu QSDK</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Tìm hiểu phần mềm nền tảng và thử quá trình xây dựng trong môi trường Linux.</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có nhật ký hoặc gói đầu ra để xác nhận kết quả cuối của lần xây dựng.</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Nạp và bring-up</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Nạp, cấu hình hai bo và theo dõi khởi động qua console UART.</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Hai bo hoạt động để kiểm thử; chưa có nhật ký xác nhận phiên bản và phương thức nạp.</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lập Wi-Fi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Một bo làm AP OpenWrt-AP (192.168.1.1), bo còn lại làm STA (192.168.1.18).</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Ubuntu dùng để quản lý và ghi nhận; chưa có nhật ký đủ để kết luận chiều STA → AP hoặc kết nối Internet.</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Theo dõi noise</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Giao diện từng hiển thị gần −100 dBm; sau đó nhận diện đây là NF do phần mềm báo.</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Không phải phép đo RF độc lập; chưa xác định nguyên nhân của giá trị hiển thị.</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Theo dõi MCS</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Có một lần AP phát/STA nhận cùng báo MCS0/NSS1; lần chạy dài hơn có lúc MCS3.</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Một lần quan sát không chứng minh MCS0 ổn định; chưa có nhật ký chiều STA → AP.</w:t>
            </w:r>
            <w:r/>
          </w:p>
        </w:tc>
      </w:tr>
      <w:tr>
        <w:trPr>
          <w:cantSplit/>
        </w:trPr>
        <w:tc>
          <w:tcPr>
            <w:shd w:val="clear" w:color="auto" w:fill="ffffff"/>
            <w:tcBorders/>
            <w:tcMar>
              <w:left w:w="85" w:type="dxa"/>
              <w:top w:w="20" w:type="dxa"/>
              <w:right w:w="85" w:type="dxa"/>
              <w:bottom w:w="20" w:type="dxa"/>
            </w:tcMar>
            <w:tcW w:w="2268"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Tìm hiểu hướng RF API</w:t>
            </w:r>
            <w:r/>
          </w:p>
        </w:tc>
        <w:tc>
          <w:tcPr>
            <w:shd w:val="clear" w:color="auto" w:fill="ffffff"/>
            <w:tcBorders/>
            <w:tcMar>
              <w:left w:w="85" w:type="dxa"/>
              <w:top w:w="20" w:type="dxa"/>
              <w:right w:w="85" w:type="dxa"/>
              <w:bottom w:w="20" w:type="dxa"/>
            </w:tcMar>
            <w:tcW w:w="254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Xem xét việc đọc NF của kênh qua giao diện phần mềm RF để phân tích số liệu.</w:t>
            </w:r>
            <w:r/>
          </w:p>
        </w:tc>
        <w:tc>
          <w:tcPr>
            <w:shd w:val="clear" w:color="auto" w:fill="ffffff"/>
            <w:tcBorders/>
            <w:tcMar>
              <w:left w:w="85" w:type="dxa"/>
              <w:top w:w="20" w:type="dxa"/>
              <w:right w:w="85" w:type="dxa"/>
              <w:bottom w:w="20" w:type="dxa"/>
            </w:tcMar>
            <w:tcW w:w="4263"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Chưa có mã nguồn, bản thay đổi hoặc nhật ký chạy để xác nhận sửa đổi hay kết quả khắc phục.</w:t>
            </w:r>
            <w:r/>
          </w:p>
        </w:tc>
      </w:tr>
    </w:tbl>
    <w:p>
      <w:pPr>
        <w:keepNext w:val="true"/>
        <w:pBdr/>
        <w:spacing w:after="0" w:before="0" w:line="360" w:lineRule="auto"/>
        <w:ind/>
        <w:jc w:val="center"/>
        <w:rPr/>
      </w:pPr>
      <w:r/>
      <w:bookmarkStart w:id="9031" w:name="Project058_Table_01"/>
      <w:r>
        <w:rPr>
          <w:rFonts w:ascii="Times New Roman" w:hAnsi="Times New Roman" w:eastAsia="Times New Roman" w:cs="Times New Roman"/>
          <w:b/>
          <w:i/>
          <w:iCs/>
          <w:color w:val="000000"/>
          <w:sz w:val="28"/>
        </w:rPr>
        <w:t xml:space="preserve">Bảng 2.4. Tổng hợp công việc dự án và phạm vi bằng chứng</w:t>
      </w:r>
      <w:bookmarkEnd w:id="903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Ca thực hành giúp liên hệ sơ đồ phần cứng, phần mềm nền tảng, quá trình khởi động và chức năng Wi-Fi trên cùng thiết bị. Tại thời điểm hoàn thiện báo cáo, chưa xác nhận được kết quả cuối của lần xây dựng phần mềm, nguyên nhân của giá trị NF, việc sửa giao diện RF hoặc khả năng tái hiện MCS0 theo cả hai chiều.</w:t>
      </w:r>
    </w:p>
    <w:p w14:paraId="3AEB03F3" w14:textId="77777777">
      <w:pPr>
        <w:keepNext w:val="true"/>
        <w:pBdr/>
        <w:spacing w:after="0" w:before="0" w:line="360" w:lineRule="auto"/>
        <w:ind/>
        <w:jc w:val="left"/>
        <w:rPr/>
      </w:pPr>
      <w:r/>
      <w:bookmarkStart w:id="135" w:name="KhanhHead_053"/>
      <w:r/>
      <w:bookmarkStart w:id="54" w:name="ReportToc_046"/>
      <w:r>
        <w:rPr>
          <w:rFonts w:ascii="Times New Roman" w:hAnsi="Times New Roman" w:eastAsia="Times New Roman" w:cs="Times New Roman"/>
          <w:b/>
          <w:color w:val="000000"/>
          <w:sz w:val="28"/>
          <w:szCs w:val="28"/>
          <w:lang w:val="vi-VN"/>
        </w:rPr>
        <w:t xml:space="preserve">2.8. Tiểu kết Chương 2</w:t>
      </w:r>
      <w:bookmarkEnd w:id="54"/>
      <w:r/>
      <w:bookmarkEnd w:id="135"/>
      <w:r/>
      <w:r/>
      <w:r/>
      <w:r/>
      <w:r/>
      <w:r/>
      <w:r/>
      <w:r/>
    </w:p>
    <w:p w14:paraId="6D14488B"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Chương 2 đã trình bày thiết bị theo cấu trúc </w:t>
      </w:r>
      <w:r>
        <w:rPr>
          <w:rFonts w:ascii="Times New Roman" w:hAnsi="Times New Roman" w:eastAsia="Times New Roman" w:cs="Times New Roman"/>
          <w:color w:val="000000"/>
          <w:sz w:val="28"/>
          <w:szCs w:val="28"/>
          <w:lang w:val="vi-VN"/>
        </w:rPr>
        <w:t xml:space="preserve">từ phần cứng và hệ điều hành tới phân hệ Network, các công nghệ truy nhập, hạ tầng IP và dịch vụ. Trên cơ sở đó, Bring-up được đặt trong quy trình có các bước kiểm tra từ bo mạch tới chức năng đầu cuối; các sơ đồ và bảng minh họa là mô hình kỹ thuật chung.</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Ca thực hành trên hai bo Main 058/HS-058 sử dụng IPQ5018 cụ thể hóa nội dung Network: QSDK/OpenWrt được tìm hiểu, hai bo được đưa tới trạng thái hoạt động và mô hình AP–STA được thiết lập để quan sát Wi-Fi. Noise gần −100 dBm và một lần AP → STA cùng báo MCS0/NSS1 đã được ghi nhận; nguyên nhân, kết quả khắc phục, độ ổn định và chiều STA → AP chưa được xác nhận.</w:t>
      </w:r>
    </w:p>
    <w:p w14:paraId="31030A70" w14:textId="77777777">
      <w:pPr>
        <w:pStyle w:val="941"/>
        <w:keepNext w:val="true"/>
        <w:pBdr/>
        <w:spacing w:after="600" w:before="0" w:line="360" w:lineRule="auto"/>
        <w:ind/>
        <w:jc w:val="center"/>
        <w:rPr/>
      </w:pPr>
      <w:r/>
      <w:bookmarkStart w:id="136" w:name="KhanhHead_054"/>
      <w:r/>
      <w:bookmarkStart w:id="55" w:name="ReportToc_047"/>
      <w:r>
        <w:rPr>
          <w:rFonts w:ascii="Times New Roman" w:hAnsi="Times New Roman" w:eastAsia="Times New Roman" w:cs="Times New Roman"/>
          <w:b/>
          <w:color w:val="000000"/>
          <w:sz w:val="28"/>
          <w:szCs w:val="28"/>
          <w:lang w:val="vi-VN"/>
        </w:rPr>
        <w:t xml:space="preserve">CHƯƠNG 3. KẾT QUẢ HỌC TẬP VÀ ĐỊNH HƯỚNG PHÁT TRIỂN</w:t>
      </w:r>
      <w:bookmarkEnd w:id="55"/>
      <w:r/>
      <w:bookmarkEnd w:id="136"/>
      <w:r/>
      <w:r/>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14:paraId="DC5845FD"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Quá trình tìm hiểu giúp hệ t</w:t>
      </w:r>
      <w:r>
        <w:rPr>
          <w:rFonts w:ascii="Times New Roman" w:hAnsi="Times New Roman" w:eastAsia="Times New Roman" w:cs="Times New Roman"/>
          <w:color w:val="000000"/>
          <w:sz w:val="28"/>
        </w:rPr>
        <w:t xml:space="preserve">hống hóa Linux như một phần của nền tảng nhúng, gồm kernel, driver, firmware, dịch vụ người dùng và cấu hình gắn với bo mạch. Cách nhìn này mở rộng từ việc sử dụng Linux sang việc xem xét các thành phần phối hợp để hệ thống khởi động và cung cấp chức năng.</w:t>
      </w:r>
      <w:r/>
    </w:p>
    <w:p w14:paraId="FF50092D"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Kiến thức về chuỗi khởi động, cấu hình và gói phần mềm hệ thống đang được củng cố qua tài liệu và hướng dẫn. Đây là cơ sở để hiểu cách tiếp cận công việc; chưa có căn cứ xác nhận sinh viên đã tự cấu hình hoàn chỉnh hoặc bàn giao một bản build cụ thể.</w:t>
      </w:r>
      <w:r/>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14:paraId="7531BCF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về hệ điều hành và hệ thống nhúng giúp liên hệ bộ xử lý, bộ nhớ, ngoại vi với kernel và các dịch vụ chạy phía trên. Việc xem xét theo lớp cũng giúp đặt một biểu hiện vào đúng giai đoạn khởi tạo, thay vì chỉ tập trung vào ứng dụng cuối.</w:t>
      </w:r>
      <w:r/>
    </w:p>
    <w:p w14:paraId="26160A2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cấu hình, xây dựng và cài đặt phần mềm hệ th</w:t>
      </w:r>
      <w:r>
        <w:rPr>
          <w:rFonts w:ascii="Times New Roman" w:hAnsi="Times New Roman" w:eastAsia="Times New Roman" w:cs="Times New Roman"/>
          <w:color w:val="000000"/>
          <w:sz w:val="28"/>
          <w:szCs w:val="28"/>
          <w:lang w:val="vi-VN"/>
        </w:rPr>
        <w:t xml:space="preserve">ống cho thấy mỗi bước có đầu vào và mục đích riêng. Build thành công chưa đồng nghĩa chức năng sản phẩm đã đạt yêu cầu; cần kiểm tra trạng thái sau khởi động theo điều kiện được hướng dẫn. Đây là cách hiểu đang được tích lũy, không phải kết quả nghiệm thu.</w:t>
      </w:r>
      <w:r/>
      <w:r/>
      <w:r/>
      <w:r/>
    </w:p>
    <w:p w14:paraId="9873B4FD" w14:textId="77777777">
      <w:pPr>
        <w:keepNext w:val="true"/>
        <w:pBdr/>
        <w:spacing w:after="0" w:before="0" w:line="360" w:lineRule="auto"/>
        <w:ind/>
        <w:jc w:val="left"/>
        <w:rPr/>
      </w:pPr>
      <w:r/>
      <w:bookmarkStart w:id="139" w:name="KhanhHead_057"/>
      <w:r/>
      <w:bookmarkStart w:id="58" w:name="ReportToc_050"/>
      <w:r>
        <w:rPr>
          <w:rFonts w:ascii="Times New Roman" w:hAnsi="Times New Roman" w:eastAsia="Times New Roman" w:cs="Times New Roman"/>
          <w:b/>
          <w:color w:val="000000"/>
          <w:sz w:val="28"/>
          <w:szCs w:val="28"/>
          <w:lang w:val="vi-VN"/>
        </w:rPr>
        <w:t xml:space="preserve">3.1.2. Kiến thức nền tảng về Network và kết nối</w:t>
      </w:r>
      <w:bookmarkEnd w:id="58"/>
      <w:r/>
      <w:bookmarkEnd w:id="139"/>
      <w:r/>
      <w:r/>
    </w:p>
    <w:p w14:paraId="CEDC048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mạ</w:t>
      </w:r>
      <w:r>
        <w:rPr>
          <w:rFonts w:ascii="Times New Roman" w:hAnsi="Times New Roman" w:eastAsia="Times New Roman" w:cs="Times New Roman"/>
          <w:color w:val="000000"/>
          <w:sz w:val="28"/>
          <w:szCs w:val="28"/>
          <w:lang w:val="vi-VN"/>
        </w:rPr>
        <w:t xml:space="preserve">ng được củng cố theo đường đi từ giao diện tới dịch vụ: nhận diện thiết bị và driver, hình thành liên kết, cấu hình IP, định tuyến, DNS, giao vận và ứng dụng. Mỗi mốc xác nhận một phần chức năng; một dấu hiệu riêng lẻ không đủ đại diện cho toàn bộ kết nối.</w:t>
      </w:r>
      <w:r/>
    </w:p>
    <w:p w14:paraId="13A50C0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Wi-Fi và mạn</w:t>
      </w:r>
      <w:r>
        <w:rPr>
          <w:rFonts w:ascii="Times New Roman" w:hAnsi="Times New Roman" w:eastAsia="Times New Roman" w:cs="Times New Roman"/>
          <w:color w:val="000000"/>
          <w:sz w:val="28"/>
          <w:szCs w:val="28"/>
          <w:lang w:val="vi-VN"/>
        </w:rPr>
        <w:t xml:space="preserve">g di động có những bước truy nhập riêng nhưng cùng sử dụng các khái niệm về IP và dịch vụ ở lớp trên. Các yếu tố vô tuyến như anten, vật cản và nhiễu là nội dung lý thuyết cần hiểu đúng; hiện chưa có số đo hoặc kết luận hiệu năng cụ thể để đưa vào báo cáo.</w:t>
      </w:r>
      <w:r/>
      <w:r/>
      <w:r/>
      <w:r/>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14:paraId="F9B273B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Kinh nghiệm đọc tài liệu được hình thành qua việc xác định đúng đối tượng và phiên bản, liên kết thuật ngữ với sơ đồ hoặc giao diện, rồi đối chiếu với thông tin được phép tiếp cận. Tài liệu của một nền tảng không mặc nhiên áp dụng cho nền tảng khác.</w:t>
      </w:r>
      <w:r/>
    </w:p>
    <w:p w14:paraId="30BCF2C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Tài liệu và hướng dẫn từ các kỹ sư đi trước giúp tiếp cận nội dung BSP có tính chuyên biệt. Việc ghi lại khái niệm chưa rõ và trao đổi theo bối cảnh cụ thể hỗ trợ quá trình học, đồng thời giúp giới hạn kết luận theo phạm vi thông tin thực tế.</w:t>
      </w:r>
      <w:r/>
    </w:p>
    <w:p w14:paraId="467EF6C9"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Một cách tiếp cận đang được rèn luyện là chia</w:t>
      </w:r>
      <w:r>
        <w:rPr>
          <w:rFonts w:ascii="Times New Roman" w:hAnsi="Times New Roman" w:eastAsia="Times New Roman" w:cs="Times New Roman"/>
          <w:color w:val="000000"/>
          <w:sz w:val="28"/>
        </w:rPr>
        <w:t xml:space="preserve"> vấn đề thành câu hỏi có thể kiểm tra: trạng thái mong đợi là gì, thành phần nào đã được nhận diện, bước nào chưa có bằng chứng và phép quan sát tiếp theo cần trả lời điều gì. Cách làm này giúp trao đổi rõ ràng hơn nhưng cần tiếp tục củng cố qua thực hành.</w:t>
      </w:r>
      <w:r/>
    </w:p>
    <w:p w14:paraId="EF1E3186" w14:textId="77777777">
      <w:pPr>
        <w:widowControl w:val="true"/>
        <w:pBdr/>
        <w:spacing w:after="0" w:before="0" w:line="360" w:lineRule="auto"/>
        <w:ind/>
        <w:jc w:val="both"/>
        <w:rPr/>
      </w:pPr>
      <w:r>
        <w:rPr>
          <w:rFonts w:ascii="Times New Roman" w:hAnsi="Times New Roman" w:eastAsia="Times New Roman" w:cs="Times New Roman"/>
          <w:color w:val="000000"/>
          <w:sz w:val="28"/>
        </w:rPr>
        <w:t xml:space="preserve">Bảng 3.1 tóm tắt các lĩnh vực đã tiếp cận và trạng thái hiện tại, tách kiến thức đang học khỏi kết quả kỹ thuật. Bảng không phải đánh giá định lượng và không thay thế dữ liệu kiểm thử của một dự án cụ thể.</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Build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Qualcomm/BSP/</w:t>
            </w:r>
            <w:r>
              <w:rPr>
                <w:rFonts w:ascii="Times New Roman" w:hAnsi="Times New Roman" w:eastAsia="Times New Roman" w:cs="Times New Roman"/>
                <w:b w:val="0"/>
                <w:color w:val="000000"/>
                <w:sz w:val="28"/>
              </w:rPr>
              <w:t xml:space="preserve">B</w:t>
            </w:r>
            <w:r>
              <w:rPr>
                <w:rFonts w:ascii="Times New Roman" w:hAnsi="Times New Roman" w:eastAsia="Times New Roman" w:cs="Times New Roman"/>
                <w:b w:val="0"/>
                <w:color w:val="000000"/>
                <w:sz w:val="28"/>
              </w:rPr>
              <w:t xml:space="preserve">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14:paraId="8830435D" w14:textId="77777777">
            <w:pPr>
              <w:pBdr/>
              <w:spacing w:after="0" w:before="0" w:line="360" w:lineRule="auto"/>
              <w:ind w:firstLine="0" w:left="0"/>
              <w:jc w:val="center"/>
              <w:rPr/>
            </w:pPr>
            <w:r>
              <w:rPr>
                <w:rFonts w:ascii="Times New Roman" w:hAnsi="Times New Roman" w:eastAsia="Times New Roman" w:cs="Times New Roman"/>
                <w:b w:val="0"/>
                <w:color w:val="000000"/>
                <w:sz w:val="28"/>
              </w:rPr>
              <w:t xml:space="preserve">Network và phương thức truy nhập</w:t>
            </w:r>
            <w:r/>
          </w:p>
        </w:tc>
        <w:tc>
          <w:tcPr>
            <w:shd w:val="clear" w:color="auto" w:fill="ffffff"/>
            <w:tcBorders/>
            <w:tcMar>
              <w:left w:w="85" w:type="dxa"/>
              <w:top w:w="20" w:type="dxa"/>
              <w:right w:w="85" w:type="dxa"/>
              <w:bottom w:w="20" w:type="dxa"/>
            </w:tcMar>
            <w:tcW w:w="3310" w:type="dxa"/>
            <w:vAlign w:val="center"/>
          </w:tcPr>
          <w:p w14:paraId="B21CD429"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Chuỗi khởi tạo tới liên kết và dịch vụ</w:t>
            </w:r>
            <w:r/>
          </w:p>
        </w:tc>
        <w:tc>
          <w:tcPr>
            <w:shd w:val="clear" w:color="auto" w:fill="ffffff"/>
            <w:tcBorders/>
            <w:tcMar>
              <w:left w:w="85" w:type="dxa"/>
              <w:top w:w="20" w:type="dxa"/>
              <w:right w:w="85" w:type="dxa"/>
              <w:bottom w:w="20" w:type="dxa"/>
            </w:tcMar>
            <w:tcW w:w="3311" w:type="dxa"/>
            <w:vAlign w:val="center"/>
          </w:tcPr>
          <w:p w14:paraId="5ECAEBC8" w14:textId="77777777">
            <w:pPr>
              <w:pBdr/>
              <w:spacing w:after="0" w:before="0" w:line="360" w:lineRule="auto"/>
              <w:ind w:firstLine="0" w:left="0"/>
              <w:jc w:val="left"/>
              <w:rPr/>
            </w:pPr>
            <w:r>
              <w:rPr>
                <w:rFonts w:ascii="Times New Roman" w:hAnsi="Times New Roman" w:eastAsia="Times New Roman" w:cs="Times New Roman"/>
                <w:b w:val="0"/>
                <w:color w:val="000000"/>
                <w:sz w:val="28"/>
              </w:rPr>
              <w:t xml:space="preserve">Network được định hướng; debug bo mạch vẫn tiếp tục, chưa có kết luận</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r/>
      <w:r/>
      <w:r/>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14:paraId="DDB6A5D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Kỹ năng đọc và tổ chức thông tin kỹ thuật được rèn qua việc phân loại khái niệm, tìm mối liên hệ giữa tài liệu và thành phần hệ thống, đồng thời ghi lại điểm chưa rõ. Các kỹ năng này vẫn đang phát triển và cần được duy trì khi tiếp cận nền tảng mới.</w:t>
      </w:r>
      <w:r/>
    </w:p>
    <w:p w14:paraId="2C977CE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Tư duy phân tích theo lớp được hình thành kh</w:t>
      </w:r>
      <w:r>
        <w:rPr>
          <w:rFonts w:ascii="Times New Roman" w:hAnsi="Times New Roman" w:eastAsia="Times New Roman" w:cs="Times New Roman"/>
          <w:color w:val="000000"/>
          <w:sz w:val="28"/>
          <w:szCs w:val="28"/>
          <w:lang w:val="vi-VN"/>
        </w:rPr>
        <w:t xml:space="preserve">i phân biệt biểu hiện, giả thuyết và bằng chứng. Việc kiểm tra theo điều kiện có thể tái hiện, thay đổi từng yếu tố theo hướng dẫn và ghi nhận kết quả giúp tránh kết luận từ một lần quan sát; chưa có cơ sở nói rằng một lỗi cụ thể đã được tự xử lý trọn vẹn.</w:t>
      </w:r>
      <w:r/>
    </w:p>
    <w:p w14:paraId="7797653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Kỹ năng trao đổi chuyên môn thể hiện ở việc trình bày bối cảnh, điều đã tìm hiểu và câu hỏi còn mở. Phản hồi từ kỹ sư là cơ sở để điều chỉnh hướng học và xác định tài liệu phù hợp, nhất là với nội dung nhiều lớp phụ thuộc như BSP và Network.</w:t>
      </w:r>
      <w:r/>
    </w:p>
    <w:p w14:paraId="E8FDF099"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Nền tảng điện tử, hệ thống nhúng, IoT và kiến thức chuyên ngành được học tại Học viện tạo điểm tựa để tiếp cận phần cứng, hệ điều hành và kết nối. Linux trên nền tảng Qualcomm, driver, firmware và Network trong Linux vẫn cần tiếp tục được học sâu hơn.</w:t>
      </w:r>
      <w:r/>
    </w:p>
    <w:p w14:paraId="9862EB12"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Khoả</w:t>
      </w:r>
      <w:r>
        <w:rPr>
          <w:rFonts w:ascii="Times New Roman" w:hAnsi="Times New Roman" w:eastAsia="Times New Roman" w:cs="Times New Roman"/>
          <w:color w:val="000000"/>
          <w:sz w:val="28"/>
        </w:rPr>
        <w:t xml:space="preserve">ng cách cần cải thiện nằm ở khả năng vận dụng kiến thức chung vào phiên bản kernel, cấu hình phần cứng và quy trình cụ thể. Kinh nghiệm thực hành độc lập còn đang tích lũy; vì vậy cần phân biệt rõ hiểu nguyên lý với khả năng triển khai và xác nhận kết quả.</w:t>
      </w:r>
      <w:r/>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14:paraId="91858C5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Kiến thức ở trường được vận dụng như cơ</w:t>
      </w:r>
      <w:r>
        <w:rPr>
          <w:rFonts w:ascii="Times New Roman" w:hAnsi="Times New Roman" w:eastAsia="Times New Roman" w:cs="Times New Roman"/>
          <w:color w:val="000000"/>
          <w:sz w:val="28"/>
          <w:szCs w:val="28"/>
          <w:lang w:val="vi-VN"/>
        </w:rPr>
        <w:t xml:space="preserve"> sở để hiểu quan hệ giữa mạch điện, phần mềm hệ thống và dữ liệu mạng. Bảng 3.2 đối chiếu các nền tảng đã học với nội dung BSP/Network; các liên hệ này mô tả vai trò hỗ trợ của kiến thức, không khẳng định mức độ thành thạo hoặc một kết quả kỹ thuật cụ thể.</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14:paraId="1F1FC08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 áp dụng kiến thức cần gắn với đúng tài liệu, điều kiện và trạng thái quan sát. Đối chiếu có kiểm soát giúp phát hiện điểm chưa rõ, còn kết luận chỉ nên mở rộng khi có bằng chứng đủ phạm vi.</w:t>
      </w:r>
      <w:r/>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14:paraId="98C825E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thông tin được cung cấp, người hướng dẫn đánh giá quá trình thực tập theo hướng</w:t>
      </w:r>
      <w:r>
        <w:rPr>
          <w:rFonts w:ascii="Times New Roman" w:hAnsi="Times New Roman" w:eastAsia="Times New Roman" w:cs="Times New Roman"/>
          <w:color w:val="000000"/>
          <w:sz w:val="28"/>
          <w:szCs w:val="28"/>
          <w:lang w:val="vi-VN"/>
        </w:rPr>
        <w:t xml:space="preserve"> tích cực. Chưa có văn bản nhận xét hoặc điểm chính thức để trích dẫn; vì vậy báo cáo chỉ ghi nhận phản hồi ở mức khái quát. Tiến trình tiếp cận tài liệu, kỹ sư và bo mạch phản ánh hoạt động học tập hiện tại, không đồng nghĩa nhiệm vụ kỹ thuật đã hoàn tất.</w:t>
      </w:r>
      <w:r/>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14:paraId="6F60704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nội dung cần tiếp tục cải t</w:t>
      </w:r>
      <w:r>
        <w:rPr>
          <w:rFonts w:ascii="Times New Roman" w:hAnsi="Times New Roman" w:eastAsia="Times New Roman" w:cs="Times New Roman"/>
          <w:color w:val="000000"/>
          <w:sz w:val="28"/>
          <w:szCs w:val="28"/>
          <w:lang w:val="vi-VN"/>
        </w:rPr>
        <w:t xml:space="preserve">hiện gồm kiến trúc Linux, chuỗi khởi tạo phần cứng, cấu hình nền tảng và quan hệ giữa driver, firmware, giao diện mạng và dịch vụ. Kiến thức lý thuyết cần được bổ sung bằng thực hành có hướng dẫn, đọc tài liệu đúng phiên bản và ghi nhận bằng chứng phù hợp.</w:t>
      </w:r>
      <w:r/>
    </w:p>
    <w:p w14:paraId="3425B24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Nội dung N</w:t>
      </w:r>
      <w:r>
        <w:rPr>
          <w:rFonts w:ascii="Times New Roman" w:hAnsi="Times New Roman" w:eastAsia="Times New Roman" w:cs="Times New Roman"/>
          <w:color w:val="000000"/>
          <w:sz w:val="28"/>
          <w:szCs w:val="28"/>
          <w:lang w:val="vi-VN"/>
        </w:rPr>
        <w:t xml:space="preserve">etwork vẫn đang được debug; chưa có nguyên nhân, kết quả sửa lỗi hoặc số liệu được xác nhận để công bố. Do đó, báo cáo không đánh giá hiệu quả xử lý lỗi và giới hạn phần tự đánh giá ở kiến thức, kỹ năng đang hình thành cùng những nội dung cần tiếp tục học.</w:t>
      </w:r>
      <w:r/>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14:paraId="622762D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học chính là nhìn hệ thống theo quan hệ phân cấp và kiểm tra trạng thái trước khi quy nguyên nhân cho một thành phần. Mô hình OSI/TCP/IP giúp tổ chức câu hỏi, còn tài liệu nền tảng và dữ liệu quan sát mới có thể hỗ trợ xác nhận một nhận định.</w:t>
      </w:r>
      <w:r/>
    </w:p>
    <w:p w14:paraId="8F2F3A7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Bài </w:t>
      </w:r>
      <w:r>
        <w:rPr>
          <w:rFonts w:ascii="Times New Roman" w:hAnsi="Times New Roman" w:eastAsia="Times New Roman" w:cs="Times New Roman"/>
          <w:color w:val="000000"/>
          <w:sz w:val="28"/>
          <w:szCs w:val="28"/>
          <w:lang w:val="vi-VN"/>
        </w:rPr>
        <w:t xml:space="preserve">học tiếp theo là duy trì quá trình học có phương pháp: đọc đúng tài liệu, ghi câu hỏi, trao đổi với người có kinh nghiệm và thử nghiệm trong phạm vi được hướng dẫn. Tính chủ động cần đi cùng việc tôn trọng quy trình và giới hạn thông tin được phép chia sẻ.</w:t>
      </w:r>
      <w:r/>
    </w:p>
    <w:p w14:paraId="3FDF169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phát triển là củng cố Linux, quy trình build và mạng trong Linux; tiếp tục tìm hiểu driver, firmware, Ethernet, Wi-Fi và mạng di động; đồng thời rèn kỹ năng đọc tài liệu tiếng Anh, ghi chép và trình bày bằng chứng kỹ thuật.</w:t>
      </w:r>
      <w:r/>
    </w:p>
    <w:p w14:paraId="C7F2B3B8" w14:textId="77777777">
      <w:pPr>
        <w:widowControl w:val="true"/>
        <w:pBdr/>
        <w:spacing w:after="0" w:before="0" w:line="360" w:lineRule="auto"/>
        <w:ind w:firstLine="720"/>
        <w:jc w:val="both"/>
        <w:rPr/>
      </w:pPr>
      <w:r/>
      <w:r/>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14:paraId="9EF74754"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đề xuất dưới đây xuất phát từ góc nhìn của sinh viên thực tập và hướng tới hỗ trợ quá trình học, không hàm ý doanh nghiệp hoặc nhà trường đang thiếu một quy trình cụ thể.</w:t>
      </w:r>
      <w:r/>
    </w:p>
    <w:p w14:paraId="CDB427B7"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Việc triển khai từng kiến nghị tùy điều kiện chuyên môn, nguồn lực và chính sách bảo mật của đơn vị; ưu tiên nội dung có thể thực hiện trong môi trường thực hành an toàn và dữ liệu đã được phép sử dụng.</w:t>
      </w:r>
      <w:r/>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14:paraId="A990E5F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Doanh ngh</w:t>
      </w:r>
      <w:r>
        <w:rPr>
          <w:rFonts w:ascii="Times New Roman" w:hAnsi="Times New Roman" w:eastAsia="Times New Roman" w:cs="Times New Roman"/>
          <w:color w:val="000000"/>
          <w:sz w:val="28"/>
          <w:szCs w:val="28"/>
          <w:lang w:val="vi-VN"/>
        </w:rPr>
        <w:t xml:space="preserve">iệp có thể tiếp tục duy trì việc hướng dẫn, cung cấp tài liệu phù hợp và giải thích bối cảnh cho thực tập sinh. Với lĩnh vực BSP, việc nêu rõ mục tiêu học tập, phiên bản tài liệu và phạm vi thao tác giúp người mới hiểu nhiệm vụ trước khi tiếp cận chi tiết.</w:t>
      </w:r>
      <w:r/>
    </w:p>
    <w:p w14:paraId="3ADA55F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Nếu phù hợp với tiến độ dự án, lộ trình có thể bắt đầu từ </w:t>
      </w:r>
      <w:r>
        <w:rPr>
          <w:rFonts w:ascii="Times New Roman" w:hAnsi="Times New Roman" w:eastAsia="Times New Roman" w:cs="Times New Roman"/>
          <w:color w:val="000000"/>
          <w:sz w:val="28"/>
          <w:szCs w:val="28"/>
          <w:lang w:val="vi-VN"/>
        </w:rPr>
        <w:t xml:space="preserve">kiến thức nền và quan sát trạng thái, tiếp theo là thao tác có hướng dẫn trên bài tập hoặc bo mạch được phép sử dụng. Một bài tập Network với dữ liệu đã loại thông tin nội bộ có thể giúp người học luyện đọc trạng thái giao diện, IP, tuyến đường và dịch vụ.</w:t>
      </w:r>
      <w:r/>
      <w:r/>
      <w:r/>
      <w:r/>
      <w:r/>
      <w:r/>
      <w:r/>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14:paraId="B1DFC16F" w14:textId="77777777">
      <w:pPr>
        <w:keepLines w:val="true"/>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Nhà trường </w:t>
      </w:r>
      <w:r>
        <w:rPr>
          <w:rFonts w:ascii="Times New Roman" w:hAnsi="Times New Roman" w:eastAsia="Times New Roman" w:cs="Times New Roman"/>
          <w:color w:val="000000"/>
          <w:sz w:val="28"/>
          <w:szCs w:val="28"/>
          <w:lang w:val="vi-VN"/>
        </w:rPr>
        <w:t xml:space="preserve">có thể tiếp tục tăng cường bài thực hành tích hợp điện tử, Linux, lập trình hệ thống và mạng máy tính. Yêu cầu mô tả kiến trúc, đọc log mẫu và giải thích điều kiện kiểm tra giúp sinh viên liên hệ kiến thức học thuật với phương pháp phân tích theo từng lớp.</w:t>
      </w:r>
      <w:r/>
    </w:p>
    <w:p w14:paraId="E0A8FFA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Việc</w:t>
      </w:r>
      <w:r>
        <w:rPr>
          <w:rFonts w:ascii="Times New Roman" w:hAnsi="Times New Roman" w:eastAsia="Times New Roman" w:cs="Times New Roman"/>
          <w:color w:val="000000"/>
          <w:sz w:val="28"/>
          <w:szCs w:val="28"/>
          <w:lang w:val="vi-VN"/>
        </w:rPr>
        <w:t xml:space="preserve"> rèn đọc tài liệu tiếng Anh, ghi nhận thí nghiệm và trình bày kết quả cũng hữu ích trước khi thực tập. Sinh viên cần được nhắc phân biệt dữ liệu giả lập với thiết bị thật, đồng thời xác minh quyền công bố trước khi sử dụng thông tin kỹ thuật trong báo cáo.</w:t>
      </w:r>
      <w:r/>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14:paraId="A6B7829B"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Sinh viên thực tập nên tiếp tục học theo mục tiêu nhỏ: củng cố Linux và Network, đọc tài liệu t</w:t>
      </w:r>
      <w:r>
        <w:rPr>
          <w:rFonts w:ascii="Times New Roman" w:hAnsi="Times New Roman" w:eastAsia="Times New Roman" w:cs="Times New Roman"/>
          <w:color w:val="000000"/>
          <w:sz w:val="28"/>
          <w:szCs w:val="28"/>
          <w:lang w:val="vi-VN"/>
        </w:rPr>
        <w:t xml:space="preserve">heo đúng nền tảng, ghi lại điều kiện và kết quả quan sát, sau đó trao đổi điểm chưa rõ với người hướng dẫn. Khi được giao debug, cần làm theo quy trình, thay đổi có kiểm soát, tách dữ kiện khỏi suy luận và chỉ báo cáo điều đã xác minh, được phép công khai.</w:t>
      </w:r>
      <w:r/>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14:paraId="2D12377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Kết quả chính của kỳ thực tập ở thời điểm báo cáo là hiểu rõ hơn mối liên hệ giữa phần cứng, Linux/BSP và chức năng Network; đồng thời, kỹ năng đọc tài liệu, trao đổi chuyên môn và tư duy phân tích từng lớp đang được hình thành dưới sự hướng dẫn của kỹ sư.</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Một số kiến thức nền và kỹ năng thực hành vẫn cần tiếp tục bồi đắp. Ca thực hành trên Main 058/IPQ5018 giúp liên hệ kiến trúc bo, phần mềm nền tảng, bring-up và kết nối Wi-Fi; các quan sát noise và MCS vẫn còn giới hạn do thiếu nhật ký đầy đủ và phép đo độc lập. Đây là cơ sở để định hướng việc phát triển chuyên môn tiếp theo.</w:t>
      </w:r>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tại Công ty Cổ phần HSPTEK tạo điều kiện tiếp cận môi trường phát triển phần mềm và </w:t>
      </w:r>
      <w:r>
        <w:rPr>
          <w:rFonts w:ascii="Times New Roman" w:hAnsi="Times New Roman" w:eastAsia="Times New Roman" w:cs="Times New Roman"/>
          <w:color w:val="000000"/>
          <w:sz w:val="28"/>
          <w:szCs w:val="28"/>
          <w:lang w:val="vi-VN"/>
        </w:rPr>
        <w:t xml:space="preserve">B</w:t>
      </w:r>
      <w:r>
        <w:rPr>
          <w:rFonts w:ascii="Times New Roman" w:hAnsi="Times New Roman" w:eastAsia="Times New Roman" w:cs="Times New Roman"/>
          <w:color w:val="000000"/>
          <w:sz w:val="28"/>
          <w:szCs w:val="28"/>
          <w:lang w:val="vi-VN"/>
        </w:rPr>
        <w:t xml:space="preserve">ring-up phần cứng trên nền tảng Qualcomm tại bộ phận BSP. Qua</w:t>
      </w:r>
      <w:r>
        <w:rPr>
          <w:rFonts w:ascii="Times New Roman" w:hAnsi="Times New Roman" w:eastAsia="Times New Roman" w:cs="Times New Roman"/>
          <w:color w:val="000000"/>
          <w:sz w:val="28"/>
          <w:szCs w:val="28"/>
          <w:lang w:val="vi-VN"/>
        </w:rPr>
        <w:t xml:space="preserve"> quá trình tìm hiểu, kiến thức Linux và mạng máy tính được củng cố; đồng thời, đã làm quen với cách đọc tài liệu phần cứng, cấu hình và xây dựng mã nguồn, đưa hệ điều hành lên thiết bị, cũng như phân tích mối liên hệ giữa hệ điều hành và chức năng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Nội dung thực hành cụ thể là tìm hiểu và bring-up hai bo Main 058/HS-058 sử dụng IPQ5018, sau đó cấu hình một bo làm AP và một bo làm STA để quan sát kết nối Wi-Fi. Noise gần −100 dBm và MCS0/NSS1 theo chiều AP → STA được ghi nhận ở phạm vi quan sát; chưa có đủ bằng chứng để xác định nguyên nhân, kết quả sửa đổi RF hoặc khả năng duy trì MCS0 theo chiều ngược lại.</w:t>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 kỳ thực tập, nền tảng về điện tử, hệ thống nhúng, IoT và kiến thức chuyên ngành được trang bị tại Học viện đã hỗ trợ tiếp cận công việc và giảm bỡ ngỡ trước môi trường kỹ thuật doanh nghiệp. Các nội dung Linux, Network trong Linux, driver và quy tr</w:t>
      </w:r>
      <w:r>
        <w:rPr>
          <w:rFonts w:ascii="Times New Roman" w:hAnsi="Times New Roman" w:eastAsia="Times New Roman" w:cs="Times New Roman"/>
          <w:color w:val="000000"/>
          <w:sz w:val="28"/>
          <w:szCs w:val="28"/>
          <w:lang w:val="vi-VN"/>
        </w:rPr>
        <w:t xml:space="preserve">ình gỡ lỗi hệ thống nhúng vẫn cần tiếp tục được đào sâu. Sự hướng dẫn và tài liệu được chia sẻ là cơ sở để tiếp tục rèn luyện khả năng tự học, phân tích có căn cứ và trao đổi kỹ thuật, hướng tới phát triển chuyên môn và đóng góp cho Công ty Cổ phần HSPTEK.</w:t>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[36] Công ty Cổ phần HSPTEK, “HSPTek Đạt Giải Nhì Tại Cuộc Thi Qualcomm Vietnam Innovation Challenge 2024”, https://hsptek.com/vi/hsptek-xuat-sac-gianh-giai-nhi-tai-qualcomm-vietnam-innovation-challenge-2024/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[37] Qualcomm Technologies, “Winners of Qualcomm Vietnam Innovation Challenge 2024”, https://www.qualcomm.com/company/locations/vietnam/vietnam-innovation-challenge/qvic-2024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[38] Ministry o</w:t>
      </w:r>
      <w:r>
        <w:rPr>
          <w:rFonts w:ascii="Times New Roman" w:hAnsi="Times New Roman" w:eastAsia="Times New Roman" w:cs="Times New Roman"/>
          <w:b w:val="0"/>
          <w:color w:val="000000"/>
          <w:sz w:val="28"/>
        </w:rPr>
        <w:t xml:space="preserve">f Information and Communications, “Make in Vietnam businesses take on mission to turn VN into Asian tiger”, https://english.mic.gov.vn/make-in-vietnam-businesses-take-on-mission-to-turn-vn-into-asian-tiger-197250122152539906.htm (truy cập ngày 28/09/2026).</w:t>
      </w:r>
      <w:r/>
    </w:p>
    <w:p>
      <w:pPr>
        <w:pBdr/>
        <w:spacing w:after="0" w:before="0" w:line="360" w:lineRule="auto"/>
        <w:ind/>
        <w:jc w:val="left"/>
        <w:rPr/>
      </w:pPr>
      <w:r>
        <w:rPr>
          <w:rFonts w:ascii="Times New Roman" w:hAnsi="Times New Roman" w:eastAsia="Times New Roman" w:cs="Times New Roman"/>
          <w:color w:val="000000"/>
          <w:sz w:val="28"/>
          <w:szCs w:val="28"/>
          <w:lang w:val="vi-VN"/>
        </w:rPr>
        <w:t>[39] Android Developers, “Platform architecture”, https://developer.android.com/guide/platform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[40] The Linux Kernel Documentation, “Networking”, https://docs.kernel.org/networking/index.html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[41] The Linux Kernel Documentation, “NAPI”, https://docs.kernel.org/networking/napi.html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[42] Linux Wireless Documentation, “About cfg80211”, https://wireless.docs.kernel.org/en/latest/en/developers/documentation/cfg80211.html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[43] IEEE Standards Association, “IEEE 802.11-2024: Wireless LAN MAC and PHY Specifications”, https://standards.ieee.org/ieee/802.11/10548/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[44] IEEE Standards Association, “IEEE 802 LAN/MAN Standards Committee: Ethernet and Wireless LAN”, https://standards.ieee.org/featured/ieee-802/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[45] 3rd Generation Partnership Project (3GPP), “TS 23.501: System architecture for the 5G System (5GS)”, https://portal.3gpp.org/desktopmodules/Specifications/SpecificationDetails.aspx?specificationId=3144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[46] Internet Engineering Task Force, “RFC 2131: Dynamic Host Configuration Protocol”, https://www.rfc-editor.org/info/rfc2131/ (truy cập ngày 29/09/2026).</w:t>
      </w:r>
    </w:p>
    <w:p>
      <w:pPr>
        <w:pBdr/>
        <w:spacing w:after="0" w:before="0" w:line="360" w:lineRule="auto"/>
        <w:ind/>
        <w:jc w:val="left"/>
        <w:rPr/>
      </w:pPr>
      <w:r>
        <w:rPr>
          <w:rFonts w:ascii="Times New Roman" w:hAnsi="Times New Roman" w:eastAsia="Times New Roman" w:cs="Times New Roman"/>
          <w:color w:val="000000"/>
          <w:sz w:val="28"/>
          <w:szCs w:val="28"/>
          <w:lang w:val="vi-VN"/>
        </w:rPr>
        <w:t>[47] Internet Engineering Task Force, “RFC 1034: Domain names—concepts and facilities”, https://www.rfc-editor.org/info/rfc1034/ (truy cập ngày 29/09/2026).</w:t>
      </w:r>
    </w:p>
    <w:p>
      <w:pPr>
        <w:spacing w:after="0" w:before="0" w:line="360" w:lineRule="auto"/>
        <w:ind w:left="0" w:firstLine="0"/>
        <w:jc w:val="left"/>
      </w:pPr>
      <w:r>
        <w:t xml:space="preserve">[48] HSPTEK, “Sơ đồ nguyên lý bo Main 058/HS-058 sử dụng Qualcomm IPQ5018”, tài liệu kỹ thuật nội bộ được cung cấp trong quá trình thực tập.</w:t>
      </w:r>
    </w:p>
    <w:p>
      <w:pPr>
        <w:spacing w:after="0" w:before="0" w:line="360" w:lineRule="auto"/>
        <w:ind w:left="0" w:firstLine="0"/>
        <w:jc w:val="left"/>
      </w:pPr>
      <w:r>
        <w:t xml:space="preserve">[49] HSPTEK, “Sơ đồ khối mô-đun Wi-Fi trên nền tảng IPQ5018”, tài liệu kỹ thuật nội bộ được cung cấp trong quá trình thực tập.</w:t>
      </w:r>
    </w:p>
    <w:p>
      <w:pPr>
        <w:spacing w:after="0" w:before="0" w:line="360" w:lineRule="auto"/>
        <w:ind w:left="0" w:firstLine="0"/>
        <w:jc w:val="left"/>
      </w:pPr>
      <w:r>
        <w:t xml:space="preserve">[50] HSPTEK, “Sơ đồ bo mạch carrier liên quan đến HS-058”, tài liệu kỹ thuật nội bộ được cung cấp trong quá trình thực tập.</w:t>
      </w:r>
    </w:p>
    <w:p>
      <w:pPr>
        <w:spacing w:after="0" w:before="0" w:line="360" w:lineRule="auto"/>
        <w:ind w:left="0" w:firstLine="0"/>
        <w:jc w:val="left"/>
      </w:pPr>
      <w:r>
        <w:t xml:space="preserve">[51] HSPTEK, “Hướng dẫn nạp phần mềm và theo dõi khởi động bo mạch” [508], tài liệu kỹ thuật nội bộ được cung cấp trong quá trình thực tập.</w:t>
      </w:r>
    </w:p>
    <w:p>
      <w:pPr>
        <w:spacing w:after="0" w:before="0" w:line="360" w:lineRule="auto"/>
        <w:ind w:left="0" w:firstLine="0"/>
        <w:jc w:val="left"/>
      </w:pPr>
      <w:r>
        <w:rPr>
          <w:rFonts w:ascii="Times New Roman" w:hAnsi="Times New Roman" w:eastAsia="Times New Roman" w:cs="Times New Roman"/>
          <w:color w:val="000000"/>
          <w:sz w:val="28"/>
          <w:szCs w:val="28"/>
          <w:lang w:val="vi-VN"/>
        </w:rPr>
        <w:t xml:space="preserve">[52] HSPTEK, “Hướng dẫn phần mềm và cấu hình Wi-Fi AP–STA” [508], tài liệu kỹ thuật nội bộ được cung cấp trong quá trình thực tập.</w:t>
      </w:r>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http://schemas.openxmlformats.org/officeDocument/2006/math" xmlns:o="urn:schemas-microsoft-com:office:office" xmlns:v="urn:schemas-microsoft-com:vml" xmlns:w="http://schemas.openxmlformats.org/wordprocessingml/2006/main">
  <w:zoom w:percent="100"/>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jp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main058_block.png"/><Relationship Id="rId36" Type="http://schemas.openxmlformats.org/officeDocument/2006/relationships/image" Target="media/main058_ap_sta.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16</cp:revision>
  <dcterms:created xsi:type="dcterms:W3CDTF">2026-09-24T08:01:00Z</dcterms:created>
  <dcterms:modified xsi:type="dcterms:W3CDTF">2026-09-29T16:19:53Z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