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284E01" w14:textId="77777777">
      <w:pPr>
        <w:pBdr/>
        <w:spacing w:after="0" w:before="0" w:line="360" w:lineRule="auto"/>
        <w:ind/>
        <w:rPr>
          <w:sz w:val="28"/>
          <w:szCs w:val="28"/>
        </w:rPr>
        <w:sectPr>
          <w:footnotePr/>
          <w:endnotePr/>
          <w:type w:val="continuous"/>
          <w:pgSz w:h="16838" w:orient="portrait" w:w="11906"/>
          <w:pgMar w:top="1272" w:right="1134" w:bottom="1134" w:left="1701" w:header="567" w:footer="567" w:gutter="0"/>
          <w:pgNumType w:fmt="lowerRoman" w:start="1"/>
          <w:cols w:num="1" w:sep="0" w:space="720" w:equalWidth="1"/>
          <w:titlePg/>
        </w:sectPr>
      </w:pPr>
      <w:r>
        <w:rPr>
          <w:sz w:val="28"/>
          <w:szCs w:val="28"/>
        </w:rPr>
      </w:r>
      <w:bookmarkStart w:id="0" w:name="_Hlk170201316"/>
      <w:r>
        <w:rPr>
          <w:sz w:val="28"/>
          <w:szCs w:val="28"/>
        </w:rPr>
      </w:r>
      <w:bookmarkStart w:id="1" w:name="_Hlk169723228"/>
      <w:r>
        <w:rPr>
          <w:sz w:val="28"/>
          <w:szCs w:val="28"/>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margin">
                  <wp:posOffset>-101600</wp:posOffset>
                </wp:positionH>
                <wp:positionV relativeFrom="margin">
                  <wp:posOffset>-101600</wp:posOffset>
                </wp:positionV>
                <wp:extent cx="5918200" cy="9626600"/>
                <wp:effectExtent l="0" t="0" r="0" b="0"/>
                <wp:wrapNone/>
                <wp:docPr id="2" name="Outer cover frame" descr="Black rectangular outer border on cover"/>
                <wp:cNvGraphicFramePr/>
                <a:graphic xmlns:a="http://schemas.openxmlformats.org/drawingml/2006/main">
                  <a:graphicData uri="http://schemas.microsoft.com/office/word/2010/wordprocessingShape">
                    <wps:wsp>
                      <wps:cNvPr id="0" name=""/>
                      <wps:cNvSpPr/>
                      <wps:spPr bwMode="auto">
                        <a:xfrm>
                          <a:off x="0" y="0"/>
                          <a:ext cx="5918200" cy="9626600"/>
                        </a:xfrm>
                        <a:prstGeom prst="rect">
                          <a:avLst/>
                        </a:prstGeom>
                        <a:noFill/>
                        <a:ln w="19050">
                          <a:solidFill>
                            <a:srgbClr val="000000"/>
                          </a:solidFill>
                          <a:prstDash val="solid"/>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margin;margin-left:-8.00pt;mso-position-horizontal:absolute;mso-position-vertical-relative:margin;margin-top:-8.00pt;mso-position-vertical:absolute;width:466.00pt;height:758.00pt;mso-wrap-distance-left:0.00pt;mso-wrap-distance-top:0.00pt;mso-wrap-distance-right:0.00pt;mso-wrap-distance-bottom:0.00pt;visibility:visible;" filled="f" strokecolor="#000000" strokeweight="1.5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59263" behindDoc="1" locked="0" layoutInCell="1" allowOverlap="1">
                <wp:simplePos x="0" y="0"/>
                <wp:positionH relativeFrom="margin">
                  <wp:posOffset>-76200</wp:posOffset>
                </wp:positionH>
                <wp:positionV relativeFrom="margin">
                  <wp:posOffset>-76200</wp:posOffset>
                </wp:positionV>
                <wp:extent cx="5867400" cy="9575800"/>
                <wp:effectExtent l="0" t="0" r="0" b="0"/>
                <wp:wrapNone/>
                <wp:docPr id="3" name="Inner cover frame" descr="Thin black rectangular inner border on cover"/>
                <wp:cNvGraphicFramePr/>
                <a:graphic xmlns:a="http://schemas.openxmlformats.org/drawingml/2006/main">
                  <a:graphicData uri="http://schemas.microsoft.com/office/word/2010/wordprocessingShape">
                    <wps:wsp>
                      <wps:cNvPr id="0" name=""/>
                      <wps:cNvSpPr/>
                      <wps:spPr bwMode="auto">
                        <a:xfrm>
                          <a:off x="0" y="0"/>
                          <a:ext cx="5867399" cy="9575800"/>
                        </a:xfrm>
                        <a:prstGeom prst="rect">
                          <a:avLst/>
                        </a:prstGeom>
                        <a:noFill/>
                        <a:ln w="6350">
                          <a:solidFill>
                            <a:srgbClr val="000000"/>
                          </a:solidFill>
                          <a:prstDash val="solid"/>
                        </a:ln>
                      </wps:spPr>
                      <wps:bodyPr rot="0">
                        <a:prstTxWarp prst="textNoShape">
                          <a:avLst/>
                        </a:prstTxWarp>
                        <a:noAutofit/>
                      </wps:bodyPr>
                    </wps:wsp>
                  </a:graphicData>
                </a:graphic>
              </wp:anchor>
            </w:drawing>
          </mc:Choice>
          <mc:Fallback>
            <w:pict>
              <v:shape id="shape 2" o:spid="_x0000_s2" o:spt="1" type="#_x0000_t1" style="position:absolute;z-index:-251659263;o:allowoverlap:true;o:allowincell:true;mso-position-horizontal-relative:margin;margin-left:-6.00pt;mso-position-horizontal:absolute;mso-position-vertical-relative:margin;margin-top:-6.00pt;mso-position-vertical:absolute;width:462.00pt;height:754.00pt;mso-wrap-distance-left:0.00pt;mso-wrap-distance-top:0.00pt;mso-wrap-distance-right:0.00pt;mso-wrap-distance-bottom:0.00pt;visibility:visible;" filled="f" strokecolor="#000000" strokeweight="0.50pt">
                <v:stroke dashstyle="solid"/>
              </v:shape>
            </w:pict>
          </mc:Fallback>
        </mc:AlternateContent>
      </w:r>
      <w:r>
        <w:rPr>
          <w:sz w:val="28"/>
          <w:szCs w:val="28"/>
        </w:rPr>
      </w:r>
      <w:r>
        <w:rPr>
          <w:sz w:val="28"/>
          <w:szCs w:val="28"/>
        </w:rPr>
      </w:r>
    </w:p>
    <w:p w14:paraId="0A453829" w14:textId="77777777">
      <w:pPr>
        <w:pBdr/>
        <w:tabs>
          <w:tab w:val="left" w:leader="none" w:pos="2490"/>
          <w:tab w:val="left" w:leader="none" w:pos="6663"/>
        </w:tabs>
        <w:spacing w:after="0" w:before="0" w:line="360" w:lineRule="auto"/>
        <w:ind/>
        <w:jc w:val="center"/>
        <w:rPr>
          <w:b/>
          <w:sz w:val="28"/>
          <w:szCs w:val="28"/>
        </w:rPr>
      </w:pPr>
      <w:r>
        <w:rPr>
          <w:b/>
          <w:color w:val="000000"/>
          <w:sz w:val="28"/>
          <w:szCs w:val="28"/>
        </w:rPr>
        <w:t xml:space="preserve">HỌC VIỆN KỸ THUẬT MẬT MÃ</w:t>
      </w:r>
      <w:r>
        <w:rPr>
          <w:b/>
          <w:sz w:val="28"/>
          <w:szCs w:val="28"/>
        </w:rPr>
      </w:r>
      <w:r>
        <w:rPr>
          <w:b/>
          <w:sz w:val="28"/>
          <w:szCs w:val="28"/>
        </w:rPr>
      </w:r>
    </w:p>
    <w:p w14:paraId="1C882E6D" w14:textId="77777777">
      <w:pPr>
        <w:pBdr/>
        <w:tabs>
          <w:tab w:val="left" w:leader="none" w:pos="2490"/>
        </w:tabs>
        <w:spacing w:after="0" w:before="0" w:line="360" w:lineRule="auto"/>
        <w:ind/>
        <w:jc w:val="center"/>
        <w:rPr>
          <w:b/>
          <w:sz w:val="28"/>
          <w:szCs w:val="28"/>
        </w:rPr>
      </w:pPr>
      <w:r>
        <w:rPr>
          <w:b/>
          <w:color w:val="000000"/>
          <w:sz w:val="28"/>
          <w:szCs w:val="28"/>
        </w:rPr>
        <w:t xml:space="preserve">KHOA ĐIỆN TỬ - VI</w:t>
      </w:r>
      <w:r>
        <w:rPr>
          <w:b/>
          <w:color w:val="000000"/>
          <w:sz w:val="28"/>
          <w:szCs w:val="28"/>
          <w:lang w:val="vi-VN"/>
        </w:rPr>
        <w:t xml:space="preserve"> MẠCH</w:t>
      </w:r>
      <w:r>
        <w:rPr>
          <w:b/>
          <w:sz w:val="28"/>
          <w:szCs w:val="28"/>
        </w:rPr>
      </w:r>
      <w:r>
        <w:rPr>
          <w:b/>
          <w:sz w:val="28"/>
          <w:szCs w:val="28"/>
        </w:rPr>
      </w:r>
    </w:p>
    <w:p w14:paraId="2F69C18C" w14:textId="77777777">
      <w:pPr>
        <w:pBdr/>
        <w:tabs>
          <w:tab w:val="center" w:leader="none" w:pos="4535"/>
        </w:tabs>
        <w:spacing w:after="0" w:before="0" w:line="360" w:lineRule="auto"/>
        <w:ind/>
        <w:jc w:val="center"/>
        <w:rPr>
          <w:sz w:val="28"/>
          <w:szCs w:val="28"/>
        </w:rPr>
      </w:pPr>
      <w:r>
        <w:rPr>
          <w:sz w:val="28"/>
          <w:szCs w:val="28"/>
        </w:rPr>
      </w:r>
      <w:r>
        <w:rPr>
          <w:sz w:val="28"/>
          <w:szCs w:val="28"/>
        </w:rPr>
      </w:r>
      <w:r>
        <w:rPr>
          <w:sz w:val="28"/>
          <w:szCs w:val="28"/>
        </w:rPr>
      </w:r>
    </w:p>
    <w:p w14:paraId="0732E94F" w14:textId="77777777">
      <w:pPr>
        <w:pBdr/>
        <w:tabs>
          <w:tab w:val="center" w:leader="none" w:pos="4535"/>
        </w:tabs>
        <w:spacing w:after="0" w:before="0" w:line="360" w:lineRule="auto"/>
        <w:ind/>
        <w:jc w:val="center"/>
        <w:rPr>
          <w:sz w:val="28"/>
          <w:szCs w:val="28"/>
        </w:rPr>
      </w:pPr>
      <w:r>
        <w:rPr>
          <w:sz w:val="28"/>
          <w:szCs w:val="28"/>
        </w:rPr>
        <mc:AlternateContent>
          <mc:Choice Requires="wpg">
            <w:drawing>
              <wp:inline xmlns:wp="http://schemas.openxmlformats.org/drawingml/2006/wordprocessingDrawing" distT="0" distB="0" distL="0" distR="0">
                <wp:extent cx="1728455" cy="1844778"/>
                <wp:effectExtent l="0" t="0" r="0" b="0"/>
                <wp:docPr id="4" name="Picture 1" descr="Có thể là hình ảnh về văn bản cho biết 'HỌC HỌCVIỆN VIỆN KỸ THUẬT MẬT ΗΑ MÃ 1976 ACADEMY TECHNIQUES OF 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4900" name="Picture 1" descr="Có thể là hình ảnh về văn bản cho biết 'HỌC HỌCVIỆN VIỆN KỸ THUẬT MẬT ΗΑ MÃ 1976 ACADEMY TECHNIQUES OF CRYPTOGRAPHY'"/>
                        <pic:cNvPicPr>
                          <a:picLocks noChangeAspect="1"/>
                        </pic:cNvPicPr>
                        <pic:nvPr/>
                      </pic:nvPicPr>
                      <pic:blipFill rotWithShape="1">
                        <a:blip r:embed="rId15"/>
                        <a:srcRect l="2608" t="0" r="3936" b="0"/>
                        <a:stretch/>
                      </pic:blipFill>
                      <pic:spPr bwMode="auto">
                        <a:xfrm flipH="0" flipV="0">
                          <a:off x="0" y="0"/>
                          <a:ext cx="1728455" cy="184477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6.10pt;height:145.26pt;mso-wrap-distance-left:0.00pt;mso-wrap-distance-top:0.00pt;mso-wrap-distance-right:0.00pt;mso-wrap-distance-bottom:0.00pt;z-index:1;" stroked="f">
                <v:imagedata r:id="rId15" o:title="" croptop="0f" cropleft="1709f" cropbottom="0f" cropright="2579f"/>
                <o:lock v:ext="edit" rotation="t"/>
              </v:shape>
            </w:pict>
          </mc:Fallback>
        </mc:AlternateContent>
      </w:r>
      <w:r>
        <w:rPr>
          <w:sz w:val="28"/>
          <w:szCs w:val="28"/>
        </w:rPr>
      </w:r>
      <w:r>
        <w:rPr>
          <w:sz w:val="28"/>
          <w:szCs w:val="28"/>
        </w:rPr>
      </w:r>
    </w:p>
    <w:p w14:paraId="472D402F" w14:textId="77777777">
      <w:pPr>
        <w:pBdr/>
        <w:tabs>
          <w:tab w:val="center" w:leader="none" w:pos="4535"/>
        </w:tabs>
        <w:spacing w:after="0" w:before="0" w:line="360" w:lineRule="auto"/>
        <w:ind/>
        <w:jc w:val="center"/>
        <w:rPr>
          <w:sz w:val="28"/>
          <w:szCs w:val="28"/>
        </w:rPr>
      </w:pPr>
      <w:r>
        <w:rPr>
          <w:sz w:val="28"/>
          <w:szCs w:val="28"/>
        </w:rPr>
      </w:r>
      <w:r>
        <w:rPr>
          <w:sz w:val="28"/>
          <w:szCs w:val="28"/>
        </w:rPr>
      </w:r>
      <w:r>
        <w:rPr>
          <w:sz w:val="28"/>
          <w:szCs w:val="28"/>
        </w:rPr>
      </w:r>
    </w:p>
    <w:p w14:paraId="2E0425AA" w14:textId="77777777">
      <w:pPr>
        <w:pBdr/>
        <w:spacing w:after="0" w:before="0" w:line="360" w:lineRule="auto"/>
        <w:ind/>
        <w:jc w:val="center"/>
        <w:rPr>
          <w:b/>
          <w:bCs/>
          <w:sz w:val="28"/>
          <w:szCs w:val="28"/>
        </w:rPr>
      </w:pPr>
      <w:r>
        <w:rPr>
          <w:b/>
          <w:bCs/>
          <w:color w:val="000000"/>
          <w:sz w:val="28"/>
          <w:szCs w:val="28"/>
        </w:rPr>
        <w:t xml:space="preserve">BÁO CÁO THỰC TẬP TỐT NGHIỆP</w:t>
      </w:r>
      <w:r>
        <w:rPr>
          <w:b/>
          <w:bCs/>
          <w:sz w:val="28"/>
          <w:szCs w:val="28"/>
        </w:rPr>
      </w:r>
      <w:r>
        <w:rPr>
          <w:b/>
          <w:bCs/>
          <w:sz w:val="28"/>
          <w:szCs w:val="28"/>
        </w:rPr>
      </w:r>
    </w:p>
    <w:p w14:paraId="7025B562" w14:textId="77777777">
      <w:pPr>
        <w:pBdr/>
        <w:spacing w:after="0" w:before="0" w:line="360" w:lineRule="auto"/>
        <w:ind/>
        <w:jc w:val="center"/>
        <w:rPr>
          <w:b/>
          <w:bCs/>
          <w:sz w:val="28"/>
          <w:szCs w:val="28"/>
        </w:rPr>
      </w:pPr>
      <w:r>
        <w:rPr>
          <w:b/>
          <w:bCs/>
          <w:color w:val="000000"/>
          <w:sz w:val="28"/>
          <w:szCs w:val="28"/>
        </w:rPr>
        <w:t xml:space="preserve">ĐƠN VỊ THỰC TẬP</w:t>
      </w:r>
      <w:r>
        <w:rPr>
          <w:b/>
          <w:bCs/>
          <w:sz w:val="28"/>
          <w:szCs w:val="28"/>
        </w:rPr>
      </w:r>
      <w:r>
        <w:rPr>
          <w:b/>
          <w:bCs/>
          <w:sz w:val="28"/>
          <w:szCs w:val="28"/>
        </w:rPr>
      </w:r>
    </w:p>
    <w:p w14:paraId="71AC6D81" w14:textId="77777777">
      <w:pPr>
        <w:pBdr/>
        <w:spacing w:after="0" w:before="0" w:line="360" w:lineRule="auto"/>
        <w:ind/>
        <w:jc w:val="center"/>
        <w:rPr>
          <w:b/>
          <w:bCs/>
          <w:sz w:val="28"/>
          <w:szCs w:val="28"/>
        </w:rPr>
      </w:pPr>
      <w:r>
        <w:rPr>
          <w:b/>
          <w:bCs/>
          <w:color w:val="000000"/>
          <w:sz w:val="28"/>
          <w:szCs w:val="28"/>
        </w:rPr>
        <w:t xml:space="preserve">CÔNG TY CỔ PHẦN HSPTEK</w:t>
      </w:r>
      <w:r>
        <w:rPr>
          <w:b/>
          <w:bCs/>
          <w:sz w:val="28"/>
          <w:szCs w:val="28"/>
        </w:rPr>
      </w:r>
      <w:r>
        <w:rPr>
          <w:b/>
          <w:bCs/>
          <w:sz w:val="28"/>
          <w:szCs w:val="28"/>
        </w:rPr>
      </w:r>
    </w:p>
    <w:p w14:paraId="7EF1E645" w14:textId="77777777">
      <w:pPr>
        <w:pStyle w:val="1010"/>
        <w:pBdr/>
        <w:spacing w:after="0" w:before="0" w:line="360" w:lineRule="auto"/>
        <w:ind/>
        <w:rPr>
          <w:sz w:val="28"/>
          <w:szCs w:val="28"/>
        </w:rPr>
      </w:pPr>
      <w:r>
        <w:rPr>
          <w:sz w:val="28"/>
          <w:szCs w:val="28"/>
          <w:lang w:val="vi"/>
        </w:rPr>
      </w:r>
      <w:r>
        <w:rPr>
          <w:sz w:val="28"/>
          <w:szCs w:val="28"/>
        </w:rPr>
      </w:r>
      <w:r>
        <w:rPr>
          <w:sz w:val="28"/>
          <w:szCs w:val="28"/>
        </w:rPr>
      </w:r>
    </w:p>
    <w:p w14:paraId="211BE160" w14:textId="77777777">
      <w:pPr>
        <w:pBdr/>
        <w:tabs>
          <w:tab w:val="center" w:leader="none" w:pos="4535"/>
        </w:tabs>
        <w:spacing w:after="0" w:before="0" w:line="360" w:lineRule="auto"/>
        <w:ind w:right="140"/>
        <w:jc w:val="center"/>
        <w:rPr>
          <w:b/>
          <w:bCs/>
          <w:sz w:val="28"/>
          <w:szCs w:val="28"/>
        </w:rPr>
      </w:pPr>
      <w:r>
        <w:rPr>
          <w:b/>
          <w:bCs/>
          <w:sz w:val="28"/>
          <w:szCs w:val="28"/>
          <w:lang w:val="vi-VN"/>
        </w:rPr>
      </w:r>
      <w:r>
        <w:rPr>
          <w:b/>
          <w:bCs/>
          <w:sz w:val="28"/>
          <w:szCs w:val="28"/>
        </w:rPr>
      </w:r>
      <w:r>
        <w:rPr>
          <w:b/>
          <w:bCs/>
          <w:sz w:val="28"/>
          <w:szCs w:val="28"/>
        </w:rPr>
      </w:r>
    </w:p>
    <w:p w14:paraId="45A1E08A" w14:textId="77777777">
      <w:pPr>
        <w:pBdr/>
        <w:tabs>
          <w:tab w:val="center" w:leader="none" w:pos="4535"/>
        </w:tabs>
        <w:spacing w:after="0" w:before="0" w:line="360" w:lineRule="auto"/>
        <w:ind w:left="1976"/>
        <w:rPr>
          <w:sz w:val="28"/>
          <w:szCs w:val="28"/>
        </w:rPr>
      </w:pPr>
      <w:r>
        <w:rPr>
          <w:sz w:val="28"/>
          <w:szCs w:val="28"/>
        </w:rPr>
      </w:r>
      <w:r>
        <w:rPr>
          <w:sz w:val="28"/>
          <w:szCs w:val="28"/>
        </w:rPr>
      </w:r>
      <w:r>
        <w:rPr>
          <w:sz w:val="28"/>
          <w:szCs w:val="28"/>
        </w:rPr>
      </w:r>
    </w:p>
    <w:p w14:paraId="6E2FDE9A" w14:textId="77777777">
      <w:pPr>
        <w:pBdr/>
        <w:spacing w:after="0" w:before="0" w:line="360" w:lineRule="auto"/>
        <w:ind w:hanging="418" w:left="2110"/>
        <w:rPr>
          <w:b/>
          <w:sz w:val="28"/>
          <w:szCs w:val="28"/>
        </w:rPr>
      </w:pPr>
      <w:r>
        <w:rPr>
          <w:b/>
          <w:color w:val="000000"/>
          <w:sz w:val="28"/>
          <w:szCs w:val="28"/>
        </w:rPr>
        <w:t xml:space="preserve">Giảng viên hướng dẫn</w:t>
      </w:r>
      <w:r>
        <w:rPr>
          <w:b/>
          <w:color w:val="000000"/>
          <w:sz w:val="28"/>
          <w:szCs w:val="28"/>
          <w:lang w:val="vi-VN"/>
        </w:rPr>
        <w:t xml:space="preserve"> </w:t>
      </w:r>
      <w:r>
        <w:rPr>
          <w:b/>
          <w:color w:val="000000"/>
          <w:sz w:val="28"/>
          <w:szCs w:val="28"/>
        </w:rPr>
        <w:t xml:space="preserve">: TS</w:t>
      </w:r>
      <w:r>
        <w:rPr>
          <w:b/>
          <w:color w:val="000000"/>
          <w:sz w:val="28"/>
          <w:szCs w:val="28"/>
          <w:lang w:val="vi-VN"/>
        </w:rPr>
        <w:t xml:space="preserve">.</w:t>
      </w:r>
      <w:r>
        <w:rPr>
          <w:b/>
          <w:color w:val="000000"/>
          <w:sz w:val="28"/>
          <w:szCs w:val="28"/>
          <w:lang w:val="en-US"/>
        </w:rPr>
        <w:t xml:space="preserve"> </w:t>
      </w:r>
      <w:r>
        <w:rPr>
          <w:b/>
          <w:color w:val="000000"/>
          <w:sz w:val="28"/>
          <w:szCs w:val="28"/>
          <w:lang w:val="en-US"/>
        </w:rPr>
        <w:t xml:space="preserve">Trần </w:t>
      </w:r>
      <w:r>
        <w:rPr>
          <w:b/>
          <w:color w:val="000000"/>
          <w:sz w:val="28"/>
          <w:szCs w:val="28"/>
          <w:lang w:val="en-US"/>
        </w:rPr>
        <w:t xml:space="preserve">Ngọc </w:t>
      </w:r>
      <w:r>
        <w:rPr>
          <w:b/>
          <w:color w:val="000000"/>
          <w:sz w:val="28"/>
          <w:szCs w:val="28"/>
          <w:lang w:val="en-US"/>
        </w:rPr>
        <w:t xml:space="preserve">Quý</w:t>
      </w:r>
      <w:r>
        <w:rPr>
          <w:b/>
          <w:sz w:val="28"/>
          <w:szCs w:val="28"/>
        </w:rPr>
      </w:r>
      <w:r>
        <w:rPr>
          <w:b/>
          <w:sz w:val="28"/>
          <w:szCs w:val="28"/>
        </w:rPr>
      </w:r>
    </w:p>
    <w:p w14:paraId="3D7BBD4C" w14:textId="77777777">
      <w:pPr>
        <w:pBdr/>
        <w:spacing w:after="0" w:before="0" w:line="360" w:lineRule="auto"/>
        <w:ind w:hanging="418" w:left="2110"/>
        <w:rPr>
          <w:b/>
          <w:sz w:val="28"/>
          <w:szCs w:val="28"/>
        </w:rPr>
      </w:pPr>
      <w:r>
        <w:rPr>
          <w:b/>
          <w:color w:val="000000"/>
          <w:sz w:val="28"/>
          <w:szCs w:val="28"/>
        </w:rPr>
        <w:t xml:space="preserve">Người hướng dẫn: </w:t>
      </w:r>
      <w:r>
        <w:rPr>
          <w:b/>
          <w:color w:val="000000"/>
          <w:sz w:val="28"/>
          <w:szCs w:val="28"/>
        </w:rPr>
        <w:t xml:space="preserve">Hồ </w:t>
      </w:r>
      <w:r>
        <w:rPr>
          <w:b/>
          <w:color w:val="000000"/>
          <w:sz w:val="28"/>
          <w:szCs w:val="28"/>
        </w:rPr>
        <w:t xml:space="preserve">Phi Hòa</w:t>
      </w:r>
      <w:r>
        <w:rPr>
          <w:b/>
          <w:sz w:val="28"/>
          <w:szCs w:val="28"/>
        </w:rPr>
      </w:r>
      <w:r>
        <w:rPr>
          <w:b/>
          <w:sz w:val="28"/>
          <w:szCs w:val="28"/>
        </w:rPr>
      </w:r>
    </w:p>
    <w:p w14:paraId="4F19D01F" w14:textId="77777777">
      <w:pPr>
        <w:pBdr/>
        <w:spacing w:after="0" w:before="0" w:line="360" w:lineRule="auto"/>
        <w:ind/>
        <w:rPr>
          <w:b/>
          <w:sz w:val="28"/>
          <w:szCs w:val="28"/>
        </w:rPr>
      </w:pPr>
      <w:r>
        <w:rPr>
          <w:b/>
          <w:color w:val="000000"/>
          <w:sz w:val="28"/>
          <w:szCs w:val="28"/>
        </w:rPr>
        <w:t xml:space="preserve">                        Họ và tên sinh viên: </w:t>
      </w:r>
      <w:r>
        <w:rPr>
          <w:b/>
          <w:color w:val="000000"/>
          <w:sz w:val="28"/>
          <w:szCs w:val="28"/>
        </w:rPr>
        <w:t xml:space="preserve">Vũ </w:t>
      </w:r>
      <w:r>
        <w:rPr>
          <w:b/>
          <w:color w:val="000000"/>
          <w:sz w:val="28"/>
          <w:szCs w:val="28"/>
        </w:rPr>
        <w:t xml:space="preserve">Duy Khanh</w:t>
      </w:r>
      <w:r>
        <w:rPr>
          <w:b/>
          <w:sz w:val="28"/>
          <w:szCs w:val="28"/>
        </w:rPr>
      </w:r>
      <w:r>
        <w:rPr>
          <w:b/>
          <w:sz w:val="28"/>
          <w:szCs w:val="28"/>
        </w:rPr>
      </w:r>
    </w:p>
    <w:p w14:paraId="2C5201FD" w14:textId="77777777">
      <w:pPr>
        <w:pBdr/>
        <w:spacing w:after="0" w:before="0" w:line="360" w:lineRule="auto"/>
        <w:ind/>
        <w:rPr>
          <w:b/>
          <w:sz w:val="28"/>
          <w:szCs w:val="28"/>
        </w:rPr>
      </w:pPr>
      <w:r>
        <w:rPr>
          <w:b/>
          <w:color w:val="000000"/>
          <w:sz w:val="28"/>
          <w:szCs w:val="28"/>
        </w:rPr>
        <w:t xml:space="preserve">                        Mã sinh viên: DT060228</w:t>
      </w:r>
      <w:r>
        <w:rPr>
          <w:b/>
          <w:sz w:val="28"/>
          <w:szCs w:val="28"/>
        </w:rPr>
      </w:r>
      <w:r>
        <w:rPr>
          <w:b/>
          <w:sz w:val="28"/>
          <w:szCs w:val="28"/>
        </w:rPr>
      </w:r>
    </w:p>
    <w:p w14:paraId="612320BF" w14:textId="77777777">
      <w:pPr>
        <w:pBdr/>
        <w:spacing w:after="0" w:before="0" w:line="360" w:lineRule="auto"/>
        <w:ind/>
        <w:rPr>
          <w:b/>
          <w:sz w:val="28"/>
          <w:szCs w:val="28"/>
        </w:rPr>
      </w:pPr>
      <w:r>
        <w:rPr>
          <w:b/>
          <w:color w:val="000000"/>
          <w:sz w:val="28"/>
          <w:szCs w:val="28"/>
        </w:rPr>
        <w:t xml:space="preserve">                        Lớp: DT6B</w:t>
      </w:r>
      <w:r>
        <w:rPr>
          <w:b/>
          <w:sz w:val="28"/>
          <w:szCs w:val="28"/>
        </w:rPr>
      </w:r>
      <w:r>
        <w:rPr>
          <w:b/>
          <w:sz w:val="28"/>
          <w:szCs w:val="28"/>
        </w:rPr>
      </w:r>
    </w:p>
    <w:p w14:paraId="1BAC376D" w14:textId="77777777">
      <w:pPr>
        <w:pBdr/>
        <w:tabs>
          <w:tab w:val="center" w:leader="none" w:pos="4535"/>
        </w:tabs>
        <w:spacing w:after="0" w:before="0" w:line="360" w:lineRule="auto"/>
        <w:ind/>
        <w:jc w:val="center"/>
        <w:rPr>
          <w:sz w:val="28"/>
          <w:szCs w:val="28"/>
        </w:rPr>
      </w:pPr>
      <w:r>
        <w:rPr>
          <w:sz w:val="28"/>
          <w:szCs w:val="28"/>
        </w:rPr>
      </w:r>
      <w:r>
        <w:rPr>
          <w:sz w:val="28"/>
          <w:szCs w:val="28"/>
        </w:rPr>
      </w:r>
      <w:r>
        <w:rPr>
          <w:sz w:val="28"/>
          <w:szCs w:val="28"/>
        </w:rPr>
      </w:r>
    </w:p>
    <w:p w14:paraId="38D703A0" w14:textId="77777777">
      <w:pPr>
        <w:pBdr/>
        <w:tabs>
          <w:tab w:val="center" w:leader="none" w:pos="4535"/>
        </w:tabs>
        <w:spacing w:after="0" w:before="0" w:line="360" w:lineRule="auto"/>
        <w:ind/>
        <w:jc w:val="center"/>
        <w:rPr>
          <w:sz w:val="28"/>
          <w:szCs w:val="28"/>
        </w:rPr>
      </w:pPr>
      <w:r>
        <w:rPr>
          <w:sz w:val="28"/>
          <w:szCs w:val="28"/>
          <w:lang w:val="vi-VN"/>
        </w:rPr>
      </w:r>
      <w:r>
        <w:rPr>
          <w:sz w:val="28"/>
          <w:szCs w:val="28"/>
        </w:rPr>
      </w:r>
      <w:r>
        <w:rPr>
          <w:sz w:val="28"/>
          <w:szCs w:val="28"/>
        </w:rPr>
      </w:r>
    </w:p>
    <w:p w14:paraId="2BB2DF5A" w14:textId="77777777">
      <w:pPr>
        <w:pBdr/>
        <w:tabs>
          <w:tab w:val="center" w:leader="none" w:pos="4535"/>
        </w:tabs>
        <w:spacing w:after="0" w:before="0" w:line="360" w:lineRule="auto"/>
        <w:ind/>
        <w:rPr>
          <w:sz w:val="28"/>
          <w:szCs w:val="28"/>
        </w:rPr>
      </w:pPr>
      <w:r>
        <w:rPr>
          <w:sz w:val="28"/>
          <w:szCs w:val="28"/>
          <w:lang w:val="vi-VN"/>
        </w:rPr>
      </w:r>
      <w:r>
        <w:rPr>
          <w:sz w:val="28"/>
          <w:szCs w:val="28"/>
        </w:rPr>
      </w:r>
      <w:r>
        <w:rPr>
          <w:sz w:val="28"/>
          <w:szCs w:val="28"/>
        </w:rPr>
      </w:r>
    </w:p>
    <w:p w14:paraId="082F4B74" w14:textId="77777777">
      <w:pPr>
        <w:pBdr/>
        <w:tabs>
          <w:tab w:val="center" w:leader="none" w:pos="4535"/>
        </w:tabs>
        <w:spacing w:after="0" w:before="0" w:line="360" w:lineRule="auto"/>
        <w:ind/>
        <w:jc w:val="center"/>
        <w:rPr>
          <w:sz w:val="28"/>
          <w:szCs w:val="28"/>
        </w:rPr>
      </w:pPr>
      <w:r>
        <w:rPr>
          <w:sz w:val="28"/>
          <w:szCs w:val="28"/>
          <w:lang w:val="vi-VN"/>
        </w:rPr>
      </w:r>
      <w:r>
        <w:rPr>
          <w:sz w:val="28"/>
          <w:szCs w:val="28"/>
        </w:rPr>
      </w:r>
      <w:r>
        <w:rPr>
          <w:sz w:val="28"/>
          <w:szCs w:val="28"/>
        </w:rPr>
      </w:r>
    </w:p>
    <w:p w14:paraId="196E46C2" w14:textId="77777777">
      <w:pPr>
        <w:pBdr/>
        <w:tabs>
          <w:tab w:val="center" w:leader="none" w:pos="4535"/>
        </w:tabs>
        <w:spacing w:after="0" w:before="0" w:line="360" w:lineRule="auto"/>
        <w:ind/>
        <w:jc w:val="center"/>
        <w:rPr>
          <w:sz w:val="28"/>
          <w:szCs w:val="28"/>
        </w:rPr>
      </w:pPr>
      <w:r>
        <w:rPr>
          <w:sz w:val="28"/>
          <w:szCs w:val="28"/>
          <w:lang w:val="vi-VN"/>
        </w:rPr>
      </w:r>
      <w:r>
        <w:rPr>
          <w:sz w:val="28"/>
          <w:szCs w:val="28"/>
        </w:rPr>
      </w:r>
      <w:r>
        <w:rPr>
          <w:sz w:val="28"/>
          <w:szCs w:val="28"/>
        </w:rPr>
      </w:r>
    </w:p>
    <w:p w14:paraId="369D3AFF" w14:textId="77777777">
      <w:pPr>
        <w:pBdr/>
        <w:tabs>
          <w:tab w:val="center" w:leader="none" w:pos="4535"/>
        </w:tabs>
        <w:spacing w:after="0" w:before="0" w:line="360" w:lineRule="auto"/>
        <w:ind/>
        <w:jc w:val="center"/>
        <w:rPr>
          <w:sz w:val="28"/>
          <w:szCs w:val="28"/>
        </w:rPr>
      </w:pPr>
      <w:r>
        <w:rPr>
          <w:b/>
          <w:color w:val="000000"/>
          <w:sz w:val="28"/>
          <w:szCs w:val="28"/>
        </w:rPr>
        <w:t xml:space="preserve">Hà Nội – 2026</w:t>
      </w:r>
      <w:r>
        <w:rPr>
          <w:sz w:val="28"/>
          <w:szCs w:val="28"/>
        </w:rPr>
      </w:r>
      <w:r>
        <w:rPr>
          <w:sz w:val="28"/>
          <w:szCs w:val="28"/>
        </w:rPr>
      </w:r>
    </w:p>
    <w:p w14:paraId="48ED1D28" w14:textId="77777777">
      <w:pPr>
        <w:pStyle w:val="953"/>
        <w:pBdr/>
        <w:spacing w:after="0" w:before="0" w:line="360" w:lineRule="auto"/>
        <w:ind/>
        <w:rPr>
          <w:color w:val="000000" w:themeColor="text1"/>
          <w:sz w:val="28"/>
          <w:szCs w:val="28"/>
        </w:rPr>
        <w:sectPr>
          <w:headerReference w:type="default" r:id="rId9"/>
          <w:footerReference w:type="default" r:id="rId11"/>
          <w:footnotePr/>
          <w:endnotePr/>
          <w:type w:val="continuous"/>
          <w:pgSz w:h="16838" w:orient="portrait" w:w="11906"/>
          <w:pgMar w:top="1272" w:right="1134" w:bottom="1134" w:left="1701" w:header="567" w:footer="567" w:gutter="0"/>
          <w:pgNumType w:fmt="lowerRoman" w:start="1"/>
          <w:cols w:num="1" w:sep="0" w:space="720" w:equalWidth="1"/>
          <w:titlePg/>
        </w:sectPr>
      </w:pPr>
      <w:r>
        <w:rPr>
          <w:color w:val="000000" w:themeColor="text1"/>
          <w:sz w:val="28"/>
          <w:szCs w:val="28"/>
        </w:rPr>
      </w:r>
      <w:r>
        <w:rPr>
          <w:color w:val="000000" w:themeColor="text1"/>
          <w:sz w:val="28"/>
          <w:szCs w:val="28"/>
        </w:rPr>
      </w:r>
      <w:r>
        <w:rPr>
          <w:color w:val="000000" w:themeColor="text1"/>
          <w:sz w:val="28"/>
          <w:szCs w:val="28"/>
        </w:rPr>
      </w:r>
    </w:p>
    <w:p w14:paraId="4B845D2D" w14:textId="77777777">
      <w:pPr>
        <w:pStyle w:val="941"/>
        <w:pBdr/>
        <w:spacing w:after="0" w:before="0" w:line="360" w:lineRule="auto"/>
        <w:ind/>
        <w:rPr>
          <w:color w:val="000000" w:themeColor="text1"/>
          <w:sz w:val="28"/>
          <w:szCs w:val="28"/>
        </w:rPr>
      </w:pPr>
      <w:r/>
      <w:bookmarkStart w:id="83" w:name="KhanhHead_001"/>
      <w:r/>
      <w:bookmarkStart w:id="9" w:name="ReportToc_001"/>
      <w:r>
        <w:rPr>
          <w:sz w:val="28"/>
          <w:szCs w:val="28"/>
        </w:rPr>
      </w:r>
      <w:bookmarkStart w:id="2" w:name="_Toc240990724"/>
      <w:r>
        <w:rPr>
          <w:color w:val="000000"/>
          <w:sz w:val="28"/>
          <w:szCs w:val="28"/>
        </w:rPr>
        <w:t xml:space="preserve">NH</w:t>
      </w:r>
      <w:r>
        <w:rPr>
          <w:color w:val="000000"/>
          <w:sz w:val="28"/>
          <w:szCs w:val="28"/>
        </w:rPr>
        <w:t xml:space="preserve">Ậ</w:t>
      </w:r>
      <w:r>
        <w:rPr>
          <w:color w:val="000000"/>
          <w:sz w:val="28"/>
          <w:szCs w:val="28"/>
        </w:rPr>
        <w:t xml:space="preserve">N XÉT C</w:t>
      </w:r>
      <w:r>
        <w:rPr>
          <w:color w:val="000000"/>
          <w:sz w:val="28"/>
          <w:szCs w:val="28"/>
        </w:rPr>
        <w:t xml:space="preserve">Ủ</w:t>
      </w:r>
      <w:r>
        <w:rPr>
          <w:color w:val="000000"/>
          <w:sz w:val="28"/>
          <w:szCs w:val="28"/>
        </w:rPr>
        <w:t xml:space="preserve">A GI</w:t>
      </w:r>
      <w:r>
        <w:rPr>
          <w:color w:val="000000"/>
          <w:sz w:val="28"/>
          <w:szCs w:val="28"/>
        </w:rPr>
        <w:t xml:space="preserve">Ả</w:t>
      </w:r>
      <w:r>
        <w:rPr>
          <w:color w:val="000000"/>
          <w:sz w:val="28"/>
          <w:szCs w:val="28"/>
        </w:rPr>
        <w:t xml:space="preserve">NG VIÊN HƯ</w:t>
      </w:r>
      <w:r>
        <w:rPr>
          <w:color w:val="000000"/>
          <w:sz w:val="28"/>
          <w:szCs w:val="28"/>
        </w:rPr>
        <w:t xml:space="preserve">Ớ</w:t>
      </w:r>
      <w:r>
        <w:rPr>
          <w:color w:val="000000"/>
          <w:sz w:val="28"/>
          <w:szCs w:val="28"/>
        </w:rPr>
        <w:t xml:space="preserve">NG D</w:t>
      </w:r>
      <w:r>
        <w:rPr>
          <w:color w:val="000000"/>
          <w:sz w:val="28"/>
          <w:szCs w:val="28"/>
        </w:rPr>
        <w:t xml:space="preserve">Ẫ</w:t>
      </w:r>
      <w:r>
        <w:rPr>
          <w:color w:val="000000"/>
          <w:sz w:val="28"/>
          <w:szCs w:val="28"/>
        </w:rPr>
        <w:t xml:space="preserve">N</w:t>
      </w:r>
      <w:bookmarkEnd w:id="2"/>
      <w:r>
        <w:rPr>
          <w:color w:val="000000" w:themeColor="text1"/>
          <w:sz w:val="28"/>
          <w:szCs w:val="28"/>
        </w:rPr>
      </w:r>
      <w:bookmarkEnd w:id="9"/>
      <w:r/>
      <w:bookmarkEnd w:id="83"/>
      <w:r>
        <w:rPr>
          <w:color w:val="000000" w:themeColor="text1"/>
          <w:sz w:val="28"/>
          <w:szCs w:val="28"/>
        </w:rPr>
      </w:r>
      <w:r>
        <w:rPr>
          <w:color w:val="000000" w:themeColor="text1"/>
          <w:sz w:val="28"/>
          <w:szCs w:val="28"/>
        </w:rPr>
      </w:r>
    </w:p>
    <w:p w14:paraId="2FF7526D"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3E21F996"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3870CF1A"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5AC5E997"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759F3B31"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78AEB1DF"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60EAA794"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252BC471"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1B1BD734"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161BA98E"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3E4460E3"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6045B60F"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6D66563B"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0A070E26"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4BB66CE5"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307C63A9"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2F081566"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6429BD13"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304765A2"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3E12C8A0"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71A7749E" w14:textId="77777777">
      <w:pPr>
        <w:pBdr/>
        <w:tabs>
          <w:tab w:val="left" w:leader="dot" w:pos="9639"/>
        </w:tabs>
        <w:spacing w:after="0" w:before="0" w:line="360" w:lineRule="auto"/>
        <w:ind/>
        <w:rPr>
          <w:rFonts w:eastAsiaTheme="minorHAnsi"/>
          <w:color w:val="000000" w:themeColor="text1"/>
          <w:sz w:val="28"/>
          <w:szCs w:val="28"/>
        </w:rPr>
      </w:pPr>
      <w:r>
        <w:rPr>
          <w:rFonts w:eastAsiaTheme="minorHAnsi"/>
          <w:color w:val="000000" w:themeColor="text1"/>
          <w:sz w:val="28"/>
          <w:szCs w:val="28"/>
        </w:rPr>
        <w:tab/>
      </w:r>
      <w:r>
        <w:rPr>
          <w:rFonts w:eastAsiaTheme="minorHAnsi"/>
          <w:color w:val="000000" w:themeColor="text1"/>
          <w:sz w:val="28"/>
          <w:szCs w:val="28"/>
        </w:rPr>
      </w:r>
      <w:r>
        <w:rPr>
          <w:rFonts w:eastAsiaTheme="minorHAnsi"/>
          <w:color w:val="000000" w:themeColor="text1"/>
          <w:sz w:val="28"/>
          <w:szCs w:val="28"/>
        </w:rPr>
      </w:r>
    </w:p>
    <w:p w14:paraId="4031D114" w14:textId="77777777">
      <w:pPr>
        <w:pBdr/>
        <w:tabs>
          <w:tab w:val="left" w:leader="dot" w:pos="9639"/>
        </w:tabs>
        <w:spacing w:after="0" w:before="0" w:line="360" w:lineRule="auto"/>
        <w:ind/>
        <w:jc w:val="right"/>
        <w:rPr>
          <w:rFonts w:eastAsiaTheme="minorHAnsi"/>
          <w:color w:val="000000" w:themeColor="text1"/>
          <w:sz w:val="28"/>
          <w:szCs w:val="28"/>
        </w:rPr>
      </w:pPr>
      <w:r>
        <w:rPr>
          <w:rFonts w:eastAsiaTheme="minorHAnsi"/>
          <w:color w:val="000000"/>
          <w:sz w:val="28"/>
          <w:szCs w:val="28"/>
        </w:rPr>
        <w:t xml:space="preserve">Hà N</w:t>
      </w:r>
      <w:r>
        <w:rPr>
          <w:rFonts w:eastAsiaTheme="minorHAnsi"/>
          <w:color w:val="000000"/>
          <w:sz w:val="28"/>
          <w:szCs w:val="28"/>
        </w:rPr>
        <w:t xml:space="preserve">ộ</w:t>
      </w:r>
      <w:r>
        <w:rPr>
          <w:rFonts w:eastAsiaTheme="minorHAnsi"/>
          <w:color w:val="000000"/>
          <w:sz w:val="28"/>
          <w:szCs w:val="28"/>
        </w:rPr>
        <w:t xml:space="preserve">i, </w:t>
      </w:r>
      <w:r>
        <w:rPr>
          <w:rFonts w:eastAsiaTheme="minorHAnsi"/>
          <w:color w:val="000000"/>
          <w:sz w:val="28"/>
          <w:szCs w:val="28"/>
          <w:lang w:val="vi-VN"/>
        </w:rPr>
        <w:t xml:space="preserve">N</w:t>
      </w:r>
      <w:r>
        <w:rPr>
          <w:rFonts w:eastAsiaTheme="minorHAnsi"/>
          <w:color w:val="000000"/>
          <w:sz w:val="28"/>
          <w:szCs w:val="28"/>
        </w:rPr>
        <w:t xml:space="preserve">gày ……. </w:t>
      </w:r>
      <w:r>
        <w:rPr>
          <w:rFonts w:eastAsiaTheme="minorHAnsi"/>
          <w:color w:val="000000"/>
          <w:sz w:val="28"/>
          <w:szCs w:val="28"/>
          <w:lang w:val="vi-VN"/>
        </w:rPr>
        <w:t xml:space="preserve">T</w:t>
      </w:r>
      <w:r>
        <w:rPr>
          <w:rFonts w:eastAsiaTheme="minorHAnsi"/>
          <w:color w:val="000000"/>
          <w:sz w:val="28"/>
          <w:szCs w:val="28"/>
        </w:rPr>
        <w:t xml:space="preserve">háng……. </w:t>
      </w:r>
      <w:r>
        <w:rPr>
          <w:rFonts w:eastAsiaTheme="minorHAnsi"/>
          <w:color w:val="000000"/>
          <w:sz w:val="28"/>
          <w:szCs w:val="28"/>
          <w:lang w:val="vi-VN"/>
        </w:rPr>
        <w:t xml:space="preserve">N</w:t>
      </w:r>
      <w:r>
        <w:rPr>
          <w:rFonts w:eastAsiaTheme="minorHAnsi"/>
          <w:color w:val="000000"/>
          <w:sz w:val="28"/>
          <w:szCs w:val="28"/>
        </w:rPr>
        <w:t xml:space="preserve">ăm 2026</w:t>
      </w:r>
      <w:r>
        <w:rPr>
          <w:rFonts w:eastAsiaTheme="minorHAnsi"/>
          <w:color w:val="000000" w:themeColor="text1"/>
          <w:sz w:val="28"/>
          <w:szCs w:val="28"/>
        </w:rPr>
      </w:r>
      <w:r>
        <w:rPr>
          <w:rFonts w:eastAsiaTheme="minorHAnsi"/>
          <w:color w:val="000000" w:themeColor="text1"/>
          <w:sz w:val="28"/>
          <w:szCs w:val="28"/>
        </w:rPr>
      </w:r>
    </w:p>
    <w:p w14:paraId="522EB386" w14:textId="77777777">
      <w:pPr>
        <w:pBdr/>
        <w:spacing w:after="0" w:before="0" w:line="360" w:lineRule="auto"/>
        <w:ind/>
        <w:rPr>
          <w:b/>
          <w:color w:val="000000" w:themeColor="text1"/>
          <w:sz w:val="28"/>
          <w:szCs w:val="28"/>
        </w:rPr>
      </w:pPr>
      <w:r>
        <w:rPr>
          <w:sz w:val="28"/>
          <w:szCs w:val="28"/>
        </w:rPr>
      </w:r>
      <w:bookmarkStart w:id="3" w:name="_Hlk123669158"/>
      <w:r>
        <w:rPr>
          <w:sz w:val="28"/>
          <w:szCs w:val="28"/>
        </w:rPr>
      </w:r>
      <w:bookmarkEnd w:id="3"/>
      <w:r>
        <w:rPr>
          <w:b/>
          <w:color w:val="000000" w:themeColor="text1"/>
          <w:sz w:val="28"/>
          <w:szCs w:val="28"/>
        </w:rPr>
      </w:r>
      <w:r>
        <w:rPr>
          <w:b/>
          <w:color w:val="000000" w:themeColor="text1"/>
          <w:sz w:val="28"/>
          <w:szCs w:val="28"/>
        </w:rPr>
      </w:r>
    </w:p>
    <w:p w14:paraId="64A9EB8D" w14:textId="77777777">
      <w:pPr>
        <w:pBdr/>
        <w:spacing w:after="0" w:before="0" w:line="360" w:lineRule="auto"/>
        <w:ind/>
        <w:rPr>
          <w:sz w:val="28"/>
          <w:szCs w:val="28"/>
        </w:rPr>
      </w:pPr>
      <w:r>
        <w:rPr>
          <w:sz w:val="28"/>
          <w:szCs w:val="28"/>
        </w:rPr>
      </w:r>
      <w:r>
        <w:rPr>
          <w:sz w:val="28"/>
          <w:szCs w:val="28"/>
        </w:rPr>
      </w:r>
      <w:r>
        <w:rPr>
          <w:sz w:val="28"/>
          <w:szCs w:val="28"/>
        </w:rPr>
      </w:r>
    </w:p>
    <w:p w14:paraId="65BE7230" w14:textId="77777777">
      <w:pPr>
        <w:pBdr/>
        <w:tabs>
          <w:tab w:val="left" w:leader="none" w:pos="5067"/>
        </w:tabs>
        <w:spacing w:after="0" w:before="0" w:line="360" w:lineRule="auto"/>
        <w:ind/>
        <w:rPr>
          <w:sz w:val="28"/>
          <w:szCs w:val="28"/>
        </w:rPr>
      </w:pPr>
      <w:r>
        <w:rPr>
          <w:sz w:val="28"/>
          <w:szCs w:val="28"/>
        </w:rPr>
        <w:tab/>
      </w:r>
      <w:r>
        <w:rPr>
          <w:sz w:val="28"/>
          <w:szCs w:val="28"/>
        </w:rPr>
      </w:r>
      <w:r>
        <w:rPr>
          <w:sz w:val="28"/>
          <w:szCs w:val="28"/>
        </w:rPr>
      </w:r>
    </w:p>
    <w:p w14:paraId="562F7FD7" w14:textId="77777777">
      <w:pPr>
        <w:pBdr/>
        <w:spacing w:after="0" w:before="0" w:line="360" w:lineRule="auto"/>
        <w:ind/>
        <w:jc w:val="center"/>
        <w:rPr>
          <w:sz w:val="28"/>
          <w:szCs w:val="28"/>
        </w:rPr>
      </w:pPr>
      <w:r>
        <w:rPr>
          <w:sz w:val="28"/>
          <w:szCs w:val="28"/>
        </w:rPr>
      </w:r>
      <w:r>
        <w:rPr>
          <w:sz w:val="28"/>
          <w:szCs w:val="28"/>
        </w:rPr>
      </w:r>
      <w:r>
        <w:rPr>
          <w:sz w:val="28"/>
          <w:szCs w:val="28"/>
        </w:rPr>
      </w:r>
    </w:p>
    <w:p w14:paraId="7748443A" w14:textId="77777777">
      <w:pPr>
        <w:pStyle w:val="941"/>
        <w:numPr>
          <w:ilvl w:val="0"/>
          <w:numId w:val="0"/>
        </w:numPr>
        <w:pBdr/>
        <w:spacing w:after="0" w:before="0" w:line="360" w:lineRule="auto"/>
        <w:ind/>
        <w:rPr>
          <w:sz w:val="28"/>
          <w:szCs w:val="28"/>
        </w:rPr>
      </w:pPr>
      <w:r/>
      <w:bookmarkStart w:id="84" w:name="KhanhHead_002"/>
      <w:r/>
      <w:bookmarkStart w:id="10" w:name="ReportToc_002"/>
      <w:r>
        <w:rPr>
          <w:sz w:val="28"/>
          <w:szCs w:val="28"/>
        </w:rPr>
      </w:r>
      <w:bookmarkStart w:id="4" w:name="_Toc240990725"/>
      <w:r>
        <w:rPr>
          <w:color w:val="000000"/>
          <w:sz w:val="28"/>
          <w:szCs w:val="28"/>
          <w:lang w:val="vi-VN"/>
        </w:rPr>
        <w:t xml:space="preserve">L</w:t>
      </w:r>
      <w:r>
        <w:rPr>
          <w:color w:val="000000"/>
          <w:sz w:val="28"/>
          <w:szCs w:val="28"/>
        </w:rPr>
        <w:t xml:space="preserve">Ờ</w:t>
      </w:r>
      <w:r>
        <w:rPr>
          <w:color w:val="000000"/>
          <w:sz w:val="28"/>
          <w:szCs w:val="28"/>
        </w:rPr>
        <w:t xml:space="preserve">I C</w:t>
      </w:r>
      <w:r>
        <w:rPr>
          <w:color w:val="000000"/>
          <w:sz w:val="28"/>
          <w:szCs w:val="28"/>
        </w:rPr>
        <w:t xml:space="preserve">Ả</w:t>
      </w:r>
      <w:r>
        <w:rPr>
          <w:color w:val="000000"/>
          <w:sz w:val="28"/>
          <w:szCs w:val="28"/>
        </w:rPr>
        <w:t xml:space="preserve">M</w:t>
      </w:r>
      <w:r>
        <w:rPr>
          <w:color w:val="000000"/>
          <w:sz w:val="28"/>
          <w:szCs w:val="28"/>
          <w:lang w:val="vi-VN"/>
        </w:rPr>
        <w:t xml:space="preserve"> ƠN</w:t>
      </w:r>
      <w:bookmarkEnd w:id="4"/>
      <w:r>
        <w:rPr>
          <w:sz w:val="28"/>
          <w:szCs w:val="28"/>
        </w:rPr>
      </w:r>
      <w:bookmarkEnd w:id="10"/>
      <w:r/>
      <w:bookmarkEnd w:id="84"/>
      <w:r>
        <w:rPr>
          <w:sz w:val="28"/>
          <w:szCs w:val="28"/>
        </w:rPr>
      </w:r>
      <w:r>
        <w:rPr>
          <w:sz w:val="28"/>
          <w:szCs w:val="28"/>
        </w:rPr>
      </w:r>
    </w:p>
    <w:p w14:paraId="1C146DBF">
      <w:pPr>
        <w:pBdr>
          <w:top w:val="none" w:color="000000" w:sz="4" w:space="0"/>
          <w:left w:val="none" w:color="000000" w:sz="4" w:space="0"/>
          <w:bottom w:val="none" w:color="000000" w:sz="4" w:space="0"/>
          <w:right w:val="none" w:color="000000" w:sz="4" w:space="0"/>
        </w:pBdr>
        <w:spacing w:after="0" w:before="0" w:line="360" w:lineRule="auto"/>
        <w:ind w:right="0" w:firstLine="720" w:left="0"/>
        <w:rPr>
          <w:b w:val="0"/>
          <w:bCs w:val="0"/>
          <w:sz w:val="28"/>
          <w:szCs w:val="28"/>
        </w:rPr>
      </w:pPr>
      <w:r>
        <w:rPr>
          <w:rFonts w:ascii="Times New Roman" w:hAnsi="Times New Roman" w:eastAsia="Times New Roman" w:cs="Times New Roman"/>
          <w:b w:val="0"/>
          <w:bCs w:val="0"/>
          <w:color w:val="000000"/>
          <w:sz w:val="28"/>
          <w:szCs w:val="28"/>
        </w:rPr>
        <w:t xml:space="preserve">Trong quá trình thực tập tốt nghiệp và hoàn thiện báo cáo, em đã nhận được sự quan tâm, hướng dẫn và hỗ trợ từ nhà trường, doanh nghiệp, gia đình và bạn bè.</w:t>
      </w:r>
      <w:r>
        <w:rPr>
          <w:b w:val="0"/>
          <w:bCs w:val="0"/>
          <w:sz w:val="28"/>
          <w:szCs w:val="28"/>
        </w:rPr>
      </w:r>
      <w:r>
        <w:rPr>
          <w:b w:val="0"/>
          <w:bCs w:val="0"/>
          <w:sz w:val="28"/>
          <w:szCs w:val="28"/>
        </w:rPr>
      </w:r>
    </w:p>
    <w:p w14:paraId="7E547712">
      <w:pPr>
        <w:pBdr>
          <w:top w:val="none" w:color="000000" w:sz="4" w:space="0"/>
          <w:left w:val="none" w:color="000000" w:sz="4" w:space="0"/>
          <w:bottom w:val="none" w:color="000000" w:sz="4" w:space="0"/>
          <w:right w:val="none" w:color="000000" w:sz="4" w:space="0"/>
        </w:pBdr>
        <w:spacing w:after="0" w:before="0" w:line="360" w:lineRule="auto"/>
        <w:ind w:right="0" w:firstLine="720" w:left="0"/>
        <w:rPr>
          <w:b w:val="0"/>
          <w:bCs w:val="0"/>
          <w:sz w:val="28"/>
          <w:szCs w:val="28"/>
        </w:rPr>
      </w:pPr>
      <w:r>
        <w:rPr>
          <w:rFonts w:ascii="Times New Roman" w:hAnsi="Times New Roman" w:eastAsia="Times New Roman" w:cs="Times New Roman"/>
          <w:b w:val="0"/>
          <w:bCs w:val="0"/>
          <w:color w:val="000000"/>
          <w:sz w:val="28"/>
          <w:szCs w:val="28"/>
        </w:rPr>
        <w:t xml:space="preserve">Em xin trân trọng cảm ơn Học viện </w:t>
      </w:r>
      <w:r>
        <w:rPr>
          <w:rFonts w:ascii="Times New Roman" w:hAnsi="Times New Roman" w:eastAsia="Times New Roman" w:cs="Times New Roman"/>
          <w:b w:val="0"/>
          <w:bCs w:val="0"/>
          <w:color w:val="000000"/>
          <w:sz w:val="28"/>
          <w:szCs w:val="28"/>
        </w:rPr>
        <w:t xml:space="preserve">Kỹ thuật Mật mã cùng quý thầy cô Khoa Điện tử - Vi mạch đã giảng dạy, trang bị kiến thức và tạo nền tảng cho quá trình học tập. Em đặc biệt cảm ơn TS. Trần Ngọc Quý đã hướng dẫn, góp ý và định hướng trong quá trình thực tập cũng như khi hoàn thiện báo cáo.</w:t>
      </w:r>
      <w:r>
        <w:rPr>
          <w:b w:val="0"/>
          <w:bCs w:val="0"/>
          <w:sz w:val="28"/>
          <w:szCs w:val="28"/>
        </w:rPr>
      </w:r>
      <w:r>
        <w:rPr>
          <w:b w:val="0"/>
          <w:bCs w:val="0"/>
          <w:sz w:val="28"/>
          <w:szCs w:val="28"/>
        </w:rPr>
      </w:r>
    </w:p>
    <w:p w14:paraId="3D2A63BE">
      <w:pPr>
        <w:pBdr>
          <w:top w:val="none" w:color="000000" w:sz="4" w:space="0"/>
          <w:left w:val="none" w:color="000000" w:sz="4" w:space="0"/>
          <w:bottom w:val="none" w:color="000000" w:sz="4" w:space="0"/>
          <w:right w:val="none" w:color="000000" w:sz="4" w:space="0"/>
        </w:pBdr>
        <w:spacing w:after="0" w:before="0" w:line="360" w:lineRule="auto"/>
        <w:ind w:right="0" w:firstLine="720" w:left="0"/>
        <w:rPr>
          <w:b w:val="0"/>
          <w:bCs w:val="0"/>
          <w:sz w:val="28"/>
          <w:szCs w:val="28"/>
        </w:rPr>
      </w:pPr>
      <w:r>
        <w:rPr>
          <w:rFonts w:ascii="Times New Roman" w:hAnsi="Times New Roman" w:eastAsia="Times New Roman" w:cs="Times New Roman"/>
          <w:b w:val="0"/>
          <w:bCs w:val="0"/>
          <w:color w:val="000000"/>
          <w:sz w:val="28"/>
          <w:szCs w:val="28"/>
        </w:rPr>
        <w:t xml:space="preserve">Em xin cảm ơn Ban lãnh đạo Công ty Cổ phần HSPTEK đã tiếp nhận và tạo điều kiện thực tập; cảm ơn anh Hồ Phi Hòa cùng các anh chị đồng nghiệp đã tận tình hướng dẫn, chia sẻ kiến thức và hỗ trợ trong thời gian em làm việc tại công ty.</w:t>
      </w:r>
      <w:r>
        <w:rPr>
          <w:b w:val="0"/>
          <w:bCs w:val="0"/>
          <w:sz w:val="28"/>
          <w:szCs w:val="28"/>
        </w:rPr>
      </w:r>
      <w:r>
        <w:rPr>
          <w:b w:val="0"/>
          <w:bCs w:val="0"/>
          <w:sz w:val="28"/>
          <w:szCs w:val="28"/>
        </w:rPr>
      </w:r>
    </w:p>
    <w:p w14:paraId="50491526">
      <w:pPr>
        <w:pBdr>
          <w:top w:val="none" w:color="000000" w:sz="4" w:space="0"/>
          <w:left w:val="none" w:color="000000" w:sz="4" w:space="0"/>
          <w:bottom w:val="none" w:color="000000" w:sz="4" w:space="0"/>
          <w:right w:val="none" w:color="000000" w:sz="4" w:space="0"/>
        </w:pBdr>
        <w:spacing w:after="0" w:before="0" w:line="360" w:lineRule="auto"/>
        <w:ind w:right="0" w:firstLine="720" w:left="0"/>
        <w:rPr>
          <w:b w:val="0"/>
          <w:bCs w:val="0"/>
          <w:sz w:val="28"/>
          <w:szCs w:val="28"/>
        </w:rPr>
      </w:pPr>
      <w:r>
        <w:rPr>
          <w:rFonts w:ascii="Times New Roman" w:hAnsi="Times New Roman" w:eastAsia="Times New Roman" w:cs="Times New Roman"/>
          <w:b w:val="0"/>
          <w:bCs w:val="0"/>
          <w:color w:val="000000"/>
          <w:sz w:val="28"/>
          <w:szCs w:val="28"/>
        </w:rPr>
        <w:t xml:space="preserve">Em xin cảm ơn gia đình và bạn bè đã luôn động viên, ủng hộ. Do kiến thức và kinh nghiệm thực tế còn hạn chế, báo cáo khó tránh khỏi thiếu sót; em mong nhận được những góp ý và chỉ dẫn của quý thầy cô để tiếp tục hoàn thiện.</w:t>
      </w:r>
      <w:r>
        <w:rPr>
          <w:b w:val="0"/>
          <w:bCs w:val="0"/>
          <w:sz w:val="28"/>
          <w:szCs w:val="28"/>
        </w:rPr>
      </w:r>
      <w:r>
        <w:rPr>
          <w:b w:val="0"/>
          <w:bCs w:val="0"/>
          <w:sz w:val="28"/>
          <w:szCs w:val="28"/>
        </w:rPr>
      </w:r>
    </w:p>
    <w:p w14:paraId="1BD1CDED">
      <w:pPr>
        <w:pBdr>
          <w:top w:val="none" w:color="000000" w:sz="4" w:space="0"/>
          <w:left w:val="none" w:color="000000" w:sz="4" w:space="0"/>
          <w:bottom w:val="none" w:color="000000" w:sz="4" w:space="0"/>
          <w:right w:val="none" w:color="000000" w:sz="4" w:space="0"/>
        </w:pBdr>
        <w:spacing w:after="0" w:before="0" w:line="360" w:lineRule="auto"/>
        <w:ind w:right="0" w:firstLine="720" w:left="0"/>
        <w:rPr>
          <w:b w:val="0"/>
          <w:bCs w:val="0"/>
          <w:sz w:val="28"/>
          <w:szCs w:val="28"/>
        </w:rPr>
      </w:pPr>
      <w:r>
        <w:rPr>
          <w:rFonts w:ascii="Times New Roman" w:hAnsi="Times New Roman" w:eastAsia="Times New Roman" w:cs="Times New Roman"/>
          <w:b w:val="0"/>
          <w:bCs w:val="0"/>
          <w:color w:val="000000"/>
          <w:sz w:val="28"/>
          <w:szCs w:val="28"/>
        </w:rPr>
        <w:t xml:space="preserve">Em xin chân thành cảm ơn!</w:t>
      </w:r>
      <w:r>
        <w:rPr>
          <w:b w:val="0"/>
          <w:bCs w:val="0"/>
          <w:sz w:val="28"/>
          <w:szCs w:val="28"/>
        </w:rPr>
      </w:r>
      <w:r>
        <w:rPr>
          <w:b w:val="0"/>
          <w:bCs w:val="0"/>
          <w:sz w:val="28"/>
          <w:szCs w:val="28"/>
        </w:rPr>
      </w:r>
    </w:p>
    <w:p w14:paraId="689F0567">
      <w:pPr>
        <w:pBdr>
          <w:top w:val="none" w:color="000000" w:sz="4" w:space="0"/>
          <w:left w:val="none" w:color="000000" w:sz="4" w:space="0"/>
          <w:bottom w:val="none" w:color="000000" w:sz="4" w:space="0"/>
          <w:right w:val="none" w:color="000000" w:sz="4" w:space="0"/>
        </w:pBdr>
        <w:spacing w:after="0" w:before="0" w:line="360" w:lineRule="auto"/>
        <w:ind w:right="0" w:firstLine="720"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276372B8">
      <w:pPr>
        <w:pBdr>
          <w:top w:val="none" w:color="000000" w:sz="4" w:space="0"/>
          <w:left w:val="none" w:color="000000" w:sz="4" w:space="0"/>
          <w:bottom w:val="none" w:color="000000" w:sz="4" w:space="0"/>
          <w:right w:val="none" w:color="000000" w:sz="4" w:space="0"/>
        </w:pBdr>
        <w:spacing w:after="0" w:before="0" w:line="360" w:lineRule="auto"/>
        <w:ind w:right="0" w:firstLine="720" w:left="0"/>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sz w:val="28"/>
          <w:szCs w:val="28"/>
        </w:rPr>
      </w:r>
    </w:p>
    <w:sdt>
      <w:sdtPr>
        <w15:appearance w15:val="boundingBox"/>
        <w:id w:val="1618178881"/>
        <w:docPartObj>
          <w:docPartGallery w:val="Table of Contents"/>
          <w:docPartUnique w:val="true"/>
        </w:docPartObj>
        <w:rPr>
          <w:rFonts w:eastAsia="Times New Roman" w:cs="Times New Roman"/>
          <w:b w:val="0"/>
          <w:caps w:val="0"/>
          <w:szCs w:val="28"/>
        </w:rPr>
      </w:sdtPr>
      <w:sdtContent>
        <w:p w14:paraId="7F4C3F52" w14:textId="77777777">
          <w:pPr>
            <w:pStyle w:val="941"/>
            <w:numPr>
              <w:ilvl w:val="0"/>
              <w:numId w:val="0"/>
            </w:numPr>
            <w:pBdr/>
            <w:spacing w:after="0" w:before="0" w:line="360" w:lineRule="auto"/>
            <w:ind/>
            <w:rPr>
              <w:sz w:val="28"/>
              <w:szCs w:val="28"/>
            </w:rPr>
          </w:pPr>
          <w:r>
            <w:rPr>
              <w:sz w:val="28"/>
              <w:szCs w:val="28"/>
            </w:rPr>
          </w:r>
          <w:bookmarkStart w:id="5" w:name="_Toc240990726"/>
          <w:r>
            <w:rPr>
              <w:color w:val="000000"/>
              <w:sz w:val="28"/>
              <w:szCs w:val="28"/>
            </w:rPr>
            <w:t xml:space="preserve">M</w:t>
          </w:r>
          <w:r>
            <w:rPr>
              <w:color w:val="000000"/>
              <w:sz w:val="28"/>
              <w:szCs w:val="28"/>
            </w:rPr>
            <w:t xml:space="preserve">Ụ</w:t>
          </w:r>
          <w:r>
            <w:rPr>
              <w:color w:val="000000"/>
              <w:sz w:val="28"/>
              <w:szCs w:val="28"/>
            </w:rPr>
            <w:t xml:space="preserve">C L</w:t>
          </w:r>
          <w:r>
            <w:rPr>
              <w:color w:val="000000"/>
              <w:sz w:val="28"/>
              <w:szCs w:val="28"/>
            </w:rPr>
            <w:t xml:space="preserve">Ụ</w:t>
          </w:r>
          <w:r>
            <w:rPr>
              <w:color w:val="000000"/>
              <w:sz w:val="28"/>
              <w:szCs w:val="28"/>
            </w:rPr>
            <w:t xml:space="preserve">C</w:t>
          </w:r>
          <w:bookmarkEnd w:id="5"/>
          <w:r>
            <w:rPr>
              <w:sz w:val="28"/>
              <w:szCs w:val="28"/>
            </w:rPr>
          </w:r>
          <w:r>
            <w:rPr>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NHẬN XÉT CỦA GIẢNG VIÊN HƯỚNG DẪN</w:t>
          </w:r>
          <w:r>
            <w:rPr>
              <w:rFonts w:ascii="Times New Roman" w:hAnsi="Times New Roman" w:eastAsia="Times New Roman" w:cs="Times New Roman"/>
              <w:sz w:val="28"/>
              <w:szCs w:val="28"/>
            </w:rPr>
            <w:tab/>
          </w:r>
          <w:fldSimple w:instr="PAGEREF KhanhHead_001 \h ">
            <w:r>
              <w:rPr>
                <w:rFonts w:ascii="Times New Roman" w:hAnsi="Times New Roman" w:eastAsia="Times New Roman" w:cs="Times New Roman"/>
                <w:color w:val="000000"/>
                <w:sz w:val="28"/>
                <w:szCs w:val="28"/>
              </w:rPr>
              <w:t xml:space="preserve">3</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LỜI CẢM ƠN</w:t>
          </w:r>
          <w:r>
            <w:rPr>
              <w:rFonts w:ascii="Times New Roman" w:hAnsi="Times New Roman" w:eastAsia="Times New Roman" w:cs="Times New Roman"/>
              <w:sz w:val="28"/>
              <w:szCs w:val="28"/>
            </w:rPr>
            <w:tab/>
          </w:r>
          <w:fldSimple w:instr="PAGEREF KhanhHead_002 \h ">
            <w:r>
              <w:rPr>
                <w:rFonts w:ascii="Times New Roman" w:hAnsi="Times New Roman" w:eastAsia="Times New Roman" w:cs="Times New Roman"/>
                <w:color w:val="000000"/>
                <w:sz w:val="28"/>
                <w:szCs w:val="28"/>
              </w:rPr>
              <w:t xml:space="preserve">3</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DANH MỤC HÌNH</w:t>
          </w:r>
          <w:r>
            <w:rPr>
              <w:rFonts w:ascii="Times New Roman" w:hAnsi="Times New Roman" w:eastAsia="Times New Roman" w:cs="Times New Roman"/>
              <w:sz w:val="28"/>
              <w:szCs w:val="28"/>
            </w:rPr>
            <w:tab/>
          </w:r>
          <w:fldSimple w:instr="PAGEREF KhanhHead_003 \h ">
            <w:r>
              <w:rPr>
                <w:rFonts w:ascii="Times New Roman" w:hAnsi="Times New Roman" w:eastAsia="Times New Roman" w:cs="Times New Roman"/>
                <w:color w:val="000000"/>
                <w:sz w:val="28"/>
                <w:szCs w:val="28"/>
              </w:rPr>
              <w:t xml:space="preserve">6</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DANH MỤC BẢNG</w:t>
          </w:r>
          <w:r>
            <w:rPr>
              <w:rFonts w:ascii="Times New Roman" w:hAnsi="Times New Roman" w:eastAsia="Times New Roman" w:cs="Times New Roman"/>
              <w:sz w:val="28"/>
              <w:szCs w:val="28"/>
            </w:rPr>
            <w:tab/>
          </w:r>
          <w:fldSimple w:instr="PAGEREF KhanhHead_004 \h ">
            <w:r>
              <w:rPr>
                <w:rFonts w:ascii="Times New Roman" w:hAnsi="Times New Roman" w:eastAsia="Times New Roman" w:cs="Times New Roman"/>
                <w:color w:val="000000"/>
                <w:sz w:val="28"/>
                <w:szCs w:val="28"/>
              </w:rPr>
              <w:t xml:space="preserve">7</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DANH MỤC TỪ VIẾT TẮT</w:t>
          </w:r>
          <w:r>
            <w:rPr>
              <w:rFonts w:ascii="Times New Roman" w:hAnsi="Times New Roman" w:eastAsia="Times New Roman" w:cs="Times New Roman"/>
              <w:sz w:val="28"/>
              <w:szCs w:val="28"/>
            </w:rPr>
            <w:tab/>
          </w:r>
          <w:fldSimple w:instr="PAGEREF KhanhHead_005 \h ">
            <w:r>
              <w:rPr>
                <w:rFonts w:ascii="Times New Roman" w:hAnsi="Times New Roman" w:eastAsia="Times New Roman" w:cs="Times New Roman"/>
                <w:color w:val="000000"/>
                <w:sz w:val="28"/>
                <w:szCs w:val="28"/>
              </w:rPr>
              <w:t xml:space="preserve">8</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MỞ ĐẦU</w:t>
          </w:r>
          <w:r>
            <w:rPr>
              <w:rFonts w:ascii="Times New Roman" w:hAnsi="Times New Roman" w:eastAsia="Times New Roman" w:cs="Times New Roman"/>
              <w:sz w:val="28"/>
              <w:szCs w:val="28"/>
            </w:rPr>
            <w:tab/>
          </w:r>
          <w:fldSimple w:instr="PAGEREF KhanhHead_006 \h ">
            <w:r>
              <w:rPr>
                <w:rFonts w:ascii="Times New Roman" w:hAnsi="Times New Roman" w:eastAsia="Times New Roman" w:cs="Times New Roman"/>
                <w:color w:val="000000"/>
                <w:sz w:val="28"/>
                <w:szCs w:val="28"/>
              </w:rPr>
              <w:t xml:space="preserve">10</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CHƯƠNG 1. GIỚI THIỆU CHUNG VỀ CÔNG TY CỔ PHẦN HSPTEK</w:t>
          </w:r>
          <w:r>
            <w:rPr>
              <w:rFonts w:ascii="Times New Roman" w:hAnsi="Times New Roman" w:eastAsia="Times New Roman" w:cs="Times New Roman"/>
              <w:sz w:val="28"/>
              <w:szCs w:val="28"/>
            </w:rPr>
            <w:tab/>
          </w:r>
          <w:fldSimple w:instr="PAGEREF KhanhHead_007 \h ">
            <w:r>
              <w:rPr>
                <w:rFonts w:ascii="Times New Roman" w:hAnsi="Times New Roman" w:eastAsia="Times New Roman" w:cs="Times New Roman"/>
                <w:color w:val="000000"/>
                <w:sz w:val="28"/>
                <w:szCs w:val="28"/>
              </w:rPr>
              <w:t xml:space="preserve">12</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1.1. Thông tin chung về Công ty Cổ phần HSPTEK</w:t>
          </w:r>
          <w:r>
            <w:tab/>
          </w:r>
          <w:fldSimple w:instr="PAGEREF KhanhHead_008 \h ">
            <w:r>
              <w:rPr>
                <w:color w:val="000000"/>
              </w:rPr>
              <w:t xml:space="preserve">12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1.1.1. Thông tin chung về doanh nghiệp</w:t>
          </w:r>
          <w:r>
            <w:rPr>
              <w:rFonts w:ascii="Times New Roman" w:hAnsi="Times New Roman" w:eastAsia="Times New Roman" w:cs="Times New Roman"/>
              <w:sz w:val="28"/>
              <w:szCs w:val="28"/>
            </w:rPr>
            <w:tab/>
          </w:r>
          <w:fldSimple w:instr="PAGEREF KhanhHead_009 \h ">
            <w:r>
              <w:rPr>
                <w:rFonts w:ascii="Times New Roman" w:hAnsi="Times New Roman" w:eastAsia="Times New Roman" w:cs="Times New Roman"/>
                <w:color w:val="000000"/>
                <w:sz w:val="28"/>
                <w:szCs w:val="28"/>
              </w:rPr>
              <w:t xml:space="preserve">12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1.1.2. Quá trình hình thành và phát triển</w:t>
          </w:r>
          <w:r>
            <w:rPr>
              <w:rFonts w:ascii="Times New Roman" w:hAnsi="Times New Roman" w:eastAsia="Times New Roman" w:cs="Times New Roman"/>
              <w:sz w:val="28"/>
              <w:szCs w:val="28"/>
            </w:rPr>
            <w:tab/>
          </w:r>
          <w:fldSimple w:instr="PAGEREF KhanhHead_010 \h ">
            <w:r>
              <w:rPr>
                <w:rFonts w:ascii="Times New Roman" w:hAnsi="Times New Roman" w:eastAsia="Times New Roman" w:cs="Times New Roman"/>
                <w:color w:val="000000"/>
                <w:sz w:val="28"/>
                <w:szCs w:val="28"/>
              </w:rPr>
              <w:t xml:space="preserve">12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E0388368"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1.1.2.1. Quá trình hình thành</w:t>
          </w:r>
          <w:r>
            <w:rPr>
              <w:rFonts w:ascii="Times New Roman" w:hAnsi="Times New Roman" w:eastAsia="Times New Roman" w:cs="Times New Roman"/>
              <w:sz w:val="28"/>
              <w:szCs w:val="28"/>
            </w:rPr>
            <w:tab/>
          </w:r>
          <w:fldSimple w:instr="PAGEREF KhanhHead_101 \h ">
            <w:r>
              <w:rPr>
                <w:rFonts w:ascii="Times New Roman" w:hAnsi="Times New Roman" w:eastAsia="Times New Roman" w:cs="Times New Roman"/>
                <w:color w:val="000000"/>
                <w:sz w:val="28"/>
                <w:szCs w:val="28"/>
              </w:rPr>
              <w:t xml:space="preserve">12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BAA0E000"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1.1.2.2. Các dấu mốc phát triển và thành tựu</w:t>
          </w:r>
          <w:r>
            <w:rPr>
              <w:rFonts w:ascii="Times New Roman" w:hAnsi="Times New Roman" w:eastAsia="Times New Roman" w:cs="Times New Roman"/>
              <w:sz w:val="28"/>
              <w:szCs w:val="28"/>
            </w:rPr>
            <w:tab/>
          </w:r>
          <w:fldSimple w:instr="PAGEREF KhanhHead_102 \h ">
            <w:r>
              <w:rPr>
                <w:rFonts w:ascii="Times New Roman" w:hAnsi="Times New Roman" w:eastAsia="Times New Roman" w:cs="Times New Roman"/>
                <w:color w:val="000000"/>
                <w:sz w:val="28"/>
                <w:szCs w:val="28"/>
              </w:rPr>
              <w:t xml:space="preserve">13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1.2. Lĩnh vực hoạt động và dịch vụ</w:t>
          </w:r>
          <w:r>
            <w:tab/>
          </w:r>
          <w:fldSimple w:instr="PAGEREF KhanhHead_011 \h ">
            <w:r>
              <w:rPr>
                <w:color w:val="000000"/>
              </w:rPr>
              <w:t xml:space="preserve">14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1.2.1. Thiết kế phần cứng, tần số vô tuyến, cơ khí và phần mềm nhúng</w:t>
          </w:r>
          <w:r>
            <w:rPr>
              <w:rFonts w:ascii="Times New Roman" w:hAnsi="Times New Roman" w:eastAsia="Times New Roman" w:cs="Times New Roman"/>
              <w:sz w:val="28"/>
              <w:szCs w:val="28"/>
            </w:rPr>
            <w:tab/>
          </w:r>
          <w:fldSimple w:instr="PAGEREF KhanhHead_012 \h ">
            <w:r>
              <w:rPr>
                <w:rFonts w:ascii="Times New Roman" w:hAnsi="Times New Roman" w:eastAsia="Times New Roman" w:cs="Times New Roman"/>
                <w:color w:val="000000"/>
                <w:sz w:val="28"/>
                <w:szCs w:val="28"/>
              </w:rPr>
              <w:t xml:space="preserve">14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1.2.2. Dịch vụ thiết kế theo yêu cầu và sản xuất</w:t>
          </w:r>
          <w:r>
            <w:rPr>
              <w:rFonts w:ascii="Times New Roman" w:hAnsi="Times New Roman" w:eastAsia="Times New Roman" w:cs="Times New Roman"/>
              <w:sz w:val="28"/>
              <w:szCs w:val="28"/>
            </w:rPr>
            <w:tab/>
          </w:r>
          <w:fldSimple w:instr="PAGEREF KhanhHead_013 \h ">
            <w:r>
              <w:rPr>
                <w:rFonts w:ascii="Times New Roman" w:hAnsi="Times New Roman" w:eastAsia="Times New Roman" w:cs="Times New Roman"/>
                <w:color w:val="000000"/>
                <w:sz w:val="28"/>
                <w:szCs w:val="28"/>
              </w:rPr>
              <w:t xml:space="preserve">15</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1.2.3. Kiểm thử, chứng nhận và tạo mẫu nhanh</w:t>
          </w:r>
          <w:r>
            <w:rPr>
              <w:rFonts w:ascii="Times New Roman" w:hAnsi="Times New Roman" w:eastAsia="Times New Roman" w:cs="Times New Roman"/>
              <w:sz w:val="28"/>
              <w:szCs w:val="28"/>
            </w:rPr>
            <w:tab/>
          </w:r>
          <w:fldSimple w:instr="PAGEREF KhanhHead_014 \h ">
            <w:r>
              <w:rPr>
                <w:rFonts w:ascii="Times New Roman" w:hAnsi="Times New Roman" w:eastAsia="Times New Roman" w:cs="Times New Roman"/>
                <w:color w:val="000000"/>
                <w:sz w:val="28"/>
                <w:szCs w:val="28"/>
              </w:rPr>
              <w:t xml:space="preserve">16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1.2.4. Nền tảng Qualcomm trong phát triển sản phẩm</w:t>
          </w:r>
          <w:r>
            <w:rPr>
              <w:rFonts w:ascii="Times New Roman" w:hAnsi="Times New Roman" w:eastAsia="Times New Roman" w:cs="Times New Roman"/>
              <w:sz w:val="28"/>
              <w:szCs w:val="28"/>
            </w:rPr>
            <w:tab/>
          </w:r>
          <w:fldSimple w:instr="PAGEREF KhanhHead_015 \h ">
            <w:r>
              <w:rPr>
                <w:rFonts w:ascii="Times New Roman" w:hAnsi="Times New Roman" w:eastAsia="Times New Roman" w:cs="Times New Roman"/>
                <w:color w:val="000000"/>
                <w:sz w:val="28"/>
                <w:szCs w:val="28"/>
              </w:rPr>
              <w:t xml:space="preserve">17</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1.3. Sản phẩm và giải pháp</w:t>
          </w:r>
          <w:r>
            <w:tab/>
          </w:r>
          <w:fldSimple w:instr="PAGEREF KhanhHead_016 \h ">
            <w:r>
              <w:rPr>
                <w:color w:val="000000"/>
              </w:rPr>
              <w:t xml:space="preserve">19</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1.3.1. Mô-đun KIMQ trên nền tảng Qualcomm</w:t>
          </w:r>
          <w:r>
            <w:rPr>
              <w:rFonts w:ascii="Times New Roman" w:hAnsi="Times New Roman" w:eastAsia="Times New Roman" w:cs="Times New Roman"/>
              <w:sz w:val="28"/>
              <w:szCs w:val="28"/>
            </w:rPr>
            <w:tab/>
          </w:r>
          <w:fldSimple w:instr="PAGEREF KhanhHead_017 \h ">
            <w:r>
              <w:rPr>
                <w:rFonts w:ascii="Times New Roman" w:hAnsi="Times New Roman" w:eastAsia="Times New Roman" w:cs="Times New Roman"/>
                <w:color w:val="000000"/>
                <w:sz w:val="28"/>
                <w:szCs w:val="28"/>
              </w:rPr>
              <w:t xml:space="preserve">20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1.3.1.1. KIMQ 5430</w:t>
          </w:r>
          <w:r>
            <w:rPr>
              <w:rFonts w:ascii="Times New Roman" w:hAnsi="Times New Roman" w:eastAsia="Times New Roman" w:cs="Times New Roman"/>
              <w:sz w:val="28"/>
              <w:szCs w:val="28"/>
            </w:rPr>
            <w:tab/>
          </w:r>
          <w:fldSimple w:instr="PAGEREF KhanhHead_092 \h ">
            <w:r>
              <w:rPr>
                <w:rFonts w:ascii="Times New Roman" w:hAnsi="Times New Roman" w:eastAsia="Times New Roman" w:cs="Times New Roman"/>
                <w:color w:val="000000"/>
                <w:sz w:val="28"/>
                <w:szCs w:val="28"/>
              </w:rPr>
              <w:t xml:space="preserve">21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1.3.1.2. KIMQ 6490</w:t>
          </w:r>
          <w:r>
            <w:rPr>
              <w:rFonts w:ascii="Times New Roman" w:hAnsi="Times New Roman" w:eastAsia="Times New Roman" w:cs="Times New Roman"/>
              <w:sz w:val="28"/>
              <w:szCs w:val="28"/>
            </w:rPr>
            <w:tab/>
          </w:r>
          <w:fldSimple w:instr="PAGEREF KhanhHead_093 \h ">
            <w:r>
              <w:rPr>
                <w:rFonts w:ascii="Times New Roman" w:hAnsi="Times New Roman" w:eastAsia="Times New Roman" w:cs="Times New Roman"/>
                <w:color w:val="000000"/>
                <w:sz w:val="28"/>
                <w:szCs w:val="28"/>
              </w:rPr>
              <w:t xml:space="preserve">21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1.3.1.3. KIMQ 8550</w:t>
          </w:r>
          <w:r>
            <w:rPr>
              <w:rFonts w:ascii="Times New Roman" w:hAnsi="Times New Roman" w:eastAsia="Times New Roman" w:cs="Times New Roman"/>
              <w:sz w:val="28"/>
              <w:szCs w:val="28"/>
            </w:rPr>
            <w:tab/>
          </w:r>
          <w:fldSimple w:instr="PAGEREF KhanhHead_094 \h ">
            <w:r>
              <w:rPr>
                <w:rFonts w:ascii="Times New Roman" w:hAnsi="Times New Roman" w:eastAsia="Times New Roman" w:cs="Times New Roman"/>
                <w:color w:val="000000"/>
                <w:sz w:val="28"/>
                <w:szCs w:val="28"/>
              </w:rPr>
              <w:t xml:space="preserve">21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1.3.2. KIMQ IQ9 – máy tính AI biên công nghiệp</w:t>
          </w:r>
          <w:r>
            <w:rPr>
              <w:rFonts w:ascii="Times New Roman" w:hAnsi="Times New Roman" w:eastAsia="Times New Roman" w:cs="Times New Roman"/>
              <w:sz w:val="28"/>
              <w:szCs w:val="28"/>
            </w:rPr>
            <w:tab/>
          </w:r>
          <w:fldSimple w:instr="PAGEREF KhanhHead_095 \h ">
            <w:r>
              <w:rPr>
                <w:rFonts w:ascii="Times New Roman" w:hAnsi="Times New Roman" w:eastAsia="Times New Roman" w:cs="Times New Roman"/>
                <w:color w:val="000000"/>
                <w:sz w:val="28"/>
                <w:szCs w:val="28"/>
              </w:rPr>
              <w:t xml:space="preserve">22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1.3.3. Các sản phẩm AI Box</w:t>
          </w:r>
          <w:r>
            <w:rPr>
              <w:rFonts w:ascii="Times New Roman" w:hAnsi="Times New Roman" w:eastAsia="Times New Roman" w:cs="Times New Roman"/>
              <w:sz w:val="28"/>
              <w:szCs w:val="28"/>
            </w:rPr>
            <w:tab/>
          </w:r>
          <w:fldSimple w:instr="PAGEREF KhanhHead_018 \h ">
            <w:r>
              <w:rPr>
                <w:rFonts w:ascii="Times New Roman" w:hAnsi="Times New Roman" w:eastAsia="Times New Roman" w:cs="Times New Roman"/>
                <w:color w:val="000000"/>
                <w:sz w:val="28"/>
                <w:szCs w:val="28"/>
              </w:rPr>
              <w:t xml:space="preserve">22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1.3.3.1. AIBOX 5430</w:t>
          </w:r>
          <w:r>
            <w:rPr>
              <w:rFonts w:ascii="Times New Roman" w:hAnsi="Times New Roman" w:eastAsia="Times New Roman" w:cs="Times New Roman"/>
              <w:sz w:val="28"/>
              <w:szCs w:val="28"/>
            </w:rPr>
            <w:tab/>
          </w:r>
          <w:fldSimple w:instr="PAGEREF KhanhHead_096 \h ">
            <w:r>
              <w:rPr>
                <w:rFonts w:ascii="Times New Roman" w:hAnsi="Times New Roman" w:eastAsia="Times New Roman" w:cs="Times New Roman"/>
                <w:color w:val="000000"/>
                <w:sz w:val="28"/>
                <w:szCs w:val="28"/>
              </w:rPr>
              <w:t xml:space="preserve">22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1.3.3.2. AIBOX 6490</w:t>
          </w:r>
          <w:r>
            <w:rPr>
              <w:rFonts w:ascii="Times New Roman" w:hAnsi="Times New Roman" w:eastAsia="Times New Roman" w:cs="Times New Roman"/>
              <w:sz w:val="28"/>
              <w:szCs w:val="28"/>
            </w:rPr>
            <w:tab/>
          </w:r>
          <w:fldSimple w:instr="PAGEREF KhanhHead_097 \h ">
            <w:r>
              <w:rPr>
                <w:rFonts w:ascii="Times New Roman" w:hAnsi="Times New Roman" w:eastAsia="Times New Roman" w:cs="Times New Roman"/>
                <w:color w:val="000000"/>
                <w:sz w:val="28"/>
                <w:szCs w:val="28"/>
              </w:rPr>
              <w:t xml:space="preserve">23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1.3.3.3. AIBOX 8550</w:t>
          </w:r>
          <w:r>
            <w:rPr>
              <w:rFonts w:ascii="Times New Roman" w:hAnsi="Times New Roman" w:eastAsia="Times New Roman" w:cs="Times New Roman"/>
              <w:sz w:val="28"/>
              <w:szCs w:val="28"/>
            </w:rPr>
            <w:tab/>
          </w:r>
          <w:fldSimple w:instr="PAGEREF KhanhHead_098 \h ">
            <w:r>
              <w:rPr>
                <w:rFonts w:ascii="Times New Roman" w:hAnsi="Times New Roman" w:eastAsia="Times New Roman" w:cs="Times New Roman"/>
                <w:color w:val="000000"/>
                <w:sz w:val="28"/>
                <w:szCs w:val="28"/>
              </w:rPr>
              <w:t xml:space="preserve">23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1.3.4. Development Kit và bo mạch mở rộng</w:t>
          </w:r>
          <w:r>
            <w:rPr>
              <w:rFonts w:ascii="Times New Roman" w:hAnsi="Times New Roman" w:eastAsia="Times New Roman" w:cs="Times New Roman"/>
              <w:sz w:val="28"/>
              <w:szCs w:val="28"/>
            </w:rPr>
            <w:tab/>
          </w:r>
          <w:fldSimple w:instr="PAGEREF KhanhHead_019 \h ">
            <w:r>
              <w:rPr>
                <w:rFonts w:ascii="Times New Roman" w:hAnsi="Times New Roman" w:eastAsia="Times New Roman" w:cs="Times New Roman"/>
                <w:color w:val="000000"/>
                <w:sz w:val="28"/>
                <w:szCs w:val="28"/>
              </w:rPr>
              <w:t xml:space="preserve">23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1.3.4.1. Development Kit</w:t>
          </w:r>
          <w:r>
            <w:rPr>
              <w:rFonts w:ascii="Times New Roman" w:hAnsi="Times New Roman" w:eastAsia="Times New Roman" w:cs="Times New Roman"/>
              <w:sz w:val="28"/>
              <w:szCs w:val="28"/>
            </w:rPr>
            <w:tab/>
          </w:r>
          <w:fldSimple w:instr="PAGEREF KhanhHead_099 \h ">
            <w:r>
              <w:rPr>
                <w:rFonts w:ascii="Times New Roman" w:hAnsi="Times New Roman" w:eastAsia="Times New Roman" w:cs="Times New Roman"/>
                <w:color w:val="000000"/>
                <w:sz w:val="28"/>
                <w:szCs w:val="28"/>
              </w:rPr>
              <w:t xml:space="preserve">24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left="720"/>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1.3.4.2. KIMQ IO Board</w:t>
          </w:r>
          <w:r>
            <w:rPr>
              <w:rFonts w:ascii="Times New Roman" w:hAnsi="Times New Roman" w:eastAsia="Times New Roman" w:cs="Times New Roman"/>
              <w:sz w:val="28"/>
              <w:szCs w:val="28"/>
            </w:rPr>
            <w:tab/>
          </w:r>
          <w:fldSimple w:instr="PAGEREF KhanhHead_100 \h ">
            <w:r>
              <w:rPr>
                <w:rFonts w:ascii="Times New Roman" w:hAnsi="Times New Roman" w:eastAsia="Times New Roman" w:cs="Times New Roman"/>
                <w:color w:val="000000"/>
                <w:sz w:val="28"/>
                <w:szCs w:val="28"/>
              </w:rPr>
              <w:t xml:space="preserve">24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1.3.5. Giải pháp Mobility, AIoT, thị giác máy tính và thiết bị mạng</w:t>
          </w:r>
          <w:r>
            <w:rPr>
              <w:rFonts w:ascii="Times New Roman" w:hAnsi="Times New Roman" w:eastAsia="Times New Roman" w:cs="Times New Roman"/>
              <w:sz w:val="28"/>
              <w:szCs w:val="28"/>
            </w:rPr>
            <w:tab/>
          </w:r>
          <w:fldSimple w:instr="PAGEREF KhanhHead_090 \h ">
            <w:r>
              <w:rPr>
                <w:rFonts w:ascii="Times New Roman" w:hAnsi="Times New Roman" w:eastAsia="Times New Roman" w:cs="Times New Roman"/>
                <w:color w:val="000000"/>
                <w:sz w:val="28"/>
                <w:szCs w:val="28"/>
              </w:rPr>
              <w:t xml:space="preserve">24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1.3.6. Nền tảng KIMQ tại các sự kiện giới thiệu và triển lãm</w:t>
          </w:r>
          <w:r>
            <w:rPr>
              <w:rFonts w:ascii="Times New Roman" w:hAnsi="Times New Roman" w:eastAsia="Times New Roman" w:cs="Times New Roman"/>
              <w:sz w:val="28"/>
              <w:szCs w:val="28"/>
            </w:rPr>
            <w:tab/>
          </w:r>
          <w:fldSimple w:instr="PAGEREF KhanhHead_091 \h ">
            <w:r>
              <w:rPr>
                <w:rFonts w:ascii="Times New Roman" w:hAnsi="Times New Roman" w:eastAsia="Times New Roman" w:cs="Times New Roman"/>
                <w:color w:val="000000"/>
                <w:sz w:val="28"/>
                <w:szCs w:val="28"/>
              </w:rPr>
              <w:t xml:space="preserve">25</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1.4. Bộ phận thực tập và bối cảnh công việc</w:t>
          </w:r>
          <w:r>
            <w:tab/>
          </w:r>
          <w:fldSimple w:instr="PAGEREF KhanhHead_020 \h ">
            <w:r>
              <w:rPr>
                <w:color w:val="000000"/>
              </w:rPr>
              <w:t xml:space="preserve">25</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1.4.1. Bộ phận BSP</w:t>
          </w:r>
          <w:r>
            <w:rPr>
              <w:rFonts w:ascii="Times New Roman" w:hAnsi="Times New Roman" w:eastAsia="Times New Roman" w:cs="Times New Roman"/>
              <w:sz w:val="28"/>
              <w:szCs w:val="28"/>
            </w:rPr>
            <w:tab/>
          </w:r>
          <w:fldSimple w:instr="PAGEREF KhanhHead_021 \h ">
            <w:r>
              <w:rPr>
                <w:rFonts w:ascii="Times New Roman" w:hAnsi="Times New Roman" w:eastAsia="Times New Roman" w:cs="Times New Roman"/>
                <w:color w:val="000000"/>
                <w:sz w:val="28"/>
                <w:szCs w:val="28"/>
              </w:rPr>
              <w:t xml:space="preserve">26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1.4.2. Vị trí và định hướng thực tập</w:t>
          </w:r>
          <w:r>
            <w:rPr>
              <w:rFonts w:ascii="Times New Roman" w:hAnsi="Times New Roman" w:eastAsia="Times New Roman" w:cs="Times New Roman"/>
              <w:sz w:val="28"/>
              <w:szCs w:val="28"/>
            </w:rPr>
            <w:tab/>
          </w:r>
          <w:fldSimple w:instr="PAGEREF KhanhHead_022 \h ">
            <w:r>
              <w:rPr>
                <w:rFonts w:ascii="Times New Roman" w:hAnsi="Times New Roman" w:eastAsia="Times New Roman" w:cs="Times New Roman"/>
                <w:color w:val="000000"/>
                <w:sz w:val="28"/>
                <w:szCs w:val="28"/>
              </w:rPr>
              <w:t xml:space="preserve">26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1.5. Tầm nhìn, sứ mệnh và giá trị cốt lõi</w:t>
          </w:r>
          <w:r>
            <w:tab/>
          </w:r>
          <w:fldSimple w:instr="PAGEREF KhanhHead_023 \h ">
            <w:r>
              <w:rPr>
                <w:color w:val="000000"/>
              </w:rPr>
              <w:t xml:space="preserve">26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1.6. Khái quát bối cảnh thực tập</w:t>
          </w:r>
          <w:r>
            <w:tab/>
          </w:r>
          <w:fldSimple w:instr="PAGEREF KhanhHead_024 \h ">
            <w:r>
              <w:rPr>
                <w:color w:val="000000"/>
              </w:rPr>
              <w:t xml:space="preserve">26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CHƯƠNG 2. NỘI DUNG CÔNG VIỆC ĐƯỢC ĐẢM NHẬN TẠI HSPTEK</w:t>
          </w:r>
          <w:r>
            <w:rPr>
              <w:rFonts w:ascii="Times New Roman" w:hAnsi="Times New Roman" w:eastAsia="Times New Roman" w:cs="Times New Roman"/>
              <w:sz w:val="28"/>
              <w:szCs w:val="28"/>
            </w:rPr>
            <w:tab/>
          </w:r>
          <w:fldSimple w:instr="PAGEREF KhanhHead_025 \h ">
            <w:r>
              <w:rPr>
                <w:rFonts w:ascii="Times New Roman" w:hAnsi="Times New Roman" w:eastAsia="Times New Roman" w:cs="Times New Roman"/>
                <w:color w:val="000000"/>
                <w:sz w:val="28"/>
                <w:szCs w:val="28"/>
              </w:rPr>
              <w:t xml:space="preserve">28</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2.1. Vị trí thực tập và định hướng công việc</w:t>
          </w:r>
          <w:r>
            <w:tab/>
          </w:r>
          <w:fldSimple w:instr="PAGEREF KhanhHead_026 \h ">
            <w:r>
              <w:rPr>
                <w:color w:val="000000"/>
              </w:rPr>
              <w:t xml:space="preserve">28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2.1.1. Vai trò khái quát của bộ phận BSP</w:t>
          </w:r>
          <w:r>
            <w:rPr>
              <w:rFonts w:ascii="Times New Roman" w:hAnsi="Times New Roman" w:eastAsia="Times New Roman" w:cs="Times New Roman"/>
              <w:sz w:val="28"/>
              <w:szCs w:val="28"/>
            </w:rPr>
            <w:tab/>
          </w:r>
          <w:fldSimple w:instr="PAGEREF KhanhHead_027 \h ">
            <w:r>
              <w:rPr>
                <w:rFonts w:ascii="Times New Roman" w:hAnsi="Times New Roman" w:eastAsia="Times New Roman" w:cs="Times New Roman"/>
                <w:color w:val="000000"/>
                <w:sz w:val="28"/>
                <w:szCs w:val="28"/>
              </w:rPr>
              <w:t xml:space="preserve">28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2.1.2. Định hướng Network trong kỳ thực tập</w:t>
          </w:r>
          <w:r>
            <w:rPr>
              <w:rFonts w:ascii="Times New Roman" w:hAnsi="Times New Roman" w:eastAsia="Times New Roman" w:cs="Times New Roman"/>
              <w:sz w:val="28"/>
              <w:szCs w:val="28"/>
            </w:rPr>
            <w:tab/>
          </w:r>
          <w:fldSimple w:instr="PAGEREF KhanhHead_028 \h ">
            <w:r>
              <w:rPr>
                <w:rFonts w:ascii="Times New Roman" w:hAnsi="Times New Roman" w:eastAsia="Times New Roman" w:cs="Times New Roman"/>
                <w:color w:val="000000"/>
                <w:sz w:val="28"/>
                <w:szCs w:val="28"/>
              </w:rPr>
              <w:t xml:space="preserve">28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2.2. Cơ sở kỹ thuật phục vụ quá trình thực tập</w:t>
          </w:r>
          <w:r>
            <w:tab/>
          </w:r>
          <w:fldSimple w:instr="PAGEREF KhanhHead_029 \h ">
            <w:r>
              <w:rPr>
                <w:color w:val="000000"/>
              </w:rPr>
              <w:t xml:space="preserve">29</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2.2.1. Linux trong hệ thống nhúng</w:t>
          </w:r>
          <w:r>
            <w:rPr>
              <w:rFonts w:ascii="Times New Roman" w:hAnsi="Times New Roman" w:eastAsia="Times New Roman" w:cs="Times New Roman"/>
              <w:sz w:val="28"/>
              <w:szCs w:val="28"/>
            </w:rPr>
            <w:tab/>
          </w:r>
          <w:fldSimple w:instr="PAGEREF KhanhHead_030 \h ">
            <w:r>
              <w:rPr>
                <w:rFonts w:ascii="Times New Roman" w:hAnsi="Times New Roman" w:eastAsia="Times New Roman" w:cs="Times New Roman"/>
                <w:color w:val="000000"/>
                <w:sz w:val="28"/>
                <w:szCs w:val="28"/>
              </w:rPr>
              <w:t xml:space="preserve">30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2.2.2. Nền tảng Qualcomm và công việc bring-up</w:t>
          </w:r>
          <w:r>
            <w:rPr>
              <w:rFonts w:ascii="Times New Roman" w:hAnsi="Times New Roman" w:eastAsia="Times New Roman" w:cs="Times New Roman"/>
              <w:sz w:val="28"/>
              <w:szCs w:val="28"/>
            </w:rPr>
            <w:tab/>
          </w:r>
          <w:fldSimple w:instr="PAGEREF KhanhHead_031 \h ">
            <w:r>
              <w:rPr>
                <w:rFonts w:ascii="Times New Roman" w:hAnsi="Times New Roman" w:eastAsia="Times New Roman" w:cs="Times New Roman"/>
                <w:color w:val="000000"/>
                <w:sz w:val="28"/>
                <w:szCs w:val="28"/>
              </w:rPr>
              <w:t xml:space="preserve">30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2.2.3. Cấu trúc phần mềm nền tảng và quy trình triển khai</w:t>
          </w:r>
          <w:r>
            <w:rPr>
              <w:rFonts w:ascii="Times New Roman" w:hAnsi="Times New Roman" w:eastAsia="Times New Roman" w:cs="Times New Roman"/>
              <w:sz w:val="28"/>
              <w:szCs w:val="28"/>
            </w:rPr>
            <w:tab/>
          </w:r>
          <w:fldSimple w:instr="PAGEREF KhanhHead_032 \h ">
            <w:r>
              <w:rPr>
                <w:rFonts w:ascii="Times New Roman" w:hAnsi="Times New Roman" w:eastAsia="Times New Roman" w:cs="Times New Roman"/>
                <w:color w:val="000000"/>
                <w:sz w:val="28"/>
                <w:szCs w:val="28"/>
              </w:rPr>
              <w:t xml:space="preserve">32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2.2.4. Linux, Android và các bản phân phối</w:t>
          </w:r>
          <w:r>
            <w:rPr>
              <w:rFonts w:ascii="Times New Roman" w:hAnsi="Times New Roman" w:eastAsia="Times New Roman" w:cs="Times New Roman"/>
              <w:sz w:val="28"/>
              <w:szCs w:val="28"/>
            </w:rPr>
            <w:tab/>
          </w:r>
          <w:fldSimple w:instr="PAGEREF KhanhHead_033 \h ">
            <w:r>
              <w:rPr>
                <w:rFonts w:ascii="Times New Roman" w:hAnsi="Times New Roman" w:eastAsia="Times New Roman" w:cs="Times New Roman"/>
                <w:color w:val="000000"/>
                <w:sz w:val="28"/>
                <w:szCs w:val="28"/>
              </w:rPr>
              <w:t xml:space="preserve">33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2.2.5. Mạng máy tính, mô hình TCP/IP và OSI</w:t>
          </w:r>
          <w:r>
            <w:rPr>
              <w:rFonts w:ascii="Times New Roman" w:hAnsi="Times New Roman" w:eastAsia="Times New Roman" w:cs="Times New Roman"/>
              <w:sz w:val="28"/>
              <w:szCs w:val="28"/>
            </w:rPr>
            <w:tab/>
          </w:r>
          <w:fldSimple w:instr="PAGEREF KhanhHead_034 \h ">
            <w:r>
              <w:rPr>
                <w:rFonts w:ascii="Times New Roman" w:hAnsi="Times New Roman" w:eastAsia="Times New Roman" w:cs="Times New Roman"/>
                <w:color w:val="000000"/>
                <w:sz w:val="28"/>
                <w:szCs w:val="28"/>
              </w:rPr>
              <w:t xml:space="preserve">34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2.2.6. Kiến trúc mạng trong Linux trên thiết bị nhúng</w:t>
          </w:r>
          <w:r>
            <w:rPr>
              <w:rFonts w:ascii="Times New Roman" w:hAnsi="Times New Roman" w:eastAsia="Times New Roman" w:cs="Times New Roman"/>
              <w:sz w:val="28"/>
              <w:szCs w:val="28"/>
            </w:rPr>
            <w:tab/>
          </w:r>
          <w:fldSimple w:instr="PAGEREF KhanhHead_035 \h ">
            <w:r>
              <w:rPr>
                <w:rFonts w:ascii="Times New Roman" w:hAnsi="Times New Roman" w:eastAsia="Times New Roman" w:cs="Times New Roman"/>
                <w:color w:val="000000"/>
                <w:sz w:val="28"/>
                <w:szCs w:val="28"/>
              </w:rPr>
              <w:t xml:space="preserve">36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2.2.7. Quan hệ giữa driver, firmware và phần cứng</w:t>
          </w:r>
          <w:r>
            <w:rPr>
              <w:rFonts w:ascii="Times New Roman" w:hAnsi="Times New Roman" w:eastAsia="Times New Roman" w:cs="Times New Roman"/>
              <w:sz w:val="28"/>
              <w:szCs w:val="28"/>
            </w:rPr>
            <w:tab/>
          </w:r>
          <w:fldSimple w:instr="PAGEREF KhanhHead_036 \h ">
            <w:r>
              <w:rPr>
                <w:rFonts w:ascii="Times New Roman" w:hAnsi="Times New Roman" w:eastAsia="Times New Roman" w:cs="Times New Roman"/>
                <w:color w:val="000000"/>
                <w:sz w:val="28"/>
                <w:szCs w:val="28"/>
              </w:rPr>
              <w:t xml:space="preserve">38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2.2.8. Bằng chứng kỹ thuật trong quá trình phân tích</w:t>
          </w:r>
          <w:r>
            <w:rPr>
              <w:rFonts w:ascii="Times New Roman" w:hAnsi="Times New Roman" w:eastAsia="Times New Roman" w:cs="Times New Roman"/>
              <w:sz w:val="28"/>
              <w:szCs w:val="28"/>
            </w:rPr>
            <w:tab/>
          </w:r>
          <w:fldSimple w:instr="PAGEREF KhanhHead_037 \h ">
            <w:r>
              <w:rPr>
                <w:rFonts w:ascii="Times New Roman" w:hAnsi="Times New Roman" w:eastAsia="Times New Roman" w:cs="Times New Roman"/>
                <w:color w:val="000000"/>
                <w:sz w:val="28"/>
                <w:szCs w:val="28"/>
              </w:rPr>
              <w:t xml:space="preserve">39</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2.2.9. Kết nối di động và vai trò của modem</w:t>
          </w:r>
          <w:r>
            <w:rPr>
              <w:rFonts w:ascii="Times New Roman" w:hAnsi="Times New Roman" w:eastAsia="Times New Roman" w:cs="Times New Roman"/>
              <w:sz w:val="28"/>
              <w:szCs w:val="28"/>
            </w:rPr>
            <w:tab/>
          </w:r>
          <w:fldSimple w:instr="PAGEREF KhanhHead_038 \h ">
            <w:r>
              <w:rPr>
                <w:rFonts w:ascii="Times New Roman" w:hAnsi="Times New Roman" w:eastAsia="Times New Roman" w:cs="Times New Roman"/>
                <w:color w:val="000000"/>
                <w:sz w:val="28"/>
                <w:szCs w:val="28"/>
              </w:rPr>
              <w:t xml:space="preserve">39</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2.3. Các giai đoạn tìm hiểu và thực tập</w:t>
          </w:r>
          <w:r>
            <w:tab/>
          </w:r>
          <w:fldSimple w:instr="PAGEREF KhanhHead_039 \h ">
            <w:r>
              <w:rPr>
                <w:color w:val="000000"/>
              </w:rPr>
              <w:t xml:space="preserve">40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2.3.1. Giai đoạn củng cố kiến thức nền</w:t>
          </w:r>
          <w:r>
            <w:rPr>
              <w:rFonts w:ascii="Times New Roman" w:hAnsi="Times New Roman" w:eastAsia="Times New Roman" w:cs="Times New Roman"/>
              <w:sz w:val="28"/>
              <w:szCs w:val="28"/>
            </w:rPr>
            <w:tab/>
          </w:r>
          <w:fldSimple w:instr="PAGEREF KhanhHead_040 \h ">
            <w:r>
              <w:rPr>
                <w:rFonts w:ascii="Times New Roman" w:hAnsi="Times New Roman" w:eastAsia="Times New Roman" w:cs="Times New Roman"/>
                <w:color w:val="000000"/>
                <w:sz w:val="28"/>
                <w:szCs w:val="28"/>
              </w:rPr>
              <w:t xml:space="preserve">41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2.3.2. Giai đoạn đọc tài liệu và tìm hiểu bo mạch</w:t>
          </w:r>
          <w:r>
            <w:rPr>
              <w:rFonts w:ascii="Times New Roman" w:hAnsi="Times New Roman" w:eastAsia="Times New Roman" w:cs="Times New Roman"/>
              <w:sz w:val="28"/>
              <w:szCs w:val="28"/>
            </w:rPr>
            <w:tab/>
          </w:r>
          <w:fldSimple w:instr="PAGEREF KhanhHead_041 \h ">
            <w:r>
              <w:rPr>
                <w:rFonts w:ascii="Times New Roman" w:hAnsi="Times New Roman" w:eastAsia="Times New Roman" w:cs="Times New Roman"/>
                <w:color w:val="000000"/>
                <w:sz w:val="28"/>
                <w:szCs w:val="28"/>
              </w:rPr>
              <w:t xml:space="preserve">41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2.3.3. Giai đoạn thao tác trên bo mạch phát triển</w:t>
          </w:r>
          <w:r>
            <w:rPr>
              <w:rFonts w:ascii="Times New Roman" w:hAnsi="Times New Roman" w:eastAsia="Times New Roman" w:cs="Times New Roman"/>
              <w:sz w:val="28"/>
              <w:szCs w:val="28"/>
            </w:rPr>
            <w:tab/>
          </w:r>
          <w:fldSimple w:instr="PAGEREF KhanhHead_042 \h ">
            <w:r>
              <w:rPr>
                <w:rFonts w:ascii="Times New Roman" w:hAnsi="Times New Roman" w:eastAsia="Times New Roman" w:cs="Times New Roman"/>
                <w:color w:val="000000"/>
                <w:sz w:val="28"/>
                <w:szCs w:val="28"/>
              </w:rPr>
              <w:t xml:space="preserve">42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2.3.4. Giai đoạn tiếp cận nội dung Network</w:t>
          </w:r>
          <w:r>
            <w:rPr>
              <w:rFonts w:ascii="Times New Roman" w:hAnsi="Times New Roman" w:eastAsia="Times New Roman" w:cs="Times New Roman"/>
              <w:sz w:val="28"/>
              <w:szCs w:val="28"/>
            </w:rPr>
            <w:tab/>
          </w:r>
          <w:fldSimple w:instr="PAGEREF KhanhHead_043 \h ">
            <w:r>
              <w:rPr>
                <w:rFonts w:ascii="Times New Roman" w:hAnsi="Times New Roman" w:eastAsia="Times New Roman" w:cs="Times New Roman"/>
                <w:color w:val="000000"/>
                <w:sz w:val="28"/>
                <w:szCs w:val="28"/>
              </w:rPr>
              <w:t xml:space="preserve">43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2.3.5. Vai trò của hướng dẫn và quá trình tự học</w:t>
          </w:r>
          <w:r>
            <w:rPr>
              <w:rFonts w:ascii="Times New Roman" w:hAnsi="Times New Roman" w:eastAsia="Times New Roman" w:cs="Times New Roman"/>
              <w:sz w:val="28"/>
              <w:szCs w:val="28"/>
            </w:rPr>
            <w:tab/>
          </w:r>
          <w:fldSimple w:instr="PAGEREF KhanhHead_044 \h ">
            <w:r>
              <w:rPr>
                <w:rFonts w:ascii="Times New Roman" w:hAnsi="Times New Roman" w:eastAsia="Times New Roman" w:cs="Times New Roman"/>
                <w:color w:val="000000"/>
                <w:sz w:val="28"/>
                <w:szCs w:val="28"/>
              </w:rPr>
              <w:t xml:space="preserve">43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2.4. Phương pháp tiếp cận vấn đề Network ở mức khái quát</w:t>
          </w:r>
          <w:r>
            <w:tab/>
          </w:r>
          <w:fldSimple w:instr="PAGEREF KhanhHead_045 \h ">
            <w:r>
              <w:rPr>
                <w:color w:val="000000"/>
              </w:rPr>
              <w:t xml:space="preserve">44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2.4.1. Mô tả triệu chứng và xác lập điều kiện ban đầu</w:t>
          </w:r>
          <w:r>
            <w:rPr>
              <w:rFonts w:ascii="Times New Roman" w:hAnsi="Times New Roman" w:eastAsia="Times New Roman" w:cs="Times New Roman"/>
              <w:sz w:val="28"/>
              <w:szCs w:val="28"/>
            </w:rPr>
            <w:tab/>
          </w:r>
          <w:fldSimple w:instr="PAGEREF KhanhHead_046 \h ">
            <w:r>
              <w:rPr>
                <w:rFonts w:ascii="Times New Roman" w:hAnsi="Times New Roman" w:eastAsia="Times New Roman" w:cs="Times New Roman"/>
                <w:color w:val="000000"/>
                <w:sz w:val="28"/>
                <w:szCs w:val="28"/>
              </w:rPr>
              <w:t xml:space="preserve">44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2.4.2. Lần theo chuỗi kết nối theo từng lớp</w:t>
          </w:r>
          <w:r>
            <w:rPr>
              <w:rFonts w:ascii="Times New Roman" w:hAnsi="Times New Roman" w:eastAsia="Times New Roman" w:cs="Times New Roman"/>
              <w:sz w:val="28"/>
              <w:szCs w:val="28"/>
            </w:rPr>
            <w:tab/>
          </w:r>
          <w:fldSimple w:instr="PAGEREF KhanhHead_047 \h ">
            <w:r>
              <w:rPr>
                <w:rFonts w:ascii="Times New Roman" w:hAnsi="Times New Roman" w:eastAsia="Times New Roman" w:cs="Times New Roman"/>
                <w:color w:val="000000"/>
                <w:sz w:val="28"/>
                <w:szCs w:val="28"/>
              </w:rPr>
              <w:t xml:space="preserve">45</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2.4.3. Phân biệt giả thuyết phần mềm và phần cứng</w:t>
          </w:r>
          <w:r>
            <w:rPr>
              <w:rFonts w:ascii="Times New Roman" w:hAnsi="Times New Roman" w:eastAsia="Times New Roman" w:cs="Times New Roman"/>
              <w:sz w:val="28"/>
              <w:szCs w:val="28"/>
            </w:rPr>
            <w:tab/>
          </w:r>
          <w:fldSimple w:instr="PAGEREF KhanhHead_048 \h ">
            <w:r>
              <w:rPr>
                <w:rFonts w:ascii="Times New Roman" w:hAnsi="Times New Roman" w:eastAsia="Times New Roman" w:cs="Times New Roman"/>
                <w:color w:val="000000"/>
                <w:sz w:val="28"/>
                <w:szCs w:val="28"/>
              </w:rPr>
              <w:t xml:space="preserve">47</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2.4.4. Các yếu tố riêng của kết nối Wi-Fi</w:t>
          </w:r>
          <w:r>
            <w:rPr>
              <w:rFonts w:ascii="Times New Roman" w:hAnsi="Times New Roman" w:eastAsia="Times New Roman" w:cs="Times New Roman"/>
              <w:sz w:val="28"/>
              <w:szCs w:val="28"/>
            </w:rPr>
            <w:tab/>
          </w:r>
          <w:fldSimple w:instr="PAGEREF KhanhHead_049 \h ">
            <w:r>
              <w:rPr>
                <w:rFonts w:ascii="Times New Roman" w:hAnsi="Times New Roman" w:eastAsia="Times New Roman" w:cs="Times New Roman"/>
                <w:color w:val="000000"/>
                <w:sz w:val="28"/>
                <w:szCs w:val="28"/>
              </w:rPr>
              <w:t xml:space="preserve">48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2.4.5. Ghi nhận bằng chứng và trao đổi trong nhóm</w:t>
          </w:r>
          <w:r>
            <w:rPr>
              <w:rFonts w:ascii="Times New Roman" w:hAnsi="Times New Roman" w:eastAsia="Times New Roman" w:cs="Times New Roman"/>
              <w:sz w:val="28"/>
              <w:szCs w:val="28"/>
            </w:rPr>
            <w:tab/>
          </w:r>
          <w:fldSimple w:instr="PAGEREF KhanhHead_050 \h ">
            <w:r>
              <w:rPr>
                <w:rFonts w:ascii="Times New Roman" w:hAnsi="Times New Roman" w:eastAsia="Times New Roman" w:cs="Times New Roman"/>
                <w:color w:val="000000"/>
                <w:sz w:val="28"/>
                <w:szCs w:val="28"/>
              </w:rPr>
              <w:t xml:space="preserve">48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2.4.6. Giới hạn của nội dung phân tích trong báo cáo</w:t>
          </w:r>
          <w:r>
            <w:rPr>
              <w:rFonts w:ascii="Times New Roman" w:hAnsi="Times New Roman" w:eastAsia="Times New Roman" w:cs="Times New Roman"/>
              <w:sz w:val="28"/>
              <w:szCs w:val="28"/>
            </w:rPr>
            <w:tab/>
          </w:r>
          <w:fldSimple w:instr="PAGEREF KhanhHead_051 \h ">
            <w:r>
              <w:rPr>
                <w:rFonts w:ascii="Times New Roman" w:hAnsi="Times New Roman" w:eastAsia="Times New Roman" w:cs="Times New Roman"/>
                <w:color w:val="000000"/>
                <w:sz w:val="28"/>
                <w:szCs w:val="28"/>
              </w:rPr>
              <w:t xml:space="preserve">50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2.5. Tài liệu, thiết bị và môi trường học tập</w:t>
          </w:r>
          <w:r>
            <w:tab/>
          </w:r>
          <w:fldSimple w:instr="PAGEREF KhanhHead_052 \h ">
            <w:r>
              <w:rPr>
                <w:color w:val="000000"/>
              </w:rPr>
              <w:t xml:space="preserve">50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2.6. Tiểu kết chương 2</w:t>
          </w:r>
          <w:r>
            <w:tab/>
          </w:r>
          <w:fldSimple w:instr="PAGEREF KhanhHead_053 \h ">
            <w:r>
              <w:rPr>
                <w:color w:val="000000"/>
              </w:rPr>
              <w:t xml:space="preserve">50</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CHƯƠNG 3. KẾT QUẢ, ĐÁNH GIÁ VÀ BÀI HỌC KINH NGHIỆM</w:t>
          </w:r>
          <w:r>
            <w:rPr>
              <w:rFonts w:ascii="Times New Roman" w:hAnsi="Times New Roman" w:eastAsia="Times New Roman" w:cs="Times New Roman"/>
              <w:sz w:val="28"/>
              <w:szCs w:val="28"/>
            </w:rPr>
            <w:tab/>
          </w:r>
          <w:fldSimple w:instr="PAGEREF KhanhHead_054 \h ">
            <w:r>
              <w:rPr>
                <w:rFonts w:ascii="Times New Roman" w:hAnsi="Times New Roman" w:eastAsia="Times New Roman" w:cs="Times New Roman"/>
                <w:color w:val="000000"/>
                <w:sz w:val="28"/>
                <w:szCs w:val="28"/>
              </w:rPr>
              <w:t xml:space="preserve">51</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3.1. Kiến thức và kinh nghiệm thu nhận</w:t>
          </w:r>
          <w:r>
            <w:tab/>
          </w:r>
          <w:fldSimple w:instr="PAGEREF KhanhHead_055 \h ">
            <w:r>
              <w:rPr>
                <w:color w:val="000000"/>
              </w:rPr>
              <w:t xml:space="preserve">51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3.1.1. Kiến thức về Linux và hệ thống nhúng</w:t>
          </w:r>
          <w:r>
            <w:rPr>
              <w:rFonts w:ascii="Times New Roman" w:hAnsi="Times New Roman" w:eastAsia="Times New Roman" w:cs="Times New Roman"/>
              <w:sz w:val="28"/>
              <w:szCs w:val="28"/>
            </w:rPr>
            <w:tab/>
          </w:r>
          <w:fldSimple w:instr="PAGEREF KhanhHead_056 \h ">
            <w:r>
              <w:rPr>
                <w:rFonts w:ascii="Times New Roman" w:hAnsi="Times New Roman" w:eastAsia="Times New Roman" w:cs="Times New Roman"/>
                <w:color w:val="000000"/>
                <w:sz w:val="28"/>
                <w:szCs w:val="28"/>
              </w:rPr>
              <w:t xml:space="preserve">51</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3.1.2. Kiến thức về Network và kết nối không dây</w:t>
          </w:r>
          <w:r>
            <w:rPr>
              <w:rFonts w:ascii="Times New Roman" w:hAnsi="Times New Roman" w:eastAsia="Times New Roman" w:cs="Times New Roman"/>
              <w:sz w:val="28"/>
              <w:szCs w:val="28"/>
            </w:rPr>
            <w:tab/>
          </w:r>
          <w:fldSimple w:instr="PAGEREF KhanhHead_057 \h ">
            <w:r>
              <w:rPr>
                <w:rFonts w:ascii="Times New Roman" w:hAnsi="Times New Roman" w:eastAsia="Times New Roman" w:cs="Times New Roman"/>
                <w:color w:val="000000"/>
                <w:sz w:val="28"/>
                <w:szCs w:val="28"/>
              </w:rPr>
              <w:t xml:space="preserve">52</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3.1.3. Kinh nghiệm đọc tài liệu và làm việc với nền tảng chuyên biệt</w:t>
          </w:r>
          <w:r>
            <w:rPr>
              <w:rFonts w:ascii="Times New Roman" w:hAnsi="Times New Roman" w:eastAsia="Times New Roman" w:cs="Times New Roman"/>
              <w:sz w:val="28"/>
              <w:szCs w:val="28"/>
            </w:rPr>
            <w:tab/>
          </w:r>
          <w:fldSimple w:instr="PAGEREF KhanhHead_058 \h ">
            <w:r>
              <w:rPr>
                <w:rFonts w:ascii="Times New Roman" w:hAnsi="Times New Roman" w:eastAsia="Times New Roman" w:cs="Times New Roman"/>
                <w:color w:val="000000"/>
                <w:sz w:val="28"/>
                <w:szCs w:val="28"/>
              </w:rPr>
              <w:t xml:space="preserve">53</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3.2. Kỹ năng được rèn luyện</w:t>
          </w:r>
          <w:r>
            <w:tab/>
          </w:r>
          <w:fldSimple w:instr="PAGEREF KhanhHead_059 \h ">
            <w:r>
              <w:rPr>
                <w:color w:val="000000"/>
              </w:rPr>
              <w:t xml:space="preserve">54</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3.3. Mức độ vận dụng kiến thức đã học</w:t>
          </w:r>
          <w:r>
            <w:tab/>
          </w:r>
          <w:fldSimple w:instr="PAGEREF KhanhHead_060 \h ">
            <w:r>
              <w:rPr>
                <w:color w:val="000000"/>
              </w:rPr>
              <w:t xml:space="preserve">55</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3.4. Đánh giá quá trình thực tập và phản hồi</w:t>
          </w:r>
          <w:r>
            <w:tab/>
          </w:r>
          <w:fldSimple w:instr="PAGEREF KhanhHead_061 \h ">
            <w:r>
              <w:rPr>
                <w:color w:val="000000"/>
              </w:rPr>
              <w:t xml:space="preserve">56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3.5. Hạn chế và nội dung cần tiếp tục cải thiện</w:t>
          </w:r>
          <w:r>
            <w:tab/>
          </w:r>
          <w:fldSimple w:instr="PAGEREF KhanhHead_062 \h ">
            <w:r>
              <w:rPr>
                <w:color w:val="000000"/>
              </w:rPr>
              <w:t xml:space="preserve">56</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3.6. Bài học kinh nghiệm và định hướng phát triển</w:t>
          </w:r>
          <w:r>
            <w:tab/>
          </w:r>
          <w:fldSimple w:instr="PAGEREF KhanhHead_063 \h ">
            <w:r>
              <w:rPr>
                <w:color w:val="000000"/>
              </w:rPr>
              <w:t xml:space="preserve">57</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3.7. Đề xuất và kiến nghị</w:t>
          </w:r>
          <w:r>
            <w:tab/>
          </w:r>
          <w:fldSimple w:instr="PAGEREF KhanhHead_064 \h ">
            <w:r>
              <w:rPr>
                <w:color w:val="000000"/>
              </w:rPr>
              <w:t xml:space="preserve">57</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3.7.1. Đối với doanh nghiệp</w:t>
          </w:r>
          <w:r>
            <w:rPr>
              <w:rFonts w:ascii="Times New Roman" w:hAnsi="Times New Roman" w:eastAsia="Times New Roman" w:cs="Times New Roman"/>
              <w:sz w:val="28"/>
              <w:szCs w:val="28"/>
            </w:rPr>
            <w:tab/>
          </w:r>
          <w:fldSimple w:instr="PAGEREF KhanhHead_065 \h ">
            <w:r>
              <w:rPr>
                <w:rFonts w:ascii="Times New Roman" w:hAnsi="Times New Roman" w:eastAsia="Times New Roman" w:cs="Times New Roman"/>
                <w:color w:val="000000"/>
                <w:sz w:val="28"/>
                <w:szCs w:val="28"/>
              </w:rPr>
              <w:t xml:space="preserve">58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3.7.2. Đối với nhà trường</w:t>
          </w:r>
          <w:r>
            <w:rPr>
              <w:rFonts w:ascii="Times New Roman" w:hAnsi="Times New Roman" w:eastAsia="Times New Roman" w:cs="Times New Roman"/>
              <w:sz w:val="28"/>
              <w:szCs w:val="28"/>
            </w:rPr>
            <w:tab/>
          </w:r>
          <w:fldSimple w:instr="PAGEREF KhanhHead_066 \h ">
            <w:r>
              <w:rPr>
                <w:rFonts w:ascii="Times New Roman" w:hAnsi="Times New Roman" w:eastAsia="Times New Roman" w:cs="Times New Roman"/>
                <w:color w:val="000000"/>
                <w:sz w:val="28"/>
                <w:szCs w:val="28"/>
              </w:rPr>
              <w:t xml:space="preserve">58</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503DA763" w14:textId="77777777">
          <w:pPr>
            <w:pStyle w:val="970"/>
            <w:pBdr/>
            <w:spacing w:after="0" w:before="0" w:line="360" w:lineRule="auto"/>
            <w:ind/>
            <w:rPr>
              <w:rFonts w:asciiTheme="minorHAnsi" w:hAnsiTheme="minorHAnsi" w:eastAsiaTheme="minorEastAsia" w:cstheme="minorBidi"/>
              <w:sz w:val="28"/>
              <w:szCs w:val="28"/>
            </w:rPr>
          </w:pPr>
          <w:r>
            <w:rPr>
              <w:rFonts w:ascii="Times New Roman" w:hAnsi="Times New Roman" w:eastAsia="Times New Roman" w:cs="Times New Roman"/>
              <w:color w:val="000000"/>
              <w:sz w:val="28"/>
              <w:szCs w:val="28"/>
            </w:rPr>
            <w:t xml:space="preserve">3.7.3. Đối với sinh viên thực tập…</w:t>
          </w:r>
          <w:r>
            <w:rPr>
              <w:rFonts w:ascii="Times New Roman" w:hAnsi="Times New Roman" w:eastAsia="Times New Roman" w:cs="Times New Roman"/>
              <w:sz w:val="28"/>
              <w:szCs w:val="28"/>
            </w:rPr>
            <w:tab/>
          </w:r>
          <w:fldSimple w:instr="PAGEREF KhanhHead_067 \h ">
            <w:r>
              <w:rPr>
                <w:rFonts w:ascii="Times New Roman" w:hAnsi="Times New Roman" w:eastAsia="Times New Roman" w:cs="Times New Roman"/>
                <w:color w:val="000000"/>
                <w:sz w:val="28"/>
                <w:szCs w:val="28"/>
              </w:rPr>
              <w:t xml:space="preserve">59</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6C8E682E" w14:textId="77777777">
          <w:pPr>
            <w:pStyle w:val="969"/>
            <w:pBdr/>
            <w:spacing w:after="0" w:before="0" w:line="360" w:lineRule="auto"/>
            <w:ind/>
            <w:rPr>
              <w:rFonts w:asciiTheme="minorHAnsi" w:hAnsiTheme="minorHAnsi" w:eastAsiaTheme="minorEastAsia" w:cstheme="minorBidi"/>
              <w:sz w:val="28"/>
              <w:szCs w:val="28"/>
            </w:rPr>
          </w:pPr>
          <w:r>
            <w:rPr>
              <w:color w:val="000000"/>
              <w:sz w:val="28"/>
            </w:rPr>
            <w:t xml:space="preserve">3.8. Tiểu kết chương 3</w:t>
          </w:r>
          <w:r>
            <w:tab/>
          </w:r>
          <w:fldSimple w:instr="PAGEREF KhanhHead_068 \h ">
            <w:r>
              <w:rPr>
                <w:color w:val="000000"/>
              </w:rPr>
              <w:t xml:space="preserve">59</w:t>
            </w:r>
          </w:fldSimple>
          <w:r>
            <w:rPr>
              <w:rFonts w:asciiTheme="minorHAnsi" w:hAnsiTheme="minorHAnsi" w:eastAsiaTheme="minorEastAsia" w:cstheme="minorBidi"/>
              <w:sz w:val="28"/>
              <w:szCs w:val="28"/>
            </w:rPr>
          </w:r>
          <w:r>
            <w:rPr>
              <w:rFonts w:asciiTheme="minorHAnsi" w:hAnsiTheme="minorHAnsi" w:eastAsiaTheme="minorEastAsia" w:cstheme="minorBidi"/>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KẾT LUẬN</w:t>
          </w:r>
          <w:r>
            <w:rPr>
              <w:rFonts w:ascii="Times New Roman" w:hAnsi="Times New Roman" w:eastAsia="Times New Roman" w:cs="Times New Roman"/>
              <w:sz w:val="28"/>
              <w:szCs w:val="28"/>
            </w:rPr>
            <w:tab/>
          </w:r>
          <w:fldSimple w:instr="PAGEREF KhanhHead_069 \h ">
            <w:r>
              <w:rPr>
                <w:rFonts w:ascii="Times New Roman" w:hAnsi="Times New Roman" w:eastAsia="Times New Roman" w:cs="Times New Roman"/>
                <w:color w:val="000000"/>
                <w:sz w:val="28"/>
                <w:szCs w:val="28"/>
              </w:rPr>
              <w:t xml:space="preserve">60</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p w14:paraId="2B2619A9" w14:textId="77777777">
          <w:pPr>
            <w:pStyle w:val="968"/>
            <w:pBdr/>
            <w:spacing w:after="0" w:before="0" w:line="360" w:lineRule="auto"/>
            <w:ind/>
            <w:rPr>
              <w:rFonts w:asciiTheme="minorHAnsi" w:hAnsiTheme="minorHAnsi" w:eastAsiaTheme="minorEastAsia" w:cstheme="minorBidi"/>
              <w:bCs w:val="0"/>
              <w:sz w:val="28"/>
              <w:szCs w:val="28"/>
            </w:rPr>
          </w:pPr>
          <w:r>
            <w:rPr>
              <w:rFonts w:ascii="Times New Roman" w:hAnsi="Times New Roman" w:eastAsia="Times New Roman" w:cs="Times New Roman"/>
              <w:color w:val="000000"/>
              <w:sz w:val="28"/>
              <w:szCs w:val="28"/>
            </w:rPr>
            <w:t xml:space="preserve">TÀI LIỆU THAM KHẢO</w:t>
          </w:r>
          <w:r>
            <w:rPr>
              <w:rFonts w:ascii="Times New Roman" w:hAnsi="Times New Roman" w:eastAsia="Times New Roman" w:cs="Times New Roman"/>
              <w:sz w:val="28"/>
              <w:szCs w:val="28"/>
            </w:rPr>
            <w:tab/>
          </w:r>
          <w:fldSimple w:instr="PAGEREF KhanhHead_087 \h ">
            <w:r>
              <w:rPr>
                <w:rFonts w:ascii="Times New Roman" w:hAnsi="Times New Roman" w:eastAsia="Times New Roman" w:cs="Times New Roman"/>
                <w:color w:val="000000"/>
                <w:sz w:val="28"/>
                <w:szCs w:val="28"/>
              </w:rPr>
              <w:t xml:space="preserve">61</w:t>
            </w:r>
          </w:fldSimple>
          <w:r>
            <w:rPr>
              <w:rFonts w:asciiTheme="minorHAnsi" w:hAnsiTheme="minorHAnsi" w:eastAsiaTheme="minorEastAsia" w:cstheme="minorBidi"/>
              <w:bCs w:val="0"/>
              <w:sz w:val="28"/>
              <w:szCs w:val="28"/>
            </w:rPr>
          </w:r>
          <w:r>
            <w:rPr>
              <w:rFonts w:asciiTheme="minorHAnsi" w:hAnsiTheme="minorHAnsi" w:eastAsiaTheme="minorEastAsia" w:cstheme="minorBidi"/>
              <w:bCs w:val="0"/>
              <w:sz w:val="28"/>
              <w:szCs w:val="28"/>
            </w:rPr>
          </w:r>
        </w:p>
      </w:sdtContent>
    </w:sdt>
    <w:p>
      <w:pPr>
        <w:pStyle w:val="941"/>
        <w:keepNext w:val="true"/>
        <w:pBdr/>
        <w:spacing w:after="0" w:before="0" w:line="360" w:lineRule="auto"/>
        <w:ind/>
        <w:jc w:val="center"/>
        <w:rPr/>
      </w:pPr>
      <w:r/>
      <w:bookmarkStart w:id="85" w:name="KhanhHead_003"/>
      <w:r>
        <w:rPr>
          <w:rFonts w:ascii="Times New Roman" w:hAnsi="Times New Roman" w:eastAsia="Times New Roman" w:cs="Times New Roman"/>
          <w:b/>
          <w:color w:val="000000"/>
          <w:sz w:val="28"/>
        </w:rPr>
        <w:t xml:space="preserve">DANH MỤC HÌNH</w:t>
      </w:r>
      <w:bookmarkEnd w:id="85"/>
      <w:r/>
      <w:r/>
    </w:p>
    <w:p>
      <w:pPr>
        <w:pBdr/>
        <w:tabs>
          <w:tab w:val="right" w:leader="dot" w:pos="8856"/>
        </w:tabs>
        <w:spacing w:after="0" w:before="0" w:line="360" w:lineRule="auto"/>
        <w:ind/>
        <w:jc w:val="left"/>
        <w:rPr/>
      </w:pPr>
      <w:r/>
      <w:bookmarkStart w:id="3016" w:name="KhanhListFig_11"/>
      <w:r>
        <w:rPr>
          <w:rFonts w:ascii="Times New Roman" w:hAnsi="Times New Roman" w:eastAsia="Times New Roman" w:cs="Times New Roman"/>
          <w:color w:val="000000"/>
          <w:sz w:val="28"/>
        </w:rPr>
        <w:t xml:space="preserve">Hình 1.1. Logo Công ty Cổ phần HSPTEK</w:t>
      </w:r>
      <w:r>
        <w:tab/>
      </w:r>
      <w:bookmarkEnd w:id="3016"/>
      <w:r/>
      <w:fldSimple w:instr="PAGEREF KhanhFig_13 \h ">
        <w:r>
          <w:rPr>
            <w:rFonts w:ascii="Times New Roman" w:hAnsi="Times New Roman" w:eastAsia="Times New Roman"/>
            <w:color w:val="000000"/>
            <w:sz w:val="28"/>
          </w:rPr>
          <w:t xml:space="preserve">12</w:t>
        </w:r>
      </w:fldSimple>
      <w:r/>
      <w:r/>
    </w:p>
    <w:p>
      <w:pPr>
        <w:pBdr/>
        <w:tabs>
          <w:tab w:val="right" w:leader="dot" w:pos="8856"/>
        </w:tabs>
        <w:spacing w:after="0" w:before="0" w:line="360" w:lineRule="auto"/>
        <w:ind/>
        <w:jc w:val="left"/>
        <w:rPr/>
      </w:pPr>
      <w:r/>
      <w:bookmarkStart w:id="2103" w:name="KhanhListFig_03"/>
      <w:r>
        <w:rPr>
          <w:rFonts w:ascii="Times New Roman" w:hAnsi="Times New Roman" w:eastAsia="Times New Roman" w:cs="Times New Roman"/>
          <w:color w:val="000000"/>
          <w:sz w:val="28"/>
        </w:rPr>
        <w:t xml:space="preserve">Hình 1.2. Khu trưng bày nền tảng KIMQ tại DCCI Summit 2024</w:t>
      </w:r>
      <w:r>
        <w:tab/>
      </w:r>
      <w:bookmarkEnd w:id="2103"/>
      <w:r/>
      <w:fldSimple w:instr="PAGEREF KhanhFig_01 \h ">
        <w:r>
          <w:rPr>
            <w:rFonts w:ascii="Times New Roman" w:hAnsi="Times New Roman" w:eastAsia="Times New Roman"/>
            <w:color w:val="000000"/>
            <w:sz w:val="28"/>
          </w:rPr>
          <w:t xml:space="preserve">13</w:t>
        </w:r>
      </w:fldSimple>
      <w:r/>
      <w:r/>
    </w:p>
    <w:p>
      <w:pPr>
        <w:pBdr/>
        <w:tabs>
          <w:tab w:val="right" w:leader="dot" w:pos="8856"/>
        </w:tabs>
        <w:spacing w:after="0" w:before="0" w:line="360" w:lineRule="auto"/>
        <w:ind/>
        <w:jc w:val="left"/>
        <w:rPr/>
      </w:pPr>
      <w:r/>
      <w:bookmarkStart w:id="3021" w:name="KhanhListFig_12"/>
      <w:r>
        <w:rPr>
          <w:rFonts w:ascii="Times New Roman" w:hAnsi="Times New Roman" w:eastAsia="Times New Roman" w:cs="Times New Roman"/>
          <w:color w:val="000000"/>
          <w:sz w:val="28"/>
        </w:rPr>
        <w:t xml:space="preserve">Hình 1.3. Trao giải Nhì tại vòng chung kết QVIC 2024</w:t>
      </w:r>
      <w:r>
        <w:tab/>
      </w:r>
      <w:bookmarkEnd w:id="3021"/>
      <w:r/>
      <w:fldSimple w:instr="PAGEREF KhanhFig_14 \h ">
        <w:r>
          <w:rPr>
            <w:rFonts w:ascii="Times New Roman" w:hAnsi="Times New Roman" w:eastAsia="Times New Roman"/>
            <w:color w:val="000000"/>
            <w:sz w:val="28"/>
          </w:rPr>
          <w:t xml:space="preserve">14</w:t>
        </w:r>
      </w:fldSimple>
      <w:r/>
      <w:r/>
    </w:p>
    <w:p>
      <w:pPr>
        <w:pBdr/>
        <w:tabs>
          <w:tab w:val="right" w:leader="dot" w:pos="8856"/>
        </w:tabs>
        <w:spacing w:after="0" w:before="0" w:line="360" w:lineRule="auto"/>
        <w:ind/>
        <w:jc w:val="left"/>
        <w:rPr/>
      </w:pPr>
      <w:r/>
      <w:bookmarkStart w:id="2101" w:name="KhanhListFig_01"/>
      <w:r>
        <w:rPr>
          <w:rFonts w:ascii="Times New Roman" w:hAnsi="Times New Roman" w:eastAsia="Times New Roman" w:cs="Times New Roman"/>
          <w:color w:val="000000"/>
          <w:sz w:val="28"/>
        </w:rPr>
        <w:t xml:space="preserve">Hình 1.4. Mô-đun máy tính KIMQ 5430</w:t>
      </w:r>
      <w:r>
        <w:tab/>
      </w:r>
      <w:bookmarkEnd w:id="2101"/>
      <w:r/>
      <w:fldSimple w:instr="PAGEREF KhanhFig_06 \h ">
        <w:r>
          <w:rPr>
            <w:rFonts w:ascii="Times New Roman" w:hAnsi="Times New Roman" w:eastAsia="Times New Roman"/>
            <w:color w:val="000000"/>
            <w:sz w:val="28"/>
          </w:rPr>
          <w:t xml:space="preserve">21</w:t>
        </w:r>
      </w:fldSimple>
      <w:r/>
      <w:r/>
    </w:p>
    <w:p>
      <w:pPr>
        <w:pBdr/>
        <w:tabs>
          <w:tab w:val="right" w:leader="dot" w:pos="8856"/>
        </w:tabs>
        <w:spacing w:after="0" w:before="0" w:line="360" w:lineRule="auto"/>
        <w:ind/>
        <w:jc w:val="left"/>
        <w:rPr/>
      </w:pPr>
      <w:r/>
      <w:bookmarkStart w:id="3010" w:name="KhanhListFig_08"/>
      <w:r>
        <w:rPr>
          <w:rFonts w:ascii="Times New Roman" w:hAnsi="Times New Roman" w:eastAsia="Times New Roman" w:cs="Times New Roman"/>
          <w:color w:val="000000"/>
          <w:sz w:val="28"/>
        </w:rPr>
        <w:t xml:space="preserve">Hình 1.5. Sơ đồ khối mô-đun máy tính KIMQ 8550</w:t>
      </w:r>
      <w:r>
        <w:tab/>
      </w:r>
      <w:bookmarkEnd w:id="3010"/>
      <w:r/>
      <w:fldSimple w:instr="PAGEREF KhanhFig_08 \h ">
        <w:r>
          <w:rPr>
            <w:rFonts w:ascii="Times New Roman" w:hAnsi="Times New Roman" w:eastAsia="Times New Roman"/>
            <w:color w:val="000000"/>
            <w:sz w:val="28"/>
          </w:rPr>
          <w:t xml:space="preserve">22</w:t>
        </w:r>
      </w:fldSimple>
      <w:r/>
      <w:r/>
    </w:p>
    <w:p>
      <w:pPr>
        <w:pBdr/>
        <w:tabs>
          <w:tab w:val="right" w:leader="dot" w:pos="8856"/>
        </w:tabs>
        <w:spacing w:after="0" w:before="0" w:line="360" w:lineRule="auto"/>
        <w:ind/>
        <w:jc w:val="left"/>
        <w:rPr/>
      </w:pPr>
      <w:r/>
      <w:bookmarkStart w:id="2102" w:name="KhanhListFig_02"/>
      <w:r>
        <w:rPr>
          <w:rFonts w:ascii="Times New Roman" w:hAnsi="Times New Roman" w:eastAsia="Times New Roman" w:cs="Times New Roman"/>
          <w:color w:val="000000"/>
          <w:sz w:val="28"/>
        </w:rPr>
        <w:t xml:space="preserve">Hình 1.6. Máy tính biên AI Box 6490</w:t>
      </w:r>
      <w:r>
        <w:tab/>
      </w:r>
      <w:bookmarkEnd w:id="2102"/>
      <w:r/>
      <w:fldSimple w:instr="PAGEREF KhanhFig_07 \h ">
        <w:r>
          <w:rPr>
            <w:rFonts w:ascii="Times New Roman" w:hAnsi="Times New Roman" w:eastAsia="Times New Roman"/>
            <w:color w:val="000000"/>
            <w:sz w:val="28"/>
          </w:rPr>
          <w:t xml:space="preserve">23</w:t>
        </w:r>
      </w:fldSimple>
      <w:r/>
      <w:r/>
    </w:p>
    <w:p>
      <w:pPr>
        <w:pBdr/>
        <w:tabs>
          <w:tab w:val="right" w:leader="dot" w:pos="8856"/>
        </w:tabs>
        <w:spacing w:after="0" w:before="0" w:line="360" w:lineRule="auto"/>
        <w:ind/>
        <w:jc w:val="left"/>
        <w:rPr/>
      </w:pPr>
      <w:r/>
      <w:bookmarkStart w:id="2104" w:name="KhanhListFig_04"/>
      <w:r>
        <w:rPr>
          <w:rFonts w:ascii="Times New Roman" w:hAnsi="Times New Roman" w:eastAsia="Times New Roman" w:cs="Times New Roman"/>
          <w:color w:val="000000"/>
          <w:sz w:val="28"/>
        </w:rPr>
        <w:t xml:space="preserve">Hình 2.1. Quan hệ khái quát giữa hệ điều hành, BSP và phần cứng nhúng</w:t>
      </w:r>
      <w:r>
        <w:tab/>
      </w:r>
      <w:bookmarkEnd w:id="2104"/>
      <w:r/>
      <w:fldSimple w:instr="PAGEREF KhanhFig_09 \h ">
        <w:r>
          <w:rPr>
            <w:rFonts w:ascii="Times New Roman" w:hAnsi="Times New Roman" w:eastAsia="Times New Roman"/>
            <w:color w:val="000000"/>
            <w:sz w:val="28"/>
          </w:rPr>
          <w:t xml:space="preserve">32</w:t>
        </w:r>
      </w:fldSimple>
      <w:r/>
      <w:r/>
    </w:p>
    <w:p>
      <w:pPr>
        <w:pBdr/>
        <w:tabs>
          <w:tab w:val="right" w:leader="dot" w:pos="8856"/>
        </w:tabs>
        <w:spacing w:after="0" w:before="0" w:line="360" w:lineRule="auto"/>
        <w:ind/>
        <w:jc w:val="left"/>
        <w:rPr/>
      </w:pPr>
      <w:r/>
      <w:bookmarkStart w:id="2105" w:name="KhanhListFig_05"/>
      <w:r>
        <w:rPr>
          <w:rFonts w:ascii="Times New Roman" w:hAnsi="Times New Roman" w:eastAsia="Times New Roman" w:cs="Times New Roman"/>
          <w:color w:val="000000"/>
          <w:sz w:val="28"/>
        </w:rPr>
        <w:t xml:space="preserve">Hình 2.2. Chuỗi từ mã nguồn đến kiểm tra phần mềm trên thiết bị</w:t>
      </w:r>
      <w:r>
        <w:tab/>
      </w:r>
      <w:bookmarkEnd w:id="2105"/>
      <w:r/>
      <w:fldSimple w:instr="PAGEREF KhanhFig_10 \h ">
        <w:r>
          <w:rPr>
            <w:rFonts w:ascii="Times New Roman" w:hAnsi="Times New Roman" w:eastAsia="Times New Roman"/>
            <w:color w:val="000000"/>
            <w:sz w:val="28"/>
          </w:rPr>
          <w:t xml:space="preserve">33</w:t>
        </w:r>
      </w:fldSimple>
      <w:r/>
      <w:r/>
    </w:p>
    <w:p>
      <w:pPr>
        <w:pBdr/>
        <w:tabs>
          <w:tab w:val="right" w:leader="dot" w:pos="8856"/>
        </w:tabs>
        <w:spacing w:after="0" w:before="0" w:line="360" w:lineRule="auto"/>
        <w:ind/>
        <w:jc w:val="left"/>
        <w:rPr/>
      </w:pPr>
      <w:r/>
      <w:bookmarkStart w:id="2106" w:name="KhanhListFig_06"/>
      <w:r>
        <w:rPr>
          <w:rFonts w:ascii="Times New Roman" w:hAnsi="Times New Roman" w:eastAsia="Times New Roman" w:cs="Times New Roman"/>
          <w:color w:val="000000"/>
          <w:sz w:val="28"/>
        </w:rPr>
        <w:t xml:space="preserve">Hình 2.3. Luồng kết nối mạng qua Wi-Fi hoặc mạng di động</w:t>
      </w:r>
      <w:r>
        <w:tab/>
      </w:r>
      <w:bookmarkEnd w:id="2106"/>
      <w:r/>
      <w:fldSimple w:instr="PAGEREF KhanhFig_11 \h ">
        <w:r>
          <w:rPr>
            <w:rFonts w:ascii="Times New Roman" w:hAnsi="Times New Roman" w:eastAsia="Times New Roman"/>
            <w:color w:val="000000"/>
            <w:sz w:val="28"/>
          </w:rPr>
          <w:t xml:space="preserve">40</w:t>
        </w:r>
      </w:fldSimple>
      <w:r/>
      <w:r/>
    </w:p>
    <w:p>
      <w:pPr>
        <w:pBdr/>
        <w:tabs>
          <w:tab w:val="right" w:leader="dot" w:pos="8856"/>
        </w:tabs>
        <w:spacing w:after="0" w:before="0" w:line="360" w:lineRule="auto"/>
        <w:ind/>
        <w:jc w:val="left"/>
        <w:rPr/>
      </w:pPr>
      <w:r/>
      <w:bookmarkStart w:id="2107" w:name="KhanhListFig_07"/>
      <w:r>
        <w:rPr>
          <w:rFonts w:ascii="Times New Roman" w:hAnsi="Times New Roman" w:eastAsia="Times New Roman" w:cs="Times New Roman"/>
          <w:color w:val="000000"/>
          <w:sz w:val="28"/>
        </w:rPr>
        <w:t xml:space="preserve">Hình 2.4. Vòng lặp phân tích, thử nghiệm và cập nhật giả thuyết</w:t>
      </w:r>
      <w:r>
        <w:tab/>
      </w:r>
      <w:bookmarkEnd w:id="2107"/>
      <w:r/>
      <w:fldSimple w:instr="PAGEREF KhanhFig_12 \h ">
        <w:r>
          <w:rPr>
            <w:rFonts w:ascii="Times New Roman" w:hAnsi="Times New Roman" w:eastAsia="Times New Roman"/>
            <w:color w:val="000000"/>
            <w:sz w:val="28"/>
          </w:rPr>
          <w:t xml:space="preserve">47</w:t>
        </w:r>
      </w:fldSimple>
      <w:r/>
      <w:r/>
    </w:p>
    <w:p>
      <w:pPr>
        <w:pStyle w:val="941"/>
        <w:keepNext w:val="true"/>
        <w:pBdr/>
        <w:spacing w:after="0" w:before="0" w:line="360" w:lineRule="auto"/>
        <w:ind/>
        <w:jc w:val="center"/>
        <w:rPr/>
      </w:pPr>
      <w:r/>
      <w:bookmarkStart w:id="86" w:name="KhanhHead_004"/>
      <w:r>
        <w:rPr>
          <w:rFonts w:ascii="Times New Roman" w:hAnsi="Times New Roman" w:eastAsia="Times New Roman" w:cs="Times New Roman"/>
          <w:b/>
          <w:color w:val="000000"/>
          <w:sz w:val="28"/>
        </w:rPr>
        <w:t xml:space="preserve">DANH MỤC BẢNG</w:t>
      </w:r>
      <w:bookmarkEnd w:id="86"/>
      <w:r/>
      <w:r/>
    </w:p>
    <w:p>
      <w:pPr>
        <w:pBdr/>
        <w:tabs>
          <w:tab w:val="right" w:leader="dot" w:pos="8856"/>
        </w:tabs>
        <w:spacing w:after="0" w:before="0" w:line="360" w:lineRule="auto"/>
        <w:ind/>
        <w:jc w:val="left"/>
        <w:rPr/>
      </w:pPr>
      <w:r/>
      <w:bookmarkStart w:id="2301" w:name="KhanhListTbl_01"/>
      <w:r>
        <w:rPr>
          <w:rFonts w:ascii="Times New Roman" w:hAnsi="Times New Roman" w:eastAsia="Times New Roman" w:cs="Times New Roman"/>
          <w:color w:val="000000"/>
          <w:sz w:val="28"/>
        </w:rPr>
        <w:t xml:space="preserve">Bảng 1.1. Năng lực HSPTEK công bố và liên hệ kỹ thuật</w:t>
      </w:r>
      <w:r>
        <w:tab/>
      </w:r>
      <w:bookmarkEnd w:id="2301"/>
      <w:r/>
      <w:fldSimple w:instr="PAGEREF KhanhTable13 \h ">
        <w:r>
          <w:rPr>
            <w:rFonts w:ascii="Times New Roman" w:hAnsi="Times New Roman" w:eastAsia="Times New Roman"/>
            <w:color w:val="000000"/>
            <w:sz w:val="28"/>
          </w:rPr>
          <w:t xml:space="preserve">17</w:t>
        </w:r>
      </w:fldSimple>
      <w:r/>
      <w:r/>
    </w:p>
    <w:p>
      <w:pPr>
        <w:pBdr/>
        <w:tabs>
          <w:tab w:val="right" w:leader="dot" w:pos="8856"/>
        </w:tabs>
        <w:spacing w:after="0" w:before="0" w:line="360" w:lineRule="auto"/>
        <w:ind/>
        <w:jc w:val="left"/>
        <w:rPr/>
      </w:pPr>
      <w:r/>
      <w:bookmarkStart w:id="2301" w:name="KhanhListTbl_07"/>
      <w:r>
        <w:rPr>
          <w:rFonts w:ascii="Times New Roman" w:hAnsi="Times New Roman" w:eastAsia="Times New Roman" w:cs="Times New Roman"/>
          <w:color w:val="000000"/>
          <w:sz w:val="28"/>
        </w:rPr>
        <w:t xml:space="preserve">Bảng 1.2. Các nhóm sản phẩm và nền tảng HSPTEK công bố</w:t>
      </w:r>
      <w:r>
        <w:tab/>
      </w:r>
      <w:bookmarkEnd w:id="2301"/>
      <w:r/>
      <w:fldSimple w:instr="PAGEREF KhanhTbl_04 \h ">
        <w:r>
          <w:rPr>
            <w:rFonts w:ascii="Times New Roman" w:hAnsi="Times New Roman" w:eastAsia="Times New Roman"/>
            <w:color w:val="000000"/>
            <w:sz w:val="28"/>
          </w:rPr>
          <w:t xml:space="preserve">20</w:t>
        </w:r>
      </w:fldSimple>
      <w:r/>
      <w:r/>
    </w:p>
    <w:p>
      <w:pPr>
        <w:pBdr/>
        <w:tabs>
          <w:tab w:val="right" w:leader="dot" w:pos="8856"/>
        </w:tabs>
        <w:spacing w:after="0" w:before="0" w:line="360" w:lineRule="auto"/>
        <w:ind/>
        <w:jc w:val="left"/>
        <w:rPr/>
      </w:pPr>
      <w:r/>
      <w:bookmarkStart w:id="2302" w:name="KhanhListTbl_02"/>
      <w:r>
        <w:rPr>
          <w:rFonts w:ascii="Times New Roman" w:hAnsi="Times New Roman" w:eastAsia="Times New Roman" w:cs="Times New Roman"/>
          <w:color w:val="000000"/>
          <w:sz w:val="28"/>
        </w:rPr>
        <w:t xml:space="preserve">Bảng 1.3. Một số sự kiện giới thiệu nền tảng KIMQ</w:t>
      </w:r>
      <w:r>
        <w:tab/>
      </w:r>
      <w:bookmarkEnd w:id="2302"/>
      <w:r/>
      <w:fldSimple w:instr="PAGEREF KhanhTbl_05 \h ">
        <w:r>
          <w:rPr>
            <w:rFonts w:ascii="Times New Roman" w:hAnsi="Times New Roman" w:eastAsia="Times New Roman"/>
            <w:color w:val="000000"/>
            <w:sz w:val="28"/>
          </w:rPr>
          <w:t xml:space="preserve">25</w:t>
        </w:r>
      </w:fldSimple>
      <w:r/>
      <w:r/>
    </w:p>
    <w:p>
      <w:pPr>
        <w:pBdr/>
        <w:tabs>
          <w:tab w:val="right" w:leader="dot" w:pos="8856"/>
        </w:tabs>
        <w:spacing w:after="0" w:before="0" w:line="360" w:lineRule="auto"/>
        <w:ind/>
        <w:jc w:val="left"/>
        <w:rPr/>
      </w:pPr>
      <w:r/>
      <w:bookmarkStart w:id="2303" w:name="KhanhListTbl_03"/>
      <w:r>
        <w:rPr>
          <w:rFonts w:ascii="Times New Roman" w:hAnsi="Times New Roman" w:eastAsia="Times New Roman" w:cs="Times New Roman"/>
          <w:color w:val="000000"/>
          <w:sz w:val="28"/>
        </w:rPr>
        <w:t xml:space="preserve">Bảng 2.1. Đối chiếu khái quát mô hình OSI và TCP/IP</w:t>
      </w:r>
      <w:r>
        <w:tab/>
      </w:r>
      <w:bookmarkEnd w:id="2303"/>
      <w:r/>
      <w:fldSimple w:instr="PAGEREF KhanhTbl_06 \h ">
        <w:r>
          <w:rPr>
            <w:rFonts w:ascii="Times New Roman" w:hAnsi="Times New Roman" w:eastAsia="Times New Roman"/>
            <w:color w:val="000000"/>
            <w:sz w:val="28"/>
          </w:rPr>
          <w:t xml:space="preserve">36</w:t>
        </w:r>
      </w:fldSimple>
      <w:r/>
      <w:r/>
    </w:p>
    <w:p>
      <w:pPr>
        <w:pBdr/>
        <w:tabs>
          <w:tab w:val="right" w:leader="dot" w:pos="8856"/>
        </w:tabs>
        <w:spacing w:after="0" w:before="0" w:line="360" w:lineRule="auto"/>
        <w:ind/>
        <w:jc w:val="left"/>
        <w:rPr/>
      </w:pPr>
      <w:r/>
      <w:bookmarkStart w:id="2304" w:name="KhanhListTbl_04"/>
      <w:r>
        <w:rPr>
          <w:rFonts w:ascii="Times New Roman" w:hAnsi="Times New Roman" w:eastAsia="Times New Roman" w:cs="Times New Roman"/>
          <w:color w:val="000000"/>
          <w:sz w:val="28"/>
        </w:rPr>
        <w:t xml:space="preserve">Bảng 2.2. Các điểm kiểm tra khái quát trong chuỗi kết nối mạng</w:t>
      </w:r>
      <w:r>
        <w:tab/>
      </w:r>
      <w:bookmarkEnd w:id="2304"/>
      <w:r/>
      <w:fldSimple w:instr="PAGEREF KhanhTbl_07 \h ">
        <w:r>
          <w:rPr>
            <w:rFonts w:ascii="Times New Roman" w:hAnsi="Times New Roman" w:eastAsia="Times New Roman"/>
            <w:color w:val="000000"/>
            <w:sz w:val="28"/>
          </w:rPr>
          <w:t xml:space="preserve">46</w:t>
        </w:r>
      </w:fldSimple>
      <w:r/>
      <w:r/>
    </w:p>
    <w:p>
      <w:pPr>
        <w:pBdr/>
        <w:tabs>
          <w:tab w:val="right" w:leader="dot" w:pos="8856"/>
        </w:tabs>
        <w:spacing w:after="0" w:before="0" w:line="360" w:lineRule="auto"/>
        <w:ind/>
        <w:jc w:val="left"/>
        <w:rPr/>
      </w:pPr>
      <w:r/>
      <w:bookmarkStart w:id="2305" w:name="KhanhListTbl_05"/>
      <w:r>
        <w:rPr>
          <w:rFonts w:ascii="Times New Roman" w:hAnsi="Times New Roman" w:eastAsia="Times New Roman" w:cs="Times New Roman"/>
          <w:color w:val="000000"/>
          <w:sz w:val="28"/>
        </w:rPr>
        <w:t xml:space="preserve">Bảng 3.1. Tổng hợp kiến thức tiếp cận và trạng thái hiện tại</w:t>
      </w:r>
      <w:r>
        <w:tab/>
      </w:r>
      <w:bookmarkEnd w:id="2305"/>
      <w:r/>
      <w:fldSimple w:instr="PAGEREF KhanhTbl_08 \h ">
        <w:r>
          <w:rPr>
            <w:rFonts w:ascii="Times New Roman" w:hAnsi="Times New Roman" w:eastAsia="Times New Roman"/>
            <w:color w:val="000000"/>
            <w:sz w:val="28"/>
          </w:rPr>
          <w:t xml:space="preserve">54</w:t>
        </w:r>
      </w:fldSimple>
      <w:r/>
      <w:r/>
    </w:p>
    <w:p>
      <w:pPr>
        <w:pBdr/>
        <w:tabs>
          <w:tab w:val="right" w:leader="dot" w:pos="8856"/>
        </w:tabs>
        <w:spacing w:after="0" w:before="0" w:line="360" w:lineRule="auto"/>
        <w:ind/>
        <w:jc w:val="left"/>
        <w:rPr/>
      </w:pPr>
      <w:r/>
      <w:bookmarkStart w:id="3012" w:name="KhanhListTbl_06"/>
      <w:r>
        <w:rPr>
          <w:rFonts w:ascii="Times New Roman" w:hAnsi="Times New Roman" w:eastAsia="Times New Roman" w:cs="Times New Roman"/>
          <w:color w:val="000000"/>
          <w:sz w:val="28"/>
        </w:rPr>
        <w:t xml:space="preserve">Bảng 3.2. Liên hệ kiến thức nền tảng với nội dung thực tập</w:t>
      </w:r>
      <w:r>
        <w:tab/>
      </w:r>
      <w:bookmarkEnd w:id="3012"/>
      <w:r/>
      <w:fldSimple w:instr="PAGEREF KhanhTbl_09 \h ">
        <w:r>
          <w:rPr>
            <w:rFonts w:ascii="Times New Roman" w:hAnsi="Times New Roman" w:eastAsia="Times New Roman"/>
            <w:color w:val="000000"/>
            <w:sz w:val="28"/>
          </w:rPr>
          <w:t xml:space="preserve">56</w:t>
        </w:r>
      </w:fldSimple>
      <w:r/>
      <w:r/>
    </w:p>
    <w:p>
      <w:pPr>
        <w:pStyle w:val="941"/>
        <w:keepNext w:val="true"/>
        <w:pBdr/>
        <w:spacing w:after="0" w:before="0" w:line="360" w:lineRule="auto"/>
        <w:ind/>
        <w:jc w:val="center"/>
        <w:rPr/>
      </w:pPr>
      <w:r/>
      <w:bookmarkStart w:id="87" w:name="KhanhHead_005"/>
      <w:r>
        <w:rPr>
          <w:rFonts w:ascii="Times New Roman" w:hAnsi="Times New Roman" w:eastAsia="Times New Roman" w:cs="Times New Roman"/>
          <w:b/>
          <w:color w:val="000000"/>
          <w:sz w:val="28"/>
        </w:rPr>
        <w:t xml:space="preserve">DANH MỤC TỪ VIẾT TẮT</w:t>
      </w:r>
      <w:bookmarkEnd w:id="87"/>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60"/>
        <w:gridCol w:w="7211"/>
      </w:tblGrid>
      <w:tr>
        <w:trPr>
          <w:cantSplit/>
          <w:tblHeader/>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color w:val="000000"/>
                <w:sz w:val="28"/>
              </w:rPr>
              <w:t xml:space="preserve">Viết tắt</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color w:val="000000"/>
                <w:sz w:val="28"/>
              </w:rPr>
              <w:t xml:space="preserve">Diễn giải</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AI</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Artificial Intelligence - trí tuệ nhân tạo.</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AIoT</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Artificial Intelligence of Things - trí tuệ nhân tạo kết hợp Internet vạn vật.</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AOSP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Android Open Source Project - dự án mã nguồn mở Android.</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Access Point - điểm truy cập mạng không dây.</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API</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Application Programming Interface - giao diện lập trình ứng dụng.</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BSP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Board Support Package - gói hỗ trợ phần mềm cho nền tảng phần cứng.</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C/C++</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Ngôn ngữ lập trình C và C++.</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SoM</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System on Module - dạng mô-đun tính toán thiết kế để kết hợp với bo mạch mang của sản phẩm.</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CPU</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Central Processing Unit - bộ xử lý trung tâm.</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DHCP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Dynamic Host Configuration Protocol - giao thức cấu hình địa chỉ mạng tự động.</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DNS</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Domain Name System - hệ thống phân giải tên miền.</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DT</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Device Tree - cấu trúc dữ liệu mô tả phần cứng cho hệ điều hành.</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GPIO</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General-Purpose Input/Output - chân vào/ra đa dụng.</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HAL</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Hardware Abstraction Layer - lớp trừu tượng hóa phần cứng.</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IP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Internet Protocol - giao thức Internet.</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IoT</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Internet of Things - Internet vạn vật.</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LAN</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Local Area Network - mạng cục bộ.</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MAC</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Media Access Control - điều khiển truy nhập môi trường truyền; cũng dùng trong tên địa chỉ lớp liên kết.</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ODM</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Original Design Manufacturer - đơn vị thiết kế và sản xuất theo phạm vi thỏa thuận.</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OEM</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Original Equipment Manufacturer - nhà sản xuất thiết bị theo mô hình hợp tác cụ thể.</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OSI</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Open Systems Interconnection - mô hình tham chiếu kết nối hệ thống mở.</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PCB</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Printed Circuit Board - bo mạch in.</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RF</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Radio Frequency - tần số vô tuyến.</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RSSI</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Received Signal Strength Indicator - chỉ số cường độ tín hiệu nhận.</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SDK</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Software Development Kit - bộ công cụ phát triển phần mềm.</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SoC</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System on Chip - hệ thống tích hợp trên một vi mạch.</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TCP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Transmission Control Protocol - giao thức điều khiển truyền vận.</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TCP/IP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Transmission Control Protocol / Internet Protocol - bộ giao thức mạng Internet.</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UDP</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User Datagram Protocol - giao thức dữ liệu người dùng.</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Wi-Fi</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Công nghệ mạng cục bộ không dây dựa trên họ tiêu chuẩn IEEE 802.11.</w:t>
            </w:r>
            <w:r/>
          </w:p>
        </w:tc>
      </w:tr>
      <w:tr>
        <w:trPr>
          <w:cantSplit/>
        </w:trPr>
        <w:tc>
          <w:tcPr>
            <w:shd w:val="clear" w:color="auto" w:fill="ffffff"/>
            <w:tcBorders/>
            <w:tcMar>
              <w:left w:w="85" w:type="dxa"/>
              <w:top w:w="20" w:type="dxa"/>
              <w:right w:w="85" w:type="dxa"/>
              <w:bottom w:w="20" w:type="dxa"/>
            </w:tcMar>
            <w:tcW w:w="1860" w:type="dxa"/>
            <w:vAlign w:val="center"/>
            <w:noWrap/>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WWAN</w:t>
            </w:r>
            <w:r/>
          </w:p>
        </w:tc>
        <w:tc>
          <w:tcPr>
            <w:shd w:val="clear" w:color="auto" w:fill="ffffff"/>
            <w:tcBorders/>
            <w:tcMar>
              <w:left w:w="85" w:type="dxa"/>
              <w:top w:w="20" w:type="dxa"/>
              <w:right w:w="85" w:type="dxa"/>
              <w:bottom w:w="20" w:type="dxa"/>
            </w:tcMar>
            <w:tcW w:w="72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Wireless Wide Area Network - mạng diện rộng không dây.</w:t>
            </w:r>
            <w:r/>
          </w:p>
        </w:tc>
      </w:tr>
    </w:tbl>
    <w:p w14:paraId="4A2BA404" w14:textId="77777777">
      <w:pPr>
        <w:pBdr/>
        <w:spacing w:after="0" w:before="0" w:line="360" w:lineRule="auto"/>
        <w:ind/>
        <w:rPr>
          <w:sz w:val="28"/>
          <w:szCs w:val="28"/>
        </w:rPr>
      </w:pPr>
      <w:r>
        <w:rPr>
          <w:bCs/>
          <w:color w:val="000000" w:themeColor="text1"/>
          <w:sz w:val="28"/>
          <w:szCs w:val="28"/>
        </w:rPr>
        <w:tab/>
      </w:r>
      <w:r>
        <w:rPr>
          <w:bCs/>
          <w:color w:val="000000" w:themeColor="text1"/>
          <w:sz w:val="28"/>
          <w:szCs w:val="28"/>
        </w:rPr>
        <w:br w:type="page" w:clear="all"/>
      </w:r>
      <w:bookmarkStart w:id="6" w:name="_Hlk210072434"/>
      <w:r>
        <w:rPr>
          <w:sz w:val="28"/>
          <w:szCs w:val="28"/>
        </w:rPr>
      </w:r>
      <w:bookmarkStart w:id="7" w:name="_Toc210061488"/>
      <w:r>
        <w:rPr>
          <w:sz w:val="28"/>
          <w:szCs w:val="28"/>
        </w:rPr>
      </w:r>
      <w:r>
        <w:rPr>
          <w:sz w:val="28"/>
          <w:szCs w:val="28"/>
        </w:rPr>
      </w:r>
    </w:p>
    <w:p>
      <w:pPr>
        <w:pStyle w:val="941"/>
        <w:keepNext w:val="true"/>
        <w:pBdr/>
        <w:spacing w:after="0" w:before="0" w:line="360" w:lineRule="auto"/>
        <w:ind/>
        <w:jc w:val="center"/>
        <w:rPr/>
      </w:pPr>
      <w:r/>
      <w:bookmarkStart w:id="88" w:name="KhanhHead_006"/>
      <w:r/>
      <w:bookmarkStart w:id="11" w:name="ReportToc_003"/>
      <w:r>
        <w:rPr>
          <w:rFonts w:ascii="Times New Roman" w:hAnsi="Times New Roman" w:eastAsia="Times New Roman" w:cs="Times New Roman"/>
          <w:b/>
          <w:color w:val="000000"/>
          <w:sz w:val="28"/>
          <w:szCs w:val="28"/>
          <w:lang w:val="vi-VN"/>
        </w:rPr>
        <w:t xml:space="preserve">MỞ ĐẦU</w:t>
      </w:r>
      <w:bookmarkEnd w:id="11"/>
      <w:r/>
      <w:bookmarkEnd w:id="88"/>
      <w:r/>
      <w:r/>
    </w:p>
    <w:p>
      <w:pPr>
        <w:keepNext w:val="true"/>
        <w:pBdr/>
        <w:spacing w:after="0" w:before="0" w:line="360" w:lineRule="auto"/>
        <w:ind/>
        <w:jc w:val="left"/>
        <w:rPr/>
      </w:pPr>
      <w:r>
        <w:rPr>
          <w:rFonts w:ascii="Times New Roman" w:hAnsi="Times New Roman" w:eastAsia="Times New Roman" w:cs="Times New Roman"/>
          <w:b/>
          <w:color w:val="000000"/>
          <w:sz w:val="28"/>
          <w:szCs w:val="28"/>
          <w:lang w:val="vi-VN"/>
        </w:rPr>
        <w:t xml:space="preserve">1. Đặt vấn đề</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Thiết bị nhúng tích </w:t>
      </w:r>
      <w:r>
        <w:rPr>
          <w:rFonts w:ascii="Times New Roman" w:hAnsi="Times New Roman" w:eastAsia="Times New Roman" w:cs="Times New Roman"/>
          <w:color w:val="000000"/>
          <w:sz w:val="28"/>
          <w:szCs w:val="28"/>
          <w:lang w:val="vi-VN"/>
        </w:rPr>
        <w:t xml:space="preserve">hợp phần cứng và phần mềm để thực hiện các chức năng xác định, như khởi tạo hệ thống, điều khiển thiết bị ngoại vi, xử lý và trao đổi dữ liệu. Để hiểu hoạt động của thiết bị, cần nắm chức năng của từng thành phần và cách chúng phối hợp trong toàn hệ thống.</w:t>
      </w:r>
      <w:r>
        <w:rPr>
          <w:rFonts w:ascii="Times New Roman" w:hAnsi="Times New Roman" w:eastAsia="Times New Roman" w:cs="Times New Roman"/>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Kiến thức về điện tử, hệ thống nhúng và Internet vạn vật (IoT) được học ở trường là nền tảng ban đầu để tiếp cận lĩnh vực này. Báo cáo trình bày quá trình thực tập tại HSPTEK cùng những kiến thức chuyên môn có liên quan.</w:t>
      </w:r>
      <w:r>
        <w:rPr>
          <w:rFonts w:ascii="Times New Roman" w:hAnsi="Times New Roman" w:eastAsia="Times New Roman" w:cs="Times New Roman"/>
          <w:sz w:val="28"/>
          <w:szCs w:val="28"/>
          <w:lang w:val="vi-VN"/>
        </w:rPr>
      </w:r>
      <w:r/>
    </w:p>
    <w:p>
      <w:pPr>
        <w:keepNext w:val="true"/>
        <w:pBdr/>
        <w:spacing w:after="0" w:before="0" w:line="360" w:lineRule="auto"/>
        <w:ind/>
        <w:jc w:val="left"/>
        <w:rPr/>
      </w:pPr>
      <w:r>
        <w:rPr>
          <w:rFonts w:ascii="Times New Roman" w:hAnsi="Times New Roman" w:eastAsia="Times New Roman" w:cs="Times New Roman"/>
          <w:b/>
          <w:color w:val="000000"/>
          <w:sz w:val="28"/>
          <w:szCs w:val="28"/>
          <w:lang w:val="vi-VN"/>
        </w:rPr>
        <w:t xml:space="preserve">2. Mục tiêu thực hiện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mục tiêu được cụ thể hóa theo những nội dung sau:</w:t>
      </w:r>
      <w:r>
        <w:rPr>
          <w:rFonts w:ascii="Times New Roman" w:hAnsi="Times New Roman" w:eastAsia="Times New Roman" w:cs="Times New Roman"/>
          <w:sz w:val="28"/>
          <w:szCs w:val="28"/>
          <w:lang w:val="vi-VN"/>
        </w:rPr>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Củng cố và hệ thống hóa kiến thức nền tảng về điện tử, hệ thống nhúng và Linux;</w:t>
      </w:r>
      <w:r>
        <w:rPr>
          <w:rFonts w:ascii="Times New Roman" w:hAnsi="Times New Roman" w:eastAsia="Times New Roman" w:cs="Times New Roman"/>
          <w:sz w:val="28"/>
          <w:szCs w:val="28"/>
          <w:lang w:val="vi-VN"/>
        </w:rPr>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Tìm hiểu mối quan hệ giữa phần cứng, phần mềm nền tảng và thiết bị ngoại vi trong hệ thống nhúng;</w:t>
      </w:r>
      <w:r>
        <w:rPr>
          <w:rFonts w:ascii="Times New Roman" w:hAnsi="Times New Roman" w:eastAsia="Times New Roman" w:cs="Times New Roman"/>
          <w:sz w:val="28"/>
          <w:szCs w:val="28"/>
          <w:lang w:val="vi-VN"/>
        </w:rPr>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Nắm khái quát các bước cấu hình, xây dựng và cài đặt phần mềm hệ thống trên thiết bị;</w:t>
      </w:r>
      <w:r>
        <w:rPr>
          <w:rFonts w:ascii="Times New Roman" w:hAnsi="Times New Roman" w:eastAsia="Times New Roman" w:cs="Times New Roman"/>
          <w:sz w:val="28"/>
          <w:szCs w:val="28"/>
          <w:lang w:val="vi-VN"/>
        </w:rPr>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Rèn luyện kỹ năng đọc tài liệu kỹ thuật, trao đổi chuyên môn và phân tích vấn đề có hệ thống;</w:t>
      </w:r>
      <w:r>
        <w:rPr>
          <w:rFonts w:ascii="Times New Roman" w:hAnsi="Times New Roman" w:eastAsia="Times New Roman" w:cs="Times New Roman"/>
          <w:sz w:val="28"/>
          <w:szCs w:val="28"/>
          <w:lang w:val="vi-VN"/>
        </w:rPr>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Tổng hợp kiến thức, kỹ năng thu nhận và tự đánh giá những nội dung cần tiếp tục rèn luyện.</w:t>
      </w:r>
      <w:r>
        <w:rPr>
          <w:rFonts w:ascii="Times New Roman" w:hAnsi="Times New Roman" w:eastAsia="Times New Roman" w:cs="Times New Roman"/>
          <w:sz w:val="28"/>
          <w:szCs w:val="28"/>
          <w:lang w:val="vi-VN"/>
        </w:rPr>
      </w:r>
      <w:r/>
    </w:p>
    <w:p>
      <w:pPr>
        <w:keepNext w:val="true"/>
        <w:pBdr/>
        <w:spacing w:after="0" w:before="0" w:line="360" w:lineRule="auto"/>
        <w:ind/>
        <w:jc w:val="left"/>
        <w:rPr/>
      </w:pPr>
      <w:r>
        <w:rPr>
          <w:rFonts w:ascii="Times New Roman" w:hAnsi="Times New Roman" w:eastAsia="Times New Roman" w:cs="Times New Roman"/>
          <w:b/>
          <w:color w:val="000000"/>
          <w:sz w:val="28"/>
          <w:szCs w:val="28"/>
          <w:lang w:val="vi-VN"/>
        </w:rPr>
        <w:t xml:space="preserve">3. Phạm vi thực hiện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Phạm vi báo cáo gồm thông tin công khai về HSPTEK, </w:t>
      </w:r>
      <w:r>
        <w:rPr>
          <w:rFonts w:ascii="Times New Roman" w:hAnsi="Times New Roman" w:eastAsia="Times New Roman" w:cs="Times New Roman"/>
          <w:color w:val="000000"/>
          <w:sz w:val="28"/>
          <w:szCs w:val="28"/>
          <w:lang w:val="vi-VN"/>
        </w:rPr>
        <w:t xml:space="preserve">kiến thức nền tảng liên quan đến hệ thống nhúng và những nội dung thực tập có thể trình bày trên cơ sở thông tin đã xác nhận. Các nội dung chuyên môn được sắp xếp từ khái quát đến cụ thể để làm rõ kiến thức cần thiết trước khi trình bày quá trình thực tập.</w:t>
      </w:r>
      <w:r>
        <w:rPr>
          <w:rFonts w:ascii="Times New Roman" w:hAnsi="Times New Roman" w:eastAsia="Times New Roman" w:cs="Times New Roman"/>
          <w:sz w:val="28"/>
          <w:szCs w:val="28"/>
          <w:lang w:val="vi-VN"/>
        </w:rPr>
      </w:r>
      <w:r/>
    </w:p>
    <w:p>
      <w:pPr>
        <w:keepLines w:val="true"/>
        <w:widowControl w:val="true"/>
        <w:pBdr/>
        <w:spacing w:after="0" w:before="0" w:line="360" w:lineRule="auto"/>
        <w:ind w:firstLine="720"/>
        <w:jc w:val="both"/>
        <w:rPr/>
      </w:pPr>
      <w:r>
        <w:rPr>
          <w:rFonts w:ascii="Times New Roman" w:hAnsi="Times New Roman" w:eastAsia="Times New Roman" w:cs="Times New Roman"/>
          <w:color w:val="000000"/>
          <w:sz w:val="28"/>
        </w:rPr>
        <w:t xml:space="preserve">Để bảo đảm</w:t>
      </w:r>
      <w:r>
        <w:rPr>
          <w:rFonts w:ascii="Times New Roman" w:hAnsi="Times New Roman" w:eastAsia="Times New Roman" w:cs="Times New Roman"/>
          <w:color w:val="000000"/>
          <w:sz w:val="28"/>
        </w:rPr>
        <w:t xml:space="preserve"> yêu cầu bảo mật, báo cáo không nêu tên hoặc mã dự án, mã bo mạch, thông tin khách hàng, nhật ký hệ thống, cấu hình nội bộ hay thông số kiểm thử. Các sơ đồ chỉ minh họa quy trình khái quát; nội dung chưa xác nhận không được trình bày như kết luận kỹ thuật.</w:t>
      </w:r>
      <w:r>
        <w:rPr>
          <w:rFonts w:ascii="Times New Roman" w:hAnsi="Times New Roman" w:eastAsia="Times New Roman" w:cs="Times New Roman"/>
          <w:color w:val="000000"/>
          <w:sz w:val="28"/>
        </w:rPr>
      </w:r>
      <w:r/>
    </w:p>
    <w:p>
      <w:pPr>
        <w:keepNext w:val="true"/>
        <w:pBdr/>
        <w:spacing w:after="0" w:before="0" w:line="360" w:lineRule="auto"/>
        <w:ind/>
        <w:jc w:val="left"/>
        <w:rPr/>
      </w:pPr>
      <w:r>
        <w:rPr>
          <w:rFonts w:ascii="Times New Roman" w:hAnsi="Times New Roman" w:eastAsia="Times New Roman" w:cs="Times New Roman"/>
          <w:b/>
          <w:color w:val="000000"/>
          <w:sz w:val="28"/>
          <w:szCs w:val="28"/>
          <w:lang w:val="vi-VN"/>
        </w:rPr>
        <w:t xml:space="preserve">4. Nội dung thực hiện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Về chuyên môn, báo cáo được sắp xếp từ kiến thức nền tảng về hệ thống nhúng và phần mềm hệ thống tới các nội dung kỹ thuật cụ thể hơn. Quá trình thực tập được trình bày theo từng giai đoạn; những gì đã học, đang tìm hiểu và đã xác nhận được phân biệt rõ.</w:t>
      </w:r>
      <w:r>
        <w:rPr>
          <w:rFonts w:ascii="Times New Roman" w:hAnsi="Times New Roman" w:eastAsia="Times New Roman" w:cs="Times New Roman"/>
          <w:sz w:val="28"/>
          <w:szCs w:val="28"/>
          <w:lang w:val="vi-VN"/>
        </w:rPr>
      </w:r>
      <w:r/>
    </w:p>
    <w:p>
      <w:pPr>
        <w:keepNext w:val="true"/>
        <w:pBdr/>
        <w:spacing w:after="0" w:before="0" w:line="360" w:lineRule="auto"/>
        <w:ind/>
        <w:jc w:val="left"/>
        <w:rPr/>
      </w:pPr>
      <w:r>
        <w:rPr>
          <w:rFonts w:ascii="Times New Roman" w:hAnsi="Times New Roman" w:eastAsia="Times New Roman" w:cs="Times New Roman"/>
          <w:b/>
          <w:color w:val="000000"/>
          <w:sz w:val="28"/>
          <w:szCs w:val="28"/>
          <w:lang w:val="vi-VN"/>
        </w:rPr>
        <w:t xml:space="preserve">5. Bố cục báo cáo</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Báo cáo gồm phần Mở đầu, ba chương, Kết luận và Tài liệu tham khảo:</w:t>
      </w:r>
      <w:r>
        <w:rPr>
          <w:rFonts w:ascii="Times New Roman" w:hAnsi="Times New Roman" w:eastAsia="Times New Roman" w:cs="Times New Roman"/>
          <w:sz w:val="28"/>
          <w:szCs w:val="28"/>
          <w:lang w:val="vi-VN"/>
        </w:rPr>
      </w:r>
      <w:bookmarkStart w:id="8" w:name="_2y7a94r9jxtv"/>
      <w:r/>
      <w:bookmarkEnd w:id="0"/>
      <w:r/>
      <w:bookmarkEnd w:id="1"/>
      <w:r/>
      <w:bookmarkEnd w:id="6"/>
      <w:r/>
      <w:bookmarkEnd w:id="7"/>
      <w:r/>
      <w:bookmarkEnd w:id="8"/>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Chương 1 giới thiệu HSPTEK, các năng lực và sản phẩm công khai, qua đó làm rõ bối cảnh thực tập;</w:t>
      </w:r>
      <w:r>
        <w:rPr>
          <w:rFonts w:ascii="Times New Roman" w:hAnsi="Times New Roman" w:eastAsia="Times New Roman" w:cs="Times New Roman"/>
          <w:sz w:val="28"/>
          <w:szCs w:val="28"/>
          <w:lang w:val="vi-VN"/>
        </w:rPr>
      </w:r>
      <w:bookmarkStart w:id="8" w:name="_2y7a94r9jxtv"/>
      <w:r/>
      <w:bookmarkEnd w:id="8"/>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Chương 2 trình bày cơ sở kỹ thuật cần thiết, tiếp theo là quá trình thực tập và các nội dung chuyên môn được tiếp cận;</w:t>
      </w:r>
      <w:r>
        <w:rPr>
          <w:rFonts w:ascii="Times New Roman" w:hAnsi="Times New Roman" w:eastAsia="Times New Roman" w:cs="Times New Roman"/>
          <w:sz w:val="28"/>
          <w:szCs w:val="28"/>
          <w:lang w:val="vi-VN"/>
        </w:rPr>
      </w:r>
      <w:bookmarkStart w:id="8" w:name="_2y7a94r9jxtv"/>
      <w:r/>
      <w:bookmarkEnd w:id="8"/>
      <w:r/>
      <w:r/>
    </w:p>
    <w:p>
      <w:pPr>
        <w:pBdr/>
        <w:spacing w:after="0" w:before="0" w:line="360" w:lineRule="auto"/>
        <w:ind w:hanging="360" w:left="720"/>
        <w:jc w:val="both"/>
        <w:rPr/>
      </w:pPr>
      <w:r>
        <w:rPr>
          <w:rFonts w:ascii="Times New Roman" w:hAnsi="Times New Roman" w:eastAsia="Times New Roman" w:cs="Times New Roman"/>
          <w:color w:val="000000"/>
          <w:sz w:val="28"/>
          <w:szCs w:val="28"/>
          <w:lang w:val="vi-VN"/>
        </w:rPr>
        <w:t xml:space="preserve">- Chương 3 tổng hợp kiến thức, kỹ năng, tự đánh giá và hướng tiếp theo.</w:t>
      </w:r>
      <w:r>
        <w:rPr>
          <w:rFonts w:ascii="Times New Roman" w:hAnsi="Times New Roman" w:eastAsia="Times New Roman" w:cs="Times New Roman"/>
          <w:sz w:val="28"/>
          <w:szCs w:val="28"/>
          <w:lang w:val="vi-VN"/>
        </w:rPr>
      </w:r>
      <w:bookmarkStart w:id="8" w:name="_2y7a94r9jxtv"/>
      <w:r/>
      <w:bookmarkEnd w:id="8"/>
      <w:r/>
      <w:r/>
    </w:p>
    <w:p>
      <w:pPr>
        <w:pStyle w:val="941"/>
        <w:keepNext w:val="true"/>
        <w:pBdr/>
        <w:spacing w:after="600" w:before="0" w:line="360" w:lineRule="auto"/>
        <w:ind/>
        <w:jc w:val="center"/>
        <w:rPr/>
      </w:pPr>
      <w:r/>
      <w:bookmarkStart w:id="89" w:name="KhanhHead_007"/>
      <w:r/>
      <w:bookmarkStart w:id="12" w:name="ReportToc_004"/>
      <w:r>
        <w:rPr>
          <w:rFonts w:ascii="Times New Roman" w:hAnsi="Times New Roman" w:eastAsia="Times New Roman" w:cs="Times New Roman"/>
          <w:b/>
          <w:color w:val="000000"/>
          <w:sz w:val="28"/>
          <w:szCs w:val="28"/>
          <w:lang w:val="vi-VN"/>
        </w:rPr>
        <w:t xml:space="preserve">CHƯƠNG 1. GIỚI THIỆU CHUNG VỀ CÔNG TY CỔ PHẦN HSPTEK</w:t>
      </w:r>
      <w:bookmarkEnd w:id="12"/>
      <w:r/>
      <w:bookmarkEnd w:id="89"/>
      <w:r/>
      <w:r/>
    </w:p>
    <w:p>
      <w:pPr>
        <w:keepNext w:val="true"/>
        <w:pBdr/>
        <w:spacing w:after="0" w:before="0" w:line="360" w:lineRule="auto"/>
        <w:ind/>
        <w:jc w:val="left"/>
        <w:rPr/>
      </w:pPr>
      <w:r/>
      <w:bookmarkStart w:id="90" w:name="KhanhHead_008"/>
      <w:r/>
      <w:bookmarkStart w:id="13" w:name="ReportToc_005"/>
      <w:r>
        <w:rPr>
          <w:rFonts w:ascii="Times New Roman" w:hAnsi="Times New Roman" w:eastAsia="Times New Roman" w:cs="Times New Roman"/>
          <w:b/>
          <w:color w:val="000000"/>
          <w:sz w:val="28"/>
          <w:szCs w:val="28"/>
          <w:lang w:val="vi-VN"/>
        </w:rPr>
        <w:t xml:space="preserve">1.1. Thông tin chung về Công ty Cổ phần HSPTEK</w:t>
      </w:r>
      <w:bookmarkEnd w:id="13"/>
      <w:r/>
      <w:bookmarkEnd w:id="90"/>
      <w:r/>
      <w:r/>
    </w:p>
    <w:p>
      <w:pPr>
        <w:keepNext w:val="true"/>
        <w:pBdr/>
        <w:spacing w:after="0" w:before="0" w:line="360" w:lineRule="auto"/>
        <w:ind/>
        <w:jc w:val="left"/>
        <w:rPr/>
      </w:pPr>
      <w:r/>
      <w:bookmarkStart w:id="91" w:name="KhanhHead_009"/>
      <w:r/>
      <w:bookmarkStart w:id="14" w:name="ReportToc_006"/>
      <w:r>
        <w:rPr>
          <w:rFonts w:ascii="Times New Roman" w:hAnsi="Times New Roman" w:eastAsia="Times New Roman" w:cs="Times New Roman"/>
          <w:b/>
          <w:color w:val="000000"/>
          <w:sz w:val="28"/>
          <w:szCs w:val="28"/>
          <w:lang w:val="vi-VN"/>
        </w:rPr>
        <w:t xml:space="preserve">1.1.1. Thông tin chung về doanh nghiệp</w:t>
      </w:r>
      <w:bookmarkEnd w:id="14"/>
      <w:r/>
      <w:bookmarkEnd w:id="91"/>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Công</w:t>
      </w:r>
      <w:r>
        <w:rPr>
          <w:rFonts w:ascii="Times New Roman" w:hAnsi="Times New Roman" w:eastAsia="Times New Roman" w:cs="Times New Roman"/>
          <w:color w:val="000000"/>
          <w:sz w:val="28"/>
          <w:szCs w:val="28"/>
          <w:lang w:val="vi-VN"/>
        </w:rPr>
        <w:t xml:space="preserve"> ty Cổ phần HSPTEK (HSPTEK Joint Stock Company) hoạt động trong lĩnh vực nghiên cứu, phát triển và sản xuất sản phẩm điện tử công nghệ cao. Website chính thức cho biết đội ngũ của công ty có hơn 15 năm kinh nghiệm trong các lĩnh vực này; con số này mô tả k</w:t>
      </w:r>
      <w:r>
        <w:rPr>
          <w:rFonts w:ascii="Times New Roman" w:hAnsi="Times New Roman" w:eastAsia="Times New Roman" w:cs="Times New Roman"/>
          <w:color w:val="000000"/>
          <w:sz w:val="28"/>
          <w:szCs w:val="28"/>
          <w:lang w:val="vi-VN"/>
        </w:rPr>
        <w:t xml:space="preserve">inh nghiệm đội ngũ, không phải thời gian hoạt động của công ty. Các nhóm sản phẩm được giới thiệu gồm điện thoại thông minh, thiết bị nhà thông minh, camera trí tuệ nhân tạo (AI) và thiết bị AIoT, tức thiết bị kết hợp trí tuệ nhân tạo với Internet vạn vật.</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năng lực chuyên môn được HSPTEK giới thiệu gồm thiết kế cơ khí; thiết kế tần số vô tuyến (Radio Frequency, RF) và ăng-ten; phát triển hệ điều hành và phần mềm nhúng. Phạm vi hỗ trợ được mô tả kéo dài từ tạo mẫu ban đầu đến sản xuất hàng loạt.</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Tại thời điểm tra cứu, website chính thức công bố địa chỉ của công ty là BT1-E9, Khu Đô thị Phương Viên, xã Sơn Đồng, Hà Nội; website là hsptek.com.</w:t>
      </w:r>
      <w:r/>
    </w:p>
    <w:p>
      <w:pPr>
        <w:pBdr/>
        <w:spacing w:after="0" w:before="0" w:line="360" w:lineRule="auto"/>
        <w:ind/>
        <w:jc w:val="center"/>
        <w:rPr/>
      </w:pPr>
      <w:r>
        <mc:AlternateContent>
          <mc:Choice Requires="wpg">
            <w:drawing>
              <wp:inline xmlns:wp="http://schemas.openxmlformats.org/drawingml/2006/wordprocessingDrawing" distT="0" distB="0" distL="0" distR="0">
                <wp:extent cx="4320000" cy="1498537"/>
                <wp:effectExtent l="0" t="0" r="0" b="0"/>
                <wp:docPr id="5" name="Logo HSPTEK" descr="Logo Công ty Cổ phần HSPTEK lấy từ website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HSPTEK" descr="Logo Công ty Cổ phần HSPTEK lấy từ website chính thức."/>
                        <pic:cNvPicPr>
                          <a:picLocks noChangeAspect="1"/>
                        </pic:cNvPicPr>
                        <pic:nvPr/>
                      </pic:nvPicPr>
                      <pic:blipFill rotWithShape="1">
                        <a:blip r:embed="rId16"/>
                        <a:stretch/>
                      </pic:blipFill>
                      <pic:spPr bwMode="auto">
                        <a:xfrm>
                          <a:off x="0" y="0"/>
                          <a:ext cx="4320000" cy="1498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0.16pt;height:118.00pt;mso-wrap-distance-left:0.00pt;mso-wrap-distance-top:0.00pt;mso-wrap-distance-right:0.00pt;mso-wrap-distance-bottom:0.00pt;z-index:1;" stroked="false">
                <v:imagedata r:id="rId16" o:title=""/>
                <o:lock v:ext="edit" rotation="t"/>
              </v:shape>
            </w:pict>
          </mc:Fallback>
        </mc:AlternateContent>
      </w:r>
      <w:r/>
    </w:p>
    <w:p>
      <w:pPr>
        <w:keepNext w:val="true"/>
        <w:pBdr/>
        <w:spacing w:after="0" w:before="0" w:line="360" w:lineRule="auto"/>
        <w:ind/>
        <w:jc w:val="center"/>
        <w:rPr/>
      </w:pPr>
      <w:r/>
      <w:bookmarkStart w:id="3015" w:name="KhanhFig_13"/>
      <w:r>
        <w:rPr>
          <w:rFonts w:ascii="Times New Roman" w:hAnsi="Times New Roman" w:eastAsia="Times New Roman" w:cs="Times New Roman"/>
          <w:b/>
          <w:i/>
          <w:iCs/>
          <w:color w:val="000000"/>
          <w:sz w:val="28"/>
        </w:rPr>
        <w:t xml:space="preserve">Hình 1.1. Logo Công ty Cổ phần HSPTEK</w:t>
      </w:r>
      <w:bookmarkEnd w:id="3015"/>
      <w:r/>
      <w:r/>
    </w:p>
    <w:p>
      <w:pPr>
        <w:keepNext w:val="true"/>
        <w:pBdr/>
        <w:spacing w:after="0" w:before="0" w:line="360" w:lineRule="auto"/>
        <w:ind/>
        <w:jc w:val="left"/>
        <w:rPr/>
      </w:pPr>
      <w:r/>
      <w:bookmarkStart w:id="92" w:name="KhanhHead_010"/>
      <w:r/>
      <w:bookmarkStart w:id="15" w:name="ReportToc_007"/>
      <w:r>
        <w:rPr>
          <w:rFonts w:ascii="Times New Roman" w:hAnsi="Times New Roman" w:eastAsia="Times New Roman" w:cs="Times New Roman"/>
          <w:b/>
          <w:color w:val="000000"/>
          <w:sz w:val="28"/>
          <w:szCs w:val="28"/>
          <w:lang w:val="vi-VN"/>
        </w:rPr>
        <w:t xml:space="preserve">1.1.2. Quá trình hình thành và phát triển</w:t>
      </w:r>
      <w:bookmarkEnd w:id="15"/>
      <w:r/>
      <w:bookmarkEnd w:id="92"/>
      <w:r/>
      <w:r/>
    </w:p>
    <w:p>
      <w:pPr>
        <w:keepNext w:val="true"/>
        <w:pBdr/>
        <w:spacing w:after="0" w:before="0" w:line="360" w:lineRule="auto"/>
        <w:ind w:firstLine="0"/>
        <w:jc w:val="left"/>
        <w:rPr/>
      </w:pPr>
      <w:r/>
      <w:bookmarkStart w:id="3018" w:name="KhanhHead_101"/>
      <w:r>
        <w:rPr>
          <w:rFonts w:ascii="Times New Roman" w:hAnsi="Times New Roman" w:eastAsia="Times New Roman" w:cs="Times New Roman"/>
          <w:b/>
          <w:color w:val="000000"/>
          <w:sz w:val="28"/>
        </w:rPr>
        <w:t xml:space="preserve">1.1.2.1. Quá trình hình thành</w:t>
      </w:r>
      <w:bookmarkEnd w:id="3018"/>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Công ty Cổ phần HSPTEK được thành lập năm 2023. Hồ sơ doanh nghiệp cho biết công ty hình thành trên nền tảng đội ngũ có kinh nghiệm trong nghiên cứu, phát triển và sản xuất sản phẩm điện tử công nghệ cao.</w:t>
      </w:r>
    </w:p>
    <w:p>
      <w:pPr>
        <w:keepNext w:val="true"/>
        <w:pBdr/>
        <w:spacing w:after="0" w:before="0" w:line="360" w:lineRule="auto"/>
        <w:ind w:firstLine="0"/>
        <w:jc w:val="left"/>
        <w:rPr/>
      </w:pPr>
      <w:r/>
      <w:bookmarkStart w:id="3020" w:name="KhanhHead_102"/>
      <w:r>
        <w:rPr>
          <w:rFonts w:ascii="Times New Roman" w:hAnsi="Times New Roman" w:eastAsia="Times New Roman" w:cs="Times New Roman"/>
          <w:b/>
          <w:color w:val="000000"/>
          <w:sz w:val="28"/>
        </w:rPr>
        <w:t xml:space="preserve">1.1.2.2. Các dấu mốc phát triển và thành tựu</w:t>
      </w:r>
      <w:bookmarkEnd w:id="3020"/>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mốc dưới đây được sắp xếp theo trình tự thời gian, căn cứ thông tin do HSPTEK và các đơn vị tổ chức công bố:</w:t>
      </w:r>
    </w:p>
    <w:p>
      <w:pPr>
        <w:pBdr/>
        <w:spacing w:after="0" w:before="0" w:line="360" w:lineRule="auto"/>
        <w:ind w:firstLine="720"/>
        <w:jc w:val="both"/>
        <w:rPr/>
      </w:pPr>
      <w:r>
        <w:rPr>
          <w:rFonts w:ascii="Times New Roman" w:hAnsi="Times New Roman" w:eastAsia="Times New Roman" w:cs="Times New Roman"/>
          <w:color w:val="000000"/>
          <w:sz w:val="28"/>
          <w:szCs w:val="28"/>
          <w:lang w:val="vi-VN"/>
          <w:b w:val="1"/>
        </w:rPr>
        <w:t xml:space="preserve">Tháng 3/2024: </w:t>
      </w:r>
      <w:r>
        <w:rPr>
          <w:rFonts w:ascii="Times New Roman" w:hAnsi="Times New Roman" w:eastAsia="Times New Roman" w:cs="Times New Roman"/>
          <w:color w:val="000000"/>
          <w:sz w:val="28"/>
          <w:szCs w:val="28"/>
          <w:lang w:val="vi-VN"/>
        </w:rPr>
        <w:t xml:space="preserve">HSPTEK giới thiệu nền tảng máy tính AI điện toán biên KIMQ tại DCCI Summit 2024. Theo doanh nghiệp, các mô-đun KIMQ 5430 và KIMQ 6490 sử dụng nền tảng Qualcomm QCS5430 và QCS6490.</w:t>
      </w:r>
    </w:p>
    <w:p>
      <w:pPr>
        <w:keepNext w:val="true"/>
        <w:pBdr/>
        <w:spacing w:after="0" w:before="0" w:line="360" w:lineRule="auto"/>
        <w:ind/>
        <w:jc w:val="center"/>
        <w:rPr/>
      </w:pPr>
      <w:r>
        <mc:AlternateContent>
          <mc:Choice Requires="wpg">
            <w:drawing>
              <wp:inline distT="0" distB="0" distL="0" distR="0">
                <wp:extent cx="4892040" cy="3669030"/>
                <wp:effectExtent l="0" t="0" r="0" b="0"/>
                <wp:docPr id="9" name="Picture 903694901" descr="Khu trưng bày nền tảng KIMQ của HSPTEK với mô-đun và AI Box tại một sự kiện công nghệ." title="Hình 1.1. Khu trưng bày các sản phẩm KIMQ tại DCCI Summit 2024"/>
                <wp:cNvGraphicFramePr>
                  <a:graphicFrameLocks noChangeAspect="1"/>
                </wp:cNvGraphicFramePr>
                <a:graphic>
                  <a:graphicData uri="http://schemas.openxmlformats.org/drawingml/2006/picture">
                    <pic:pic xmlns:pic="http://schemas.openxmlformats.org/drawingml/2006/picture">
                      <pic:nvPicPr>
                        <pic:cNvPr id="0" name="hsptek_kimq2.jpg"/>
                        <pic:cNvPicPr>
                          <a:picLocks noChangeAspect="1"/>
                        </pic:cNvPicPr>
                        <pic:nvPr/>
                      </pic:nvPicPr>
                      <pic:blipFill rotWithShape="1">
                        <a:blip r:embed="rId20"/>
                        <a:stretch/>
                      </pic:blipFill>
                      <pic:spPr bwMode="auto">
                        <a:xfrm>
                          <a:off x="0" y="0"/>
                          <a:ext cx="4892039" cy="3669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5.20pt;height:288.90pt;mso-wrap-distance-left:0.00pt;mso-wrap-distance-top:0.00pt;mso-wrap-distance-right:0.00pt;mso-wrap-distance-bottom:0.00pt;z-index:1;" stroked="false">
                <v:imagedata r:id="rId20" o:title=""/>
                <o:lock v:ext="edit" rotation="t"/>
              </v:shape>
            </w:pict>
          </mc:Fallback>
        </mc:AlternateContent>
      </w:r>
      <w:r/>
    </w:p>
    <w:p>
      <w:pPr>
        <w:pBdr/>
        <w:spacing w:after="0" w:before="0" w:line="360" w:lineRule="auto"/>
        <w:ind/>
        <w:jc w:val="center"/>
        <w:rPr/>
      </w:pPr>
      <w:r/>
      <w:bookmarkStart w:id="170" w:name="KhanhFig_01"/>
      <w:r>
        <w:rPr>
          <w:rFonts w:ascii="Times New Roman" w:hAnsi="Times New Roman" w:eastAsia="Times New Roman" w:cs="Times New Roman"/>
          <w:i/>
          <w:iCs/>
          <w:color w:val="000000"/>
          <w:sz w:val="28"/>
        </w:rPr>
        <w:t xml:space="preserve">Hình 1.2. Khu trưng bày nền tảng KIMQ tại DCCI Summit 2024</w:t>
      </w:r>
      <w:bookmarkEnd w:id="170"/>
      <w:r/>
      <w:r/>
    </w:p>
    <w:p>
      <w:pPr>
        <w:pBdr/>
        <w:spacing w:after="0" w:before="0" w:line="360" w:lineRule="auto"/>
        <w:ind w:firstLine="720"/>
        <w:jc w:val="both"/>
        <w:rPr/>
      </w:pPr>
      <w:r>
        <w:rPr>
          <w:rFonts w:ascii="Times New Roman" w:hAnsi="Times New Roman" w:eastAsia="Times New Roman" w:cs="Times New Roman"/>
          <w:color w:val="000000"/>
          <w:sz w:val="28"/>
          <w:szCs w:val="28"/>
          <w:lang w:val="vi-VN"/>
          <w:b w:val="1"/>
        </w:rPr>
        <w:t xml:space="preserve">Tháng 8/2024: </w:t>
      </w:r>
      <w:r>
        <w:rPr>
          <w:rFonts w:ascii="Times New Roman" w:hAnsi="Times New Roman" w:eastAsia="Times New Roman" w:cs="Times New Roman"/>
          <w:color w:val="000000"/>
          <w:sz w:val="28"/>
          <w:szCs w:val="28"/>
          <w:lang w:val="vi-VN"/>
        </w:rPr>
        <w:t xml:space="preserve">HSPTEK đạt giải Nhì tại vòng chung kết Qualcomm Vietnam Innovation Challenge (QVIC) 2024. Kết quả này cũng được Qualcomm ghi nhận trong danh sách đơn vị đạt giải.</w:t>
      </w:r>
    </w:p>
    <w:p>
      <w:pPr>
        <w:keepNext w:val="true"/>
        <w:pBdr/>
        <w:spacing w:after="0" w:before="0" w:line="360" w:lineRule="auto"/>
        <w:ind/>
        <w:jc w:val="center"/>
        <w:rPr/>
      </w:pPr>
      <w:r>
        <mc:AlternateContent>
          <mc:Choice Requires="wpg">
            <w:drawing>
              <wp:inline distT="0" distB="0" distL="0" distR="0">
                <wp:extent cx="4572000" cy="3048000"/>
                <wp:effectExtent l="0" t="0" r="0" b="0"/>
                <wp:docPr id="14" name="QVIC 2024 award" descr="Lễ trao giải tại vòng chung kết QVIC 2024; HSPTEK đạt Giải Nhì theo thông tin công bố của HSPTEK và Qualcomm." title="Hình 1.1. Khu trưng bày các sản phẩm KIMQ tại DCCI Summit 2024"/>
                <wp:cNvGraphicFramePr>
                  <a:graphicFrameLocks noChangeAspect="1"/>
                </wp:cNvGraphicFramePr>
                <a:graphic>
                  <a:graphicData uri="http://schemas.openxmlformats.org/drawingml/2006/picture">
                    <pic:pic xmlns:pic="http://schemas.openxmlformats.org/drawingml/2006/picture">
                      <pic:nvPicPr>
                        <pic:cNvPr id="14" name="QVIC 2024 award"/>
                        <pic:cNvPicPr>
                          <a:picLocks noChangeAspect="1"/>
                        </pic:cNvPicPr>
                        <pic:nvPr/>
                      </pic:nvPicPr>
                      <pic:blipFill rotWithShape="1">
                        <a:blip r:embed="rId25"/>
                        <a:stretch/>
                      </pic:blipFill>
                      <pic:spPr bwMode="auto">
                        <a:xfrm>
                          <a:off x="0" y="0"/>
                          <a:ext cx="4892039" cy="3669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5.20pt;height:288.90pt;mso-wrap-distance-left:0.00pt;mso-wrap-distance-top:0.00pt;mso-wrap-distance-right:0.00pt;mso-wrap-distance-bottom:0.00pt;z-index:1;" stroked="false">
                <v:imagedata r:id="rId20" o:title=""/>
                <o:lock v:ext="edit" rotation="t"/>
              </v:shape>
            </w:pict>
          </mc:Fallback>
        </mc:AlternateContent>
      </w:r>
      <w:r/>
    </w:p>
    <w:p>
      <w:pPr>
        <w:pBdr/>
        <w:spacing w:after="0" w:before="0" w:line="360" w:lineRule="auto"/>
        <w:ind/>
        <w:jc w:val="center"/>
        <w:rPr/>
      </w:pPr>
      <w:r/>
      <w:bookmarkStart w:id="3017" w:name="KhanhFig_14"/>
      <w:r>
        <w:rPr>
          <w:rFonts w:ascii="Times New Roman" w:hAnsi="Times New Roman" w:eastAsia="Times New Roman" w:cs="Times New Roman"/>
          <w:i/>
          <w:iCs/>
          <w:color w:val="000000"/>
          <w:sz w:val="28"/>
        </w:rPr>
        <w:t xml:space="preserve">Hình 1.3. Trao giải Nhì tại vòng chung kết QVIC 2024</w:t>
      </w:r>
      <w:bookmarkEnd w:id="3017"/>
      <w:r/>
      <w:r/>
    </w:p>
    <w:p>
      <w:pPr>
        <w:pBdr/>
        <w:spacing w:after="0" w:before="0" w:line="360" w:lineRule="auto"/>
        <w:ind w:firstLine="720"/>
        <w:jc w:val="both"/>
        <w:rPr/>
      </w:pPr>
      <w:r>
        <w:rPr>
          <w:rFonts w:ascii="Times New Roman" w:hAnsi="Times New Roman" w:eastAsia="Times New Roman" w:cs="Times New Roman"/>
          <w:color w:val="000000"/>
          <w:sz w:val="28"/>
          <w:szCs w:val="28"/>
          <w:lang w:val="vi-VN"/>
          <w:b w:val="1"/>
        </w:rPr>
        <w:t xml:space="preserve">Tháng 1/2025: </w:t>
      </w:r>
      <w:r>
        <w:rPr>
          <w:rFonts w:ascii="Times New Roman" w:hAnsi="Times New Roman" w:eastAsia="Times New Roman" w:cs="Times New Roman"/>
          <w:color w:val="000000"/>
          <w:sz w:val="28"/>
          <w:szCs w:val="28"/>
          <w:lang w:val="vi-VN"/>
        </w:rPr>
        <w:t xml:space="preserve">nền tảng máy tính AIoT KIMQ được trao Giải Vàng trong khuôn khổ Giải thưởng Sản phẩm công nghệ số Make in Vietnam 2024. HSPTEK công bố mốc này trong bài viết kỷ niệm hai năm thành lập; danh sách của Bộ Thông tin và Truyền thông cũng nêu KIMQ trong nhóm sản phẩm đạt Giải Vàng.</w:t>
      </w:r>
    </w:p>
    <w:p>
      <w:pPr>
        <w:pBdr/>
        <w:spacing w:after="0" w:before="0" w:line="360" w:lineRule="auto"/>
        <w:ind w:firstLine="720"/>
        <w:jc w:val="both"/>
        <w:rPr/>
      </w:pPr>
      <w:r>
        <w:rPr>
          <w:rFonts w:ascii="Times New Roman" w:hAnsi="Times New Roman" w:eastAsia="Times New Roman" w:cs="Times New Roman"/>
          <w:color w:val="000000"/>
          <w:sz w:val="28"/>
          <w:szCs w:val="28"/>
          <w:lang w:val="vi-VN"/>
          <w:b w:val="1"/>
        </w:rPr>
        <w:t xml:space="preserve">Tháng 3/2025: </w:t>
      </w:r>
      <w:r>
        <w:rPr>
          <w:rFonts w:ascii="Times New Roman" w:hAnsi="Times New Roman" w:eastAsia="Times New Roman" w:cs="Times New Roman"/>
          <w:color w:val="000000"/>
          <w:sz w:val="28"/>
          <w:szCs w:val="28"/>
          <w:lang w:val="vi-VN"/>
        </w:rPr>
        <w:t xml:space="preserve">HSPTEK cho biết lô sản phẩm MP (Mass Production, sản xuất hàng loạt) đầu tiên đã được xuất khẩu.</w:t>
      </w:r>
    </w:p>
    <w:p>
      <w:pPr>
        <w:pBdr/>
        <w:spacing w:after="0" w:before="0" w:line="360" w:lineRule="auto"/>
        <w:ind w:firstLine="720"/>
        <w:jc w:val="both"/>
        <w:rPr/>
      </w:pPr>
      <w:r>
        <w:rPr>
          <w:rFonts w:ascii="Times New Roman" w:hAnsi="Times New Roman" w:eastAsia="Times New Roman" w:cs="Times New Roman"/>
          <w:color w:val="000000"/>
          <w:sz w:val="28"/>
          <w:szCs w:val="28"/>
          <w:lang w:val="vi-VN"/>
          <w:b w:val="1"/>
        </w:rPr>
        <w:t xml:space="preserve">Tháng 5/2025: </w:t>
      </w:r>
      <w:r>
        <w:rPr>
          <w:rFonts w:ascii="Times New Roman" w:hAnsi="Times New Roman" w:eastAsia="Times New Roman" w:cs="Times New Roman"/>
          <w:color w:val="000000"/>
          <w:sz w:val="28"/>
          <w:szCs w:val="28"/>
          <w:lang w:val="vi-VN"/>
        </w:rPr>
        <w:t xml:space="preserve">doanh nghiệp công bố ra mắt mô-đun KIMQ 8550.</w:t>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mốc trên ghi nhận quá trình HSPTEK công bố sản phẩm KIMQ, đạt giải thưởng và thông tin về xuất khẩu. Đây là các mốc do doanh nghiệp hoặc đơn vị tổ chức công bố; báo cáo không xem chúng là đánh giá độc lập về mức độ thương mại hóa.</w:t>
      </w:r>
    </w:p>
    <w:p>
      <w:pPr>
        <w:keepNext w:val="true"/>
        <w:pBdr/>
        <w:spacing w:after="0" w:before="0" w:line="360" w:lineRule="auto"/>
        <w:ind/>
        <w:jc w:val="left"/>
        <w:rPr/>
      </w:pPr>
      <w:r/>
      <w:bookmarkStart w:id="93" w:name="KhanhHead_011"/>
      <w:r/>
      <w:bookmarkStart w:id="16" w:name="ReportToc_008"/>
      <w:r>
        <w:rPr>
          <w:rFonts w:ascii="Times New Roman" w:hAnsi="Times New Roman" w:eastAsia="Times New Roman" w:cs="Times New Roman"/>
          <w:b/>
          <w:color w:val="000000"/>
          <w:sz w:val="28"/>
          <w:szCs w:val="28"/>
          <w:lang w:val="vi-VN"/>
        </w:rPr>
        <w:t xml:space="preserve">1.2. Lĩnh vực hoạt động và dịch vụ</w:t>
      </w:r>
      <w:bookmarkEnd w:id="16"/>
      <w:r/>
      <w:bookmarkEnd w:id="93"/>
      <w:r/>
      <w:r/>
    </w:p>
    <w:p>
      <w:pPr>
        <w:keepNext w:val="true"/>
        <w:pBdr/>
        <w:spacing w:after="0" w:before="0" w:line="360" w:lineRule="auto"/>
        <w:ind/>
        <w:jc w:val="left"/>
        <w:rPr/>
      </w:pPr>
      <w:r/>
      <w:bookmarkStart w:id="94" w:name="KhanhHead_012"/>
      <w:r/>
      <w:bookmarkStart w:id="17" w:name="ReportToc_009"/>
      <w:r>
        <w:rPr>
          <w:rFonts w:ascii="Times New Roman" w:hAnsi="Times New Roman" w:eastAsia="Times New Roman" w:cs="Times New Roman"/>
          <w:b/>
          <w:color w:val="000000"/>
          <w:sz w:val="28"/>
          <w:szCs w:val="28"/>
          <w:lang w:val="vi-VN"/>
        </w:rPr>
        <w:t xml:space="preserve">1.2.1. Thiết kế phần cứng, tần số vô tuyến, cơ khí và phần mềm nhúng</w:t>
      </w:r>
      <w:bookmarkEnd w:id="17"/>
      <w:r/>
      <w:bookmarkEnd w:id="94"/>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giai đoạn thiết kế điện tử, sơ đồ nguyên lý mô tả cách các linh kiện được kết nối; bo mạch in (Printed Circuit Board, PCB) là nền để gắn linh kiện và tạo các kết nối điện. HSPTEK giới thiệu dịch vụ xây dựng sơ </w:t>
      </w:r>
      <w:r>
        <w:rPr>
          <w:rFonts w:ascii="Times New Roman" w:hAnsi="Times New Roman" w:eastAsia="Times New Roman" w:cs="Times New Roman"/>
          <w:color w:val="000000"/>
          <w:sz w:val="28"/>
          <w:szCs w:val="28"/>
          <w:lang w:val="vi-VN"/>
        </w:rPr>
        <w:t xml:space="preserve">đồ nguyên lý, thiết kế PCB và mô phỏng tín hiệu. Ở mảng tần số vô tuyến (RF), dịch vụ gồm thiết kế ăng-ten và mạch vô tuyến, cùng hoạt động kiểm tra phù hợp. Thiết kế cơ khí gồm kiểu dáng, chi tiết kỹ thuật, mô hình 3D, mô phỏng lắp ráp và phân tích nhiệt.</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Ở mảng phần mềm, công ty giới thiệu kinh nghiệm phát triển hệ điều hành và ứng dụng cho thiết bị điện tử trên Linu</w:t>
      </w:r>
      <w:r>
        <w:rPr>
          <w:rFonts w:ascii="Times New Roman" w:hAnsi="Times New Roman" w:eastAsia="Times New Roman" w:cs="Times New Roman"/>
          <w:color w:val="000000"/>
          <w:sz w:val="28"/>
          <w:szCs w:val="28"/>
          <w:lang w:val="vi-VN"/>
        </w:rPr>
        <w:t xml:space="preserve">x và Android. Hệ điều hành quản lý tài nguyên thiết bị và cung cấp môi trường để ứng dụng vận hành; vì vậy, phần mềm cần phù hợp với phần cứng mà sản phẩm sử dụng. Các lĩnh vực trên là những năng lực do doanh nghiệp công bố trong chuỗi phát triển sản phẩm.</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95" w:name="KhanhHead_013"/>
      <w:r/>
      <w:bookmarkStart w:id="18" w:name="ReportToc_010"/>
      <w:r>
        <w:rPr>
          <w:rFonts w:ascii="Times New Roman" w:hAnsi="Times New Roman" w:eastAsia="Times New Roman" w:cs="Times New Roman"/>
          <w:b/>
          <w:color w:val="000000"/>
          <w:sz w:val="28"/>
          <w:szCs w:val="28"/>
          <w:lang w:val="vi-VN"/>
        </w:rPr>
        <w:t xml:space="preserve">1.2.2. Dịch vụ thiết kế theo yêu cầu và sản xuất</w:t>
      </w:r>
      <w:bookmarkEnd w:id="18"/>
      <w:r/>
      <w:bookmarkEnd w:id="95"/>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sản xuất theo đơn đặt hàng, ODM (Original Design Manufacturer) thường chỉ mô hình nhà cung cấp tham gia thiết kế hoặc phát triển sản phẩm; OEM (Original Equipment Manufacturer) thường chỉ mô hình sản xuất theo thiết kế hay yê</w:t>
      </w:r>
      <w:r>
        <w:rPr>
          <w:rFonts w:ascii="Times New Roman" w:hAnsi="Times New Roman" w:eastAsia="Times New Roman" w:cs="Times New Roman"/>
          <w:color w:val="000000"/>
          <w:sz w:val="28"/>
          <w:szCs w:val="28"/>
          <w:lang w:val="vi-VN"/>
        </w:rPr>
        <w:t xml:space="preserve">u cầu của đối tác. HSPTEK giới thiệu dịch vụ ODM/OEM gồm thiết kế sản phẩm, thiết kế cơ khí và điện tử, thiết kế RF, phát triển phần mềm, tạo mẫu, thử nghiệm và sản xuất. Công ty cũng nêu các hoạt động đo kiểm, bảo đảm chất lượng và quản lý chuỗi cung ứng.</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Trang dịch vụ của doanh nghiệp giới thiệu các công đoạn sản xuất như ki</w:t>
      </w:r>
      <w:r>
        <w:rPr>
          <w:rFonts w:ascii="Times New Roman" w:hAnsi="Times New Roman" w:eastAsia="Times New Roman" w:cs="Times New Roman"/>
          <w:color w:val="000000"/>
          <w:sz w:val="28"/>
          <w:szCs w:val="28"/>
          <w:lang w:val="vi-VN"/>
        </w:rPr>
        <w:t xml:space="preserve">ểm tra linh kiện đầu vào, dây chuyền SMT (Surface-Mount Technology, công nghệ gắn linh kiện bề mặt), lắp ráp, kiểm tra bằng tia X và sửa chữa bo mạch. Đây là mô tả năng lực do doanh nghiệp công bố; công đoạn áp dụng cụ thể phụ thuộc từng sản phẩm và dự án.</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Trên thực tế, ranh giới giữa ODM và OEM không cố định hoàn toàn: hợ</w:t>
      </w:r>
      <w:r>
        <w:rPr>
          <w:rFonts w:ascii="Times New Roman" w:hAnsi="Times New Roman" w:eastAsia="Times New Roman" w:cs="Times New Roman"/>
          <w:color w:val="000000"/>
          <w:sz w:val="28"/>
        </w:rPr>
        <w:t xml:space="preserve">p đồng có thể phân chia trách nhiệm thiết kế, cung ứng linh kiện, thử nghiệm và sản xuất theo những cách khác nhau. Vì vậy, các thuật ngữ này được dùng trong báo cáo ở mức khái quát để mô tả loại hình dịch vụ, không suy ra trách nhiệm cụ thể của một dự án.</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Chuỗi tạo mẫu và sản xuất cần có tài liệu chế tạo, lắp r</w:t>
      </w:r>
      <w:r>
        <w:rPr>
          <w:rFonts w:ascii="Times New Roman" w:hAnsi="Times New Roman" w:eastAsia="Times New Roman" w:cs="Times New Roman"/>
          <w:color w:val="000000"/>
          <w:sz w:val="28"/>
        </w:rPr>
        <w:t xml:space="preserve">áp và kiểm tra đủ rõ để các mẫu tiếp theo có thể được đối chiếu. Những công đoạn kiểm tra đầu vào, lắp ráp, kiểm tra mối hàn và sửa chữa bo mạch là các ví dụ được doanh nghiệp nêu trên trang dịch vụ; đây không phải căn cứ để kết luận về phần việc thực tập.</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96" w:name="KhanhHead_014"/>
      <w:r/>
      <w:bookmarkStart w:id="19" w:name="ReportToc_011"/>
      <w:r>
        <w:rPr>
          <w:rFonts w:ascii="Times New Roman" w:hAnsi="Times New Roman" w:eastAsia="Times New Roman" w:cs="Times New Roman"/>
          <w:b/>
          <w:color w:val="000000"/>
          <w:sz w:val="28"/>
          <w:szCs w:val="28"/>
          <w:lang w:val="vi-VN"/>
        </w:rPr>
        <w:t xml:space="preserve">1.2.3. Kiểm thử, chứng nhận và tạo mẫu nhanh</w:t>
      </w:r>
      <w:bookmarkEnd w:id="19"/>
      <w:r/>
      <w:bookmarkEnd w:id="96"/>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HSPTEK giới thiệu các hoạt </w:t>
      </w:r>
      <w:r>
        <w:rPr>
          <w:rFonts w:ascii="Times New Roman" w:hAnsi="Times New Roman" w:eastAsia="Times New Roman" w:cs="Times New Roman"/>
          <w:color w:val="000000"/>
          <w:sz w:val="28"/>
          <w:szCs w:val="28"/>
          <w:lang w:val="vi-VN"/>
        </w:rPr>
        <w:t xml:space="preserve">động kiểm thử ở nhiều phạm vi, từ từng thành phần đến toàn bộ hệ thống, cùng kiểm thử hồi quy, kiểm thử môi trường và đánh giá khả năng tương tác giữa thiết bị với hệ thống khác. Công ty cũng nêu hoạt động đánh giá sự phù hợp với yêu cầu của FCC (Federal C</w:t>
      </w:r>
      <w:r>
        <w:rPr>
          <w:rFonts w:ascii="Times New Roman" w:hAnsi="Times New Roman" w:eastAsia="Times New Roman" w:cs="Times New Roman"/>
          <w:color w:val="000000"/>
          <w:sz w:val="28"/>
          <w:szCs w:val="28"/>
          <w:lang w:val="vi-VN"/>
        </w:rPr>
        <w:t xml:space="preserve">ommunications Commission, cơ quan quản lý truyền thông tại Hoa Kỳ), yêu cầu gắn dấu CE đối với sản phẩm thuộc phạm vi quy định của Liên minh châu Âu và RoHS (Restriction of Hazardous Substances, hạn chế một số chất nguy hại trong thiết bị điện và điện tử).</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Tạo mẫu nhanh là bước làm ra mẫu ban đầu để kiểm tra thiết kế và phát hiện vấn đề trước khi sản xuất. HSPTEK giới thiệu hoạt động này cùng với thử nghiệm và đánh giá sản phẩm; hiệu quả và phạm vi kiểm tra phụ thuộc cấu hình mẫu cụ thể.</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Các loại kiểm thử trả lời những câu hỏi khác nhau. Kiểm thử đơn vị xem xét một thành phần riêng; kiểm thử tích hợp xem các thành phần phối hợp ra sao; kiểm thử hệ thống đánh giá thiết bị như một chỉnh thể; kiểm thử chấp nhận đối chiếu </w:t>
      </w:r>
      <w:r>
        <w:rPr>
          <w:rFonts w:ascii="Times New Roman" w:hAnsi="Times New Roman" w:eastAsia="Times New Roman" w:cs="Times New Roman"/>
          <w:color w:val="000000"/>
          <w:sz w:val="28"/>
        </w:rPr>
        <w:t xml:space="preserve">kết quả với yêu cầu đã thống nhất. Kiểm thử hồi quy kiểm tra chức năng cũ sau khi có thay đổi; kiểm thử môi trường đánh giá hoạt động trong những điều kiện xác định. Kết quả đạt ở một loại kiểm thử không tự động chứng minh các loại còn lại đều đạt yêu cầu.</w:t>
      </w:r>
      <w:r>
        <w:rPr>
          <w:rFonts w:ascii="Times New Roman" w:hAnsi="Times New Roman" w:eastAsia="Times New Roman" w:cs="Times New Roman"/>
          <w:color w:val="000000"/>
          <w:sz w:val="28"/>
        </w:rPr>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44"/>
        <w:gridCol w:w="3761"/>
        <w:gridCol w:w="3466"/>
      </w:tblGrid>
      <w:tr>
        <w:trPr>
          <w:cantSplit/>
          <w:tblHeader/>
        </w:trPr>
        <w:tc>
          <w:tcPr>
            <w:shd w:val="clear" w:color="auto" w:fill="ffffff"/>
            <w:tcBorders/>
            <w:tcMar>
              <w:left w:w="85" w:type="dxa"/>
              <w:top w:w="20" w:type="dxa"/>
              <w:right w:w="85" w:type="dxa"/>
              <w:bottom w:w="20" w:type="dxa"/>
            </w:tcMar>
            <w:tcW w:w="1844" w:type="dxa"/>
            <w:vAlign w:val="center"/>
          </w:tcPr>
          <w:p>
            <w:pPr>
              <w:pageBreakBefore w:val="true"/>
              <w:pBdr/>
              <w:spacing w:after="0" w:before="0" w:line="360" w:lineRule="auto"/>
              <w:ind w:firstLine="0" w:left="0"/>
              <w:jc w:val="center"/>
              <w:rPr/>
            </w:pPr>
            <w:r>
              <w:rPr>
                <w:rFonts w:ascii="Times New Roman" w:hAnsi="Times New Roman" w:eastAsia="Times New Roman" w:cs="Times New Roman"/>
                <w:b/>
                <w:color w:val="000000"/>
                <w:sz w:val="28"/>
              </w:rPr>
              <w:t xml:space="preserve">Khâu</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Năng lực HSPTEK công bố</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Liên hệ kỹ thuật trong chuỗi sản phẩm</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Thiết kế điện tử</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Sơ đồ nguyên lý, thiết kế PCB và mô phỏng tín hiệu.</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Bố trí linh kiện, nguồn và giao diện cần phù hợp với phần mềm và thiết bị đích.</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RF và anten</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Thiết kế anten, mạch RF, kiểm tra và chứng nhận RF.</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Liên quan đường truyền vô tuyến, vị trí anten và phép thử RF.</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Cơ khí</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Thiết kế kiểu dáng, chi tiết, mô hình 3D, lắp ráp và phân tích nhiệt.</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Ảnh hưởng không gian lắp đặt, tản nhiệt, vị trí anten và khả năng bảo trì.</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Phần mềm nhúng</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Phát triển hệ điều hành và phần mềm ứng dụng trên Linux, Android.</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Cấu hình hệ điều hành và phần mềm để sử dụng phần cứng được tích hợp.</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Tạo mẫu và kiểm thử</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Tạo mẫu nhanh; kiểm thử đơn vị, tích hợp, hệ thống, hồi quy và môi trường.</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Đánh giá từng thành phần và sự phối hợp giữa chúng trong điều kiện xác định.</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Sản xuất</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SMT, lắp ráp, kiểm tra X-ray, sửa chữa bo mạch và chuỗi cung ứng.</w:t>
            </w:r>
            <w:r/>
          </w:p>
        </w:tc>
        <w:tc>
          <w:tcPr>
            <w:shd w:val="clear" w:color="auto" w:fill="ffffff"/>
            <w:tcBorders/>
            <w:tcMar>
              <w:left w:w="85" w:type="dxa"/>
              <w:top w:w="20" w:type="dxa"/>
              <w:right w:w="85" w:type="dxa"/>
              <w:bottom w:w="20" w:type="dxa"/>
            </w:tcMar>
            <w:tcW w:w="3466" w:type="dxa"/>
            <w:vAlign w:val="center"/>
          </w:tcPr>
          <w:p>
            <w:pPr>
              <w:keepNext w:val="true"/>
              <w:pBdr/>
              <w:spacing w:after="0" w:before="0" w:line="360" w:lineRule="auto"/>
              <w:ind w:firstLine="0" w:left="0"/>
              <w:jc w:val="left"/>
              <w:rPr/>
            </w:pPr>
            <w:r>
              <w:rPr>
                <w:rFonts w:ascii="Times New Roman" w:hAnsi="Times New Roman" w:eastAsia="Times New Roman" w:cs="Times New Roman"/>
                <w:b w:val="0"/>
                <w:color w:val="000000"/>
                <w:sz w:val="28"/>
              </w:rPr>
              <w:t xml:space="preserve">Thiết kế và tài liệu cần hỗ trợ lắp ráp, kiểm tra và tái lập kết quả.</w:t>
            </w:r>
            <w:r/>
          </w:p>
        </w:tc>
      </w:tr>
    </w:tbl>
    <w:p>
      <w:pPr>
        <w:keepNext w:val="true"/>
        <w:pBdr/>
        <w:spacing w:after="0" w:before="0" w:line="360" w:lineRule="auto"/>
        <w:ind/>
        <w:jc w:val="center"/>
        <w:rPr/>
      </w:pPr>
      <w:r/>
      <w:bookmarkStart w:id="3014" w:name="KhanhTable13"/>
      <w:r>
        <w:rPr>
          <w:rFonts w:ascii="Times New Roman" w:hAnsi="Times New Roman" w:eastAsia="Times New Roman" w:cs="Times New Roman"/>
          <w:b/>
          <w:i/>
          <w:iCs/>
          <w:color w:val="000000"/>
          <w:sz w:val="28"/>
        </w:rPr>
        <w:t xml:space="preserve">Bảng 1.1. Năng lực HSPTEK công bố và liên hệ kỹ thuật</w:t>
      </w:r>
      <w:bookmarkEnd w:id="3014"/>
      <w:r/>
      <w:r/>
    </w:p>
    <w:p>
      <w:pPr>
        <w:keepNext w:val="true"/>
        <w:pBdr/>
        <w:spacing w:after="0" w:before="0" w:line="360" w:lineRule="auto"/>
        <w:ind/>
        <w:jc w:val="left"/>
        <w:rPr/>
      </w:pPr>
      <w:r/>
      <w:bookmarkStart w:id="97" w:name="KhanhHead_015"/>
      <w:r/>
      <w:bookmarkStart w:id="20" w:name="ReportToc_012"/>
      <w:r>
        <w:rPr>
          <w:rFonts w:ascii="Times New Roman" w:hAnsi="Times New Roman" w:eastAsia="Times New Roman" w:cs="Times New Roman"/>
          <w:b/>
          <w:color w:val="000000"/>
          <w:sz w:val="28"/>
          <w:szCs w:val="28"/>
          <w:lang w:val="vi-VN"/>
        </w:rPr>
        <w:t xml:space="preserve">1.2.4. Nền tảng Qualcomm trong phát triển sản phẩm</w:t>
      </w:r>
      <w:bookmarkEnd w:id="20"/>
      <w:r/>
      <w:bookmarkEnd w:id="97"/>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HSPTEK cho biết dịch vụ ODM/OEM sử dụng nền tảng chip của Qualcomm và MediaTek. Website doanh nghiệp cũng đề cập mạng lưới đối tác gồm nh</w:t>
      </w:r>
      <w:r>
        <w:rPr>
          <w:rFonts w:ascii="Times New Roman" w:hAnsi="Times New Roman" w:eastAsia="Times New Roman" w:cs="Times New Roman"/>
          <w:color w:val="000000"/>
          <w:sz w:val="28"/>
          <w:szCs w:val="28"/>
          <w:lang w:val="vi-VN"/>
        </w:rPr>
        <w:t xml:space="preserve">óm nghiên cứu và phát triển (R&amp;D) của Qualcomm cùng phòng thử nghiệm. Đây là các vai trò khác nhau: Qualcomm vừa cung cấp nền tảng xử lý cho một số sản phẩm, vừa được nêu trong mạng lưới đối tác; danh mục công nghệ của HSPTEK không chỉ giới hạn ở Qualcomm.</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mô-đun KIMQ 5430, KIMQ 6490 và KIMQ 8550 là sản phẩm do HSPTEK giới thiệu trên các SoC Qualcomm tương ứng. Ngoài mô-đu</w:t>
      </w:r>
      <w:r>
        <w:rPr>
          <w:rFonts w:ascii="Times New Roman" w:hAnsi="Times New Roman" w:eastAsia="Times New Roman" w:cs="Times New Roman"/>
          <w:color w:val="000000"/>
          <w:sz w:val="28"/>
          <w:szCs w:val="28"/>
          <w:lang w:val="vi-VN"/>
        </w:rPr>
        <w:t xml:space="preserve">n, một số thiết bị AI Box (máy tính điện toán biên dạng hộp, tích hợp mô-đun tính toán và cổng kết nối) cũng được phát triển trên các nền tảng này. Thông tin sản phẩm không đồng nghĩa với việc nội dung thực tập trực tiếp bao gồm phát triển các sản phẩm đó.</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SoC tích hợp</w:t>
      </w:r>
      <w:r>
        <w:rPr>
          <w:rFonts w:ascii="Times New Roman" w:hAnsi="Times New Roman" w:eastAsia="Times New Roman" w:cs="Times New Roman"/>
          <w:color w:val="000000"/>
          <w:sz w:val="28"/>
        </w:rPr>
        <w:t xml:space="preserve"> nhiều chức năng xử lý và giao tiếp trên một vi mạch, nhưng thiết bị hoàn chỉnh còn cần bo mạch, bộ nhớ, nguồn, ngoại vi, phần mềm khởi động và hệ điều hành. Phần mềm nền tảng gồm nhân hệ điều hành (kernel), trình điều khiển (driver) để hệ điều hành điều k</w:t>
      </w:r>
      <w:r>
        <w:rPr>
          <w:rFonts w:ascii="Times New Roman" w:hAnsi="Times New Roman" w:eastAsia="Times New Roman" w:cs="Times New Roman"/>
          <w:color w:val="000000"/>
          <w:sz w:val="28"/>
        </w:rPr>
        <w:t xml:space="preserve">hiển phần cứng, firmware là chương trình mức thấp gắn với phần cứng, và các dịch vụ hoặc ứng dụng chạy ngoài nhân hệ điều hành (userspace). Khả năng khởi động và vận hành phụ thuộc vào sự phối hợp giữa các thành phần này, không chỉ ở bước biên dịch kernel.</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Với một nền tảng SoC cụ thể, tài liệu kỹ thuật của nhà cung cấp giúp xác định phiên bản, cấu hình và quy trình xây dựng phần mềm được hỗ</w:t>
      </w:r>
      <w:r>
        <w:rPr>
          <w:rFonts w:ascii="Times New Roman" w:hAnsi="Times New Roman" w:eastAsia="Times New Roman" w:cs="Times New Roman"/>
          <w:color w:val="000000"/>
          <w:sz w:val="28"/>
        </w:rPr>
        <w:t xml:space="preserve"> trợ. Một số tài liệu có thể yêu cầu quyền truy cập hoặc điều kiện cấp phép; phần trình bày ở đây chỉ dựa trên thông tin công khai và kiến thức khái quát. Việc đối chiếu đúng tài liệu giúp hiểu quan hệ giữa mã nguồn, cấu hình bo mạch và phiên bản phần mềm.</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Trong các ứng dụng như camera hoặc thiết bị cô</w:t>
      </w:r>
      <w:r>
        <w:rPr>
          <w:rFonts w:ascii="Times New Roman" w:hAnsi="Times New Roman" w:eastAsia="Times New Roman" w:cs="Times New Roman"/>
          <w:color w:val="000000"/>
          <w:sz w:val="28"/>
        </w:rPr>
        <w:t xml:space="preserve">ng nghiệp cần phản hồi nhanh, xử lý dữ liệu ở gần nguồn có thể giảm lượng dữ liệu phải gửi đến máy chủ ở xa. Mức độ phù hợp phụ thuộc cấu hình thiết bị, loại dữ liệu và yêu cầu của ứng dụng; đây là bối cảnh sử dụng được giới thiệu cho một số sản phẩm KIMQ.</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Phần cứng và phần mềm cần được xem xét đồng bộ. Bo mạch quyết định nguồn, bus, chân kết nối và ngoại vi; thiết kế cơ khí bố trí không gian, tản nhiệt và vị trí ăng-ten; thiết </w:t>
      </w:r>
      <w:r>
        <w:rPr>
          <w:rFonts w:ascii="Times New Roman" w:hAnsi="Times New Roman" w:eastAsia="Times New Roman" w:cs="Times New Roman"/>
          <w:color w:val="000000"/>
          <w:sz w:val="28"/>
        </w:rPr>
        <w:t xml:space="preserve">kế RF ảnh hưởng đến đường truyền và đặc tính vô tuyến; phần mềm phải nhận biết, cấu hình và điều khiển các thành phần đã tích hợp. Một chức năng có thể không hoạt động như mong muốn nếu giao diện giữa các thành phần chưa được cấu hình hoặc xác minh đầy đủ.</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Giai đoạn tích hợp ban đầu, thường gọi là bring-up, là quá trình đưa phần cứng và phần mềm nền tảng đến trạng thái có thể khởi động, nhận di</w:t>
      </w:r>
      <w:r>
        <w:rPr>
          <w:rFonts w:ascii="Times New Roman" w:hAnsi="Times New Roman" w:eastAsia="Times New Roman" w:cs="Times New Roman"/>
          <w:color w:val="000000"/>
          <w:sz w:val="28"/>
        </w:rPr>
        <w:t xml:space="preserve">ện thành phần và kiểm tra chức năng cơ bản. Sơ đồ, mô tả giao tiếp, phiên bản nền tảng và yêu cầu cấp nguồn giúp xác định bối cảnh trước khi kiểm tra hành vi ở cấp hệ điều hành. Vì vậy, bring-up có liên hệ với cả thiết kế phần cứng lẫn phát triển phần mềm.</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98" w:name="KhanhHead_016"/>
      <w:r/>
      <w:bookmarkStart w:id="21" w:name="ReportToc_013"/>
      <w:r>
        <w:rPr>
          <w:rFonts w:ascii="Times New Roman" w:hAnsi="Times New Roman" w:eastAsia="Times New Roman" w:cs="Times New Roman"/>
          <w:b/>
          <w:color w:val="000000"/>
          <w:sz w:val="28"/>
          <w:szCs w:val="28"/>
          <w:lang w:val="vi-VN"/>
        </w:rPr>
        <w:t xml:space="preserve">1.3. Sản phẩm và giải pháp</w:t>
      </w:r>
      <w:bookmarkEnd w:id="21"/>
      <w:r/>
      <w:bookmarkEnd w:id="98"/>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Mục này tổng hợp các nền tảng và nhóm sản phẩm HSPTEK giới thiệu công</w:t>
      </w:r>
      <w:r>
        <w:rPr>
          <w:rFonts w:ascii="Times New Roman" w:hAnsi="Times New Roman" w:eastAsia="Times New Roman" w:cs="Times New Roman"/>
          <w:b w:val="0"/>
          <w:color w:val="000000"/>
          <w:sz w:val="28"/>
        </w:rPr>
        <w:t xml:space="preserve"> khai. Các model được nêu để làm rõ bối cảnh phát triển sản phẩm của doanh nghiệp, không đồng nghĩa với bo mạch đang dùng trong nhiệm vụ thực tập. Tên gọi và cấu hình có thể thay đổi theo phiên bản; nội dung dưới đây chỉ nêu thông tin nhà sản xuất công bố.</w:t>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Các sản phẩm KIMQ được giới thiệu như mô-đun tính toán nhúng sử dụng bộ xử lý ứng dụng Qualcomm, có thể chạy hệ điều hành Linux </w:t>
      </w:r>
      <w:r>
        <w:rPr>
          <w:rFonts w:ascii="Times New Roman" w:hAnsi="Times New Roman" w:eastAsia="Times New Roman" w:cs="Times New Roman"/>
          <w:b w:val="0"/>
          <w:color w:val="000000"/>
          <w:sz w:val="28"/>
        </w:rPr>
        <w:t xml:space="preserve">hoặc Android tùy cấu hình. Nhóm này phục vụ thiết bị cần chạy phần mềm nền tảng và ứng dụng phong phú; khác với bộ vi điều khiển thường dành cho tác vụ điều khiển gọn và chuyên biệt. Hai loại có mục tiêu khác nhau và không thay thế nhau trong mọi ứng dụng.</w:t>
      </w:r>
      <w:r>
        <w:rPr>
          <w:rFonts w:ascii="Times New Roman" w:hAnsi="Times New Roman" w:eastAsia="Times New Roman" w:cs="Times New Roman"/>
          <w:b w:val="0"/>
          <w:color w:val="000000"/>
          <w:sz w:val="28"/>
        </w:rPr>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Danh mục công khai có thể được hiểu theo mức độ tích hợp: mô-đun KIMQ cung cấp phần tín</w:t>
      </w:r>
      <w:r>
        <w:rPr>
          <w:rFonts w:ascii="Times New Roman" w:hAnsi="Times New Roman" w:eastAsia="Times New Roman" w:cs="Times New Roman"/>
          <w:b w:val="0"/>
          <w:color w:val="000000"/>
          <w:sz w:val="28"/>
        </w:rPr>
        <w:t xml:space="preserve">h toán để lắp vào sản phẩm; bo mạch mở rộng bổ sung đầu nối và giao tiếp phục vụ tích hợp hoặc thử nghiệm; AI Box kết hợp mô-đun với vỏ và các cổng kết nối thành thiết bị hoàn chỉnh hơn. Các dạng sản phẩm này tạo bối cảnh cho phần mô tả chi tiết tiếp theo.</w:t>
      </w:r>
      <w:r>
        <w:rPr>
          <w:rFonts w:ascii="Times New Roman" w:hAnsi="Times New Roman" w:eastAsia="Times New Roman" w:cs="Times New Roman"/>
          <w:b w:val="0"/>
          <w:color w:val="000000"/>
          <w:sz w:val="28"/>
        </w:rPr>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So với máy tính một bo mạch phổ biến như Raspberry Pi, KIMQ hoặc AI Box có thể phù hợp hơn với một số yêu cầu như tăng tố</w:t>
      </w:r>
      <w:r>
        <w:rPr>
          <w:rFonts w:ascii="Times New Roman" w:hAnsi="Times New Roman" w:eastAsia="Times New Roman" w:cs="Times New Roman"/>
          <w:b w:val="0"/>
          <w:color w:val="000000"/>
          <w:sz w:val="28"/>
        </w:rPr>
        <w:t xml:space="preserve">c AI tích hợp, giao tiếp camera MIPI, kết nối di động hoặc I/O công nghiệp. Đây không phải kết luận rằng mọi sản phẩm HSPTEK vượt trội hơn mọi phiên bản Raspberry Pi; việc so sánh cần đặt cùng ứng dụng, cấu hình, phần mềm, công suất và điều kiện tản nhiệt.</w:t>
      </w:r>
      <w:r>
        <w:rPr>
          <w:rFonts w:ascii="Times New Roman" w:hAnsi="Times New Roman" w:eastAsia="Times New Roman" w:cs="Times New Roman"/>
          <w:b w:val="0"/>
          <w:color w:val="000000"/>
          <w:sz w:val="28"/>
        </w:rPr>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180"/>
        <w:gridCol w:w="2592"/>
        <w:gridCol w:w="4299"/>
      </w:tblGrid>
      <w:tr>
        <w:trPr>
          <w:cantSplit/>
          <w:tblHeader/>
        </w:trPr>
        <w:tc>
          <w:tcPr>
            <w:shd w:val="clear" w:color="auto" w:fill="ffffff"/>
            <w:tcBorders/>
            <w:tcMar>
              <w:left w:w="85" w:type="dxa"/>
              <w:top w:w="20" w:type="dxa"/>
              <w:right w:w="85" w:type="dxa"/>
              <w:bottom w:w="20" w:type="dxa"/>
            </w:tcMar>
            <w:tcW w:w="218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Nhóm</w:t>
            </w:r>
            <w:r/>
          </w:p>
        </w:tc>
        <w:tc>
          <w:tcPr>
            <w:shd w:val="clear" w:color="auto" w:fill="ffffff"/>
            <w:tcBorders/>
            <w:tcMar>
              <w:left w:w="85" w:type="dxa"/>
              <w:top w:w="20" w:type="dxa"/>
              <w:right w:w="85" w:type="dxa"/>
              <w:bottom w:w="20" w:type="dxa"/>
            </w:tcMar>
            <w:tcW w:w="2592"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Sản phẩm hoặc nền tảng</w:t>
            </w:r>
            <w:r/>
          </w:p>
        </w:tc>
        <w:tc>
          <w:tcPr>
            <w:shd w:val="clear" w:color="auto" w:fill="ffffff"/>
            <w:tcBorders/>
            <w:tcMar>
              <w:left w:w="85" w:type="dxa"/>
              <w:top w:w="20" w:type="dxa"/>
              <w:right w:w="85" w:type="dxa"/>
              <w:bottom w:w="20" w:type="dxa"/>
            </w:tcMar>
            <w:tcW w:w="4299"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Vai trò và ứng dụng công bố</w:t>
            </w:r>
            <w:r/>
          </w:p>
        </w:tc>
      </w:tr>
      <w:tr>
        <w:trPr>
          <w:cantSplit/>
        </w:trPr>
        <w:tc>
          <w:tcPr>
            <w:shd w:val="clear" w:color="auto" w:fill="ffffff"/>
            <w:tcBorders/>
            <w:tcMar>
              <w:left w:w="85" w:type="dxa"/>
              <w:top w:w="20" w:type="dxa"/>
              <w:right w:w="85" w:type="dxa"/>
              <w:bottom w:w="20" w:type="dxa"/>
            </w:tcMar>
            <w:tcW w:w="218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Mô-đun tính toán</w:t>
            </w:r>
            <w:r/>
          </w:p>
        </w:tc>
        <w:tc>
          <w:tcPr>
            <w:shd w:val="clear" w:color="auto" w:fill="ffffff"/>
            <w:tcBorders/>
            <w:tcMar>
              <w:left w:w="85" w:type="dxa"/>
              <w:top w:w="20" w:type="dxa"/>
              <w:right w:w="85" w:type="dxa"/>
              <w:bottom w:w="20" w:type="dxa"/>
            </w:tcMar>
            <w:tcW w:w="2592"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KIMQ 5430, 6490, 8550</w:t>
            </w:r>
            <w:r/>
          </w:p>
        </w:tc>
        <w:tc>
          <w:tcPr>
            <w:shd w:val="clear" w:color="auto" w:fill="ffffff"/>
            <w:tcBorders/>
            <w:tcMar>
              <w:left w:w="85" w:type="dxa"/>
              <w:top w:w="20" w:type="dxa"/>
              <w:right w:w="85" w:type="dxa"/>
              <w:bottom w:w="20" w:type="dxa"/>
            </w:tcMar>
            <w:tcW w:w="4299"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Mô-đun do HSPTEK phát triển trên SoC Qualcomm, tích hợp vào bo mạch mang hoặc thiết bị đích.</w:t>
            </w:r>
            <w:r/>
          </w:p>
        </w:tc>
      </w:tr>
      <w:tr>
        <w:trPr>
          <w:cantSplit/>
        </w:trPr>
        <w:tc>
          <w:tcPr>
            <w:shd w:val="clear" w:color="auto" w:fill="ffffff"/>
            <w:tcBorders/>
            <w:tcMar>
              <w:left w:w="85" w:type="dxa"/>
              <w:top w:w="20" w:type="dxa"/>
              <w:right w:w="85" w:type="dxa"/>
              <w:bottom w:w="20" w:type="dxa"/>
            </w:tcMar>
            <w:tcW w:w="218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Máy tính biên công nghiệp</w:t>
            </w:r>
            <w:r/>
          </w:p>
        </w:tc>
        <w:tc>
          <w:tcPr>
            <w:shd w:val="clear" w:color="auto" w:fill="ffffff"/>
            <w:tcBorders/>
            <w:tcMar>
              <w:left w:w="85" w:type="dxa"/>
              <w:top w:w="20" w:type="dxa"/>
              <w:right w:w="85" w:type="dxa"/>
              <w:bottom w:w="20" w:type="dxa"/>
            </w:tcMar>
            <w:tcW w:w="2592"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KIMQ IQ9</w:t>
            </w:r>
            <w:r/>
          </w:p>
        </w:tc>
        <w:tc>
          <w:tcPr>
            <w:shd w:val="clear" w:color="auto" w:fill="ffffff"/>
            <w:tcBorders/>
            <w:tcMar>
              <w:left w:w="85" w:type="dxa"/>
              <w:top w:w="20" w:type="dxa"/>
              <w:right w:w="85" w:type="dxa"/>
              <w:bottom w:w="20" w:type="dxa"/>
            </w:tcMar>
            <w:tcW w:w="4299"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Nền tảng AI biên cho robotics, thiết bị công nghiệp và hệ thống cần giao tiếp mạng/điều khiển.</w:t>
            </w:r>
            <w:r/>
          </w:p>
        </w:tc>
      </w:tr>
      <w:tr>
        <w:trPr>
          <w:cantSplit/>
        </w:trPr>
        <w:tc>
          <w:tcPr>
            <w:shd w:val="clear" w:color="auto" w:fill="ffffff"/>
            <w:tcBorders/>
            <w:tcMar>
              <w:left w:w="85" w:type="dxa"/>
              <w:top w:w="20" w:type="dxa"/>
              <w:right w:w="85" w:type="dxa"/>
              <w:bottom w:w="20" w:type="dxa"/>
            </w:tcMar>
            <w:tcW w:w="218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AI Box</w:t>
            </w:r>
            <w:r/>
          </w:p>
        </w:tc>
        <w:tc>
          <w:tcPr>
            <w:shd w:val="clear" w:color="auto" w:fill="ffffff"/>
            <w:tcBorders/>
            <w:tcMar>
              <w:left w:w="85" w:type="dxa"/>
              <w:top w:w="20" w:type="dxa"/>
              <w:right w:w="85" w:type="dxa"/>
              <w:bottom w:w="20" w:type="dxa"/>
            </w:tcMar>
            <w:tcW w:w="2592"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AIBOX 5430, 6490, 8550</w:t>
            </w:r>
            <w:r/>
          </w:p>
        </w:tc>
        <w:tc>
          <w:tcPr>
            <w:shd w:val="clear" w:color="auto" w:fill="ffffff"/>
            <w:tcBorders/>
            <w:tcMar>
              <w:left w:w="85" w:type="dxa"/>
              <w:top w:w="20" w:type="dxa"/>
              <w:right w:w="85" w:type="dxa"/>
              <w:bottom w:w="20" w:type="dxa"/>
            </w:tcMar>
            <w:tcW w:w="4299"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Thiết bị điện toán biên có kết nối ngoại vi, hướng đến xử lý AI, camera và AIoT.</w:t>
            </w:r>
            <w:r/>
          </w:p>
        </w:tc>
      </w:tr>
      <w:tr>
        <w:trPr>
          <w:cantSplit/>
        </w:trPr>
        <w:tc>
          <w:tcPr>
            <w:shd w:val="clear" w:color="auto" w:fill="ffffff"/>
            <w:tcBorders/>
            <w:tcMar>
              <w:left w:w="85" w:type="dxa"/>
              <w:top w:w="20" w:type="dxa"/>
              <w:right w:w="85" w:type="dxa"/>
              <w:bottom w:w="20" w:type="dxa"/>
            </w:tcMar>
            <w:tcW w:w="218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Bo mạch phát triển</w:t>
            </w:r>
            <w:r/>
          </w:p>
        </w:tc>
        <w:tc>
          <w:tcPr>
            <w:shd w:val="clear" w:color="auto" w:fill="ffffff"/>
            <w:tcBorders/>
            <w:tcMar>
              <w:left w:w="85" w:type="dxa"/>
              <w:top w:w="20" w:type="dxa"/>
              <w:right w:w="85" w:type="dxa"/>
              <w:bottom w:w="20" w:type="dxa"/>
            </w:tcMar>
            <w:tcW w:w="2592"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KIMQ IO Board; Development Kit</w:t>
            </w:r>
            <w:r/>
          </w:p>
        </w:tc>
        <w:tc>
          <w:tcPr>
            <w:shd w:val="clear" w:color="auto" w:fill="ffffff"/>
            <w:tcBorders/>
            <w:tcMar>
              <w:left w:w="85" w:type="dxa"/>
              <w:top w:w="20" w:type="dxa"/>
              <w:right w:w="85" w:type="dxa"/>
              <w:bottom w:w="20" w:type="dxa"/>
            </w:tcMar>
            <w:tcW w:w="4299"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Kết nối mô-đun với camera, màn hình, USB và ngoại vi để đánh giá hoặc phát triển nguyên mẫu.</w:t>
            </w:r>
            <w:r/>
          </w:p>
        </w:tc>
      </w:tr>
      <w:tr>
        <w:trPr>
          <w:cantSplit/>
        </w:trPr>
        <w:tc>
          <w:tcPr>
            <w:shd w:val="clear" w:color="auto" w:fill="ffffff"/>
            <w:tcBorders/>
            <w:tcMar>
              <w:left w:w="85" w:type="dxa"/>
              <w:top w:w="20" w:type="dxa"/>
              <w:right w:w="85" w:type="dxa"/>
              <w:bottom w:w="20" w:type="dxa"/>
            </w:tcMar>
            <w:tcW w:w="218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Giải pháp thiết bị</w:t>
            </w:r>
            <w:r/>
          </w:p>
        </w:tc>
        <w:tc>
          <w:tcPr>
            <w:shd w:val="clear" w:color="auto" w:fill="ffffff"/>
            <w:tcBorders/>
            <w:tcMar>
              <w:left w:w="85" w:type="dxa"/>
              <w:top w:w="20" w:type="dxa"/>
              <w:right w:w="85" w:type="dxa"/>
              <w:bottom w:w="20" w:type="dxa"/>
            </w:tcMar>
            <w:tcW w:w="2592"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Gateway, router, camera, di động, drone, robotics</w:t>
            </w:r>
            <w:r/>
          </w:p>
        </w:tc>
        <w:tc>
          <w:tcPr>
            <w:shd w:val="clear" w:color="auto" w:fill="ffffff"/>
            <w:tcBorders/>
            <w:tcMar>
              <w:left w:w="85" w:type="dxa"/>
              <w:top w:w="20" w:type="dxa"/>
              <w:right w:w="85" w:type="dxa"/>
              <w:bottom w:w="20" w:type="dxa"/>
            </w:tcMar>
            <w:tcW w:w="4299"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Nhóm ứng dụng công ty nêu trong danh mục sản phẩm, dịch vụ và giải pháp.</w:t>
            </w:r>
            <w:r/>
          </w:p>
        </w:tc>
      </w:tr>
    </w:tbl>
    <w:p>
      <w:pPr>
        <w:keepNext w:val="true"/>
        <w:pBdr/>
        <w:spacing w:after="0" w:before="0" w:line="360" w:lineRule="auto"/>
        <w:ind/>
        <w:jc w:val="center"/>
        <w:rPr/>
      </w:pPr>
      <w:r/>
      <w:bookmarkStart w:id="178" w:name="KhanhTbl_04"/>
      <w:r>
        <w:rPr>
          <w:rFonts w:ascii="Times New Roman" w:hAnsi="Times New Roman" w:eastAsia="Times New Roman" w:cs="Times New Roman"/>
          <w:b/>
          <w:i/>
          <w:iCs/>
          <w:color w:val="000000"/>
          <w:sz w:val="28"/>
        </w:rPr>
        <w:t xml:space="preserve">Bảng 1.2. Các nhóm sản phẩm và nền tảng HSPTEK công bố</w:t>
      </w:r>
      <w:bookmarkEnd w:id="178"/>
      <w:r/>
      <w:r/>
    </w:p>
    <w:p>
      <w:pPr>
        <w:keepNext w:val="true"/>
        <w:pBdr/>
        <w:spacing w:after="0" w:before="0" w:line="360" w:lineRule="auto"/>
        <w:ind/>
        <w:jc w:val="left"/>
        <w:rPr/>
      </w:pPr>
      <w:r/>
      <w:bookmarkStart w:id="99" w:name="KhanhHead_017"/>
      <w:r/>
      <w:bookmarkStart w:id="22" w:name="ReportToc_014"/>
      <w:r>
        <w:rPr>
          <w:rFonts w:ascii="Times New Roman" w:hAnsi="Times New Roman" w:eastAsia="Times New Roman" w:cs="Times New Roman"/>
          <w:b/>
          <w:color w:val="000000"/>
          <w:sz w:val="28"/>
          <w:szCs w:val="28"/>
          <w:lang w:val="vi-VN"/>
        </w:rPr>
        <w:t xml:space="preserve">1.3.1. Mô-đun KIMQ trên nền tảng Qualcomm</w:t>
      </w:r>
      <w:bookmarkEnd w:id="22"/>
      <w:r/>
      <w:bookmarkEnd w:id="99"/>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System on Module (SoM) là mô-đun tính toán tích hợp SoC cùng một số thành phần cần thiết và được lắp lên bo mạch mang. Bo mạch mang </w:t>
      </w:r>
      <w:r>
        <w:rPr>
          <w:rFonts w:ascii="Times New Roman" w:hAnsi="Times New Roman" w:eastAsia="Times New Roman" w:cs="Times New Roman"/>
          <w:b w:val="0"/>
          <w:color w:val="000000"/>
          <w:sz w:val="28"/>
        </w:rPr>
        <w:t xml:space="preserve">là bo mạch chính cung cấp nguồn, đầu nối và giao tiếp với phần còn lại của sản phẩm. Trong báo cáo này, KIMQ 5430, KIMQ 6490 và KIMQ 8550 là tên các mô-đun sản phẩm do HSPTEK phát triển; chúng lần lượt sử dụng SoC Qualcomm QCS5430, QCS6490 và QCS8550. Như </w:t>
      </w:r>
      <w:r>
        <w:rPr>
          <w:rFonts w:ascii="Times New Roman" w:hAnsi="Times New Roman" w:eastAsia="Times New Roman" w:cs="Times New Roman"/>
          <w:b w:val="0"/>
          <w:color w:val="000000"/>
          <w:sz w:val="28"/>
        </w:rPr>
        <w:t xml:space="preserve">vậy, KIMQ là tên dòng sản phẩm của HSPTEK, Qualcomm là nhà cung cấp SoC, còn SoM chỉ dạng mô-đun. Phần nguồn, ăng-ten, vỏ và ngoại vi được tích hợp theo yêu cầu của thiết bị đích; Linux hoặc Android cần gói phần mềm nền tảng phù hợp với cấu hình phần cứng.</w:t>
      </w:r>
      <w:r>
        <w:rPr>
          <w:rFonts w:ascii="Times New Roman" w:hAnsi="Times New Roman" w:eastAsia="Times New Roman" w:cs="Times New Roman"/>
          <w:b w:val="0"/>
          <w:color w:val="000000"/>
          <w:sz w:val="28"/>
        </w:rPr>
      </w:r>
      <w:r/>
    </w:p>
    <w:p>
      <w:pPr>
        <w:keepNext w:val="true"/>
        <w:pBdr/>
        <w:spacing w:after="0" w:before="0" w:line="360" w:lineRule="auto"/>
        <w:ind w:firstLine="0"/>
        <w:jc w:val="left"/>
        <w:rPr/>
      </w:pPr>
      <w:r/>
      <w:bookmarkStart w:id="179" w:name="KhanhHead_092"/>
      <w:r>
        <w:rPr>
          <w:rFonts w:ascii="Times New Roman" w:hAnsi="Times New Roman" w:eastAsia="Times New Roman" w:cs="Times New Roman"/>
          <w:b/>
          <w:color w:val="000000"/>
          <w:sz w:val="28"/>
        </w:rPr>
        <w:t xml:space="preserve">1.3.1.1. KIMQ 5430</w:t>
      </w:r>
      <w:bookmarkEnd w:id="179"/>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KIMQ 5430 được phát triển trên SoC Qualcomm QCS5430. Trang sản phẩm nêu giao tiếp camera MIPI CSI (MIPI Camera Serial Interface, giao tiếp nối tiếp cho camera), US</w:t>
      </w:r>
      <w:r>
        <w:rPr>
          <w:rFonts w:ascii="Times New Roman" w:hAnsi="Times New Roman" w:eastAsia="Times New Roman" w:cs="Times New Roman"/>
          <w:b w:val="0"/>
          <w:color w:val="000000"/>
          <w:sz w:val="28"/>
        </w:rPr>
        <w:t xml:space="preserve">B và các giao tiếp điều khiển ngoại vi; nền tảng được giới thiệu cho Linux và Android. Ứng dụng công khai gồm thiết bị cầm tay công nghiệp, máy tính bảng, camera AI, drone và điện toán biên. Bo mạch mang và phần mềm cần được thiết kế theo yêu cầu sản phẩm.</w:t>
      </w:r>
      <w:r>
        <w:rPr>
          <w:rFonts w:ascii="Times New Roman" w:hAnsi="Times New Roman" w:eastAsia="Times New Roman" w:cs="Times New Roman"/>
          <w:b w:val="0"/>
          <w:color w:val="000000"/>
          <w:sz w:val="28"/>
        </w:rPr>
      </w:r>
      <w:r/>
    </w:p>
    <w:p>
      <w:pPr>
        <w:pBdr/>
        <w:spacing w:after="0" w:before="0" w:line="360" w:lineRule="auto"/>
        <w:ind/>
        <w:jc w:val="center"/>
        <w:rPr/>
      </w:pPr>
      <w:r>
        <mc:AlternateContent>
          <mc:Choice Requires="wpg">
            <w:drawing>
              <wp:inline xmlns:wp="http://schemas.openxmlformats.org/drawingml/2006/wordprocessingDrawing" distT="0" distB="0" distL="0" distR="0">
                <wp:extent cx="3200400" cy="2138907"/>
                <wp:effectExtent l="0" t="0" r="0" b="0"/>
                <wp:docPr id="6" name="Picture 90369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q5430.png"/>
                        <pic:cNvPicPr>
                          <a:picLocks noChangeAspect="1"/>
                        </pic:cNvPicPr>
                        <pic:nvPr/>
                      </pic:nvPicPr>
                      <pic:blipFill rotWithShape="1">
                        <a:blip r:embed="rId17"/>
                        <a:stretch/>
                      </pic:blipFill>
                      <pic:spPr bwMode="auto">
                        <a:xfrm>
                          <a:off x="0" y="0"/>
                          <a:ext cx="3200400" cy="2138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2.00pt;height:168.42pt;mso-wrap-distance-left:0.00pt;mso-wrap-distance-top:0.00pt;mso-wrap-distance-right:0.00pt;mso-wrap-distance-bottom:0.00pt;z-index:1;" stroked="false">
                <v:imagedata r:id="rId17" o:title=""/>
                <o:lock v:ext="edit" rotation="t"/>
              </v:shape>
            </w:pict>
          </mc:Fallback>
        </mc:AlternateContent>
      </w:r>
      <w:r/>
    </w:p>
    <w:p>
      <w:pPr>
        <w:keepNext w:val="true"/>
        <w:pBdr/>
        <w:spacing w:after="0" w:before="0" w:line="360" w:lineRule="auto"/>
        <w:ind/>
        <w:jc w:val="center"/>
        <w:rPr/>
      </w:pPr>
      <w:r/>
      <w:bookmarkStart w:id="180" w:name="KhanhFig_06"/>
      <w:r>
        <w:rPr>
          <w:rFonts w:ascii="Times New Roman" w:hAnsi="Times New Roman" w:eastAsia="Times New Roman" w:cs="Times New Roman"/>
          <w:b/>
          <w:i/>
          <w:iCs/>
          <w:color w:val="000000"/>
          <w:sz w:val="28"/>
        </w:rPr>
        <w:t xml:space="preserve">Hình 1.4. Mô-đun máy tính KIMQ 5430</w:t>
      </w:r>
      <w:bookmarkEnd w:id="180"/>
      <w:r/>
      <w:r/>
    </w:p>
    <w:p>
      <w:pPr>
        <w:keepNext w:val="true"/>
        <w:pBdr/>
        <w:spacing w:after="0" w:before="0" w:line="360" w:lineRule="auto"/>
        <w:ind w:firstLine="0"/>
        <w:jc w:val="left"/>
        <w:rPr/>
      </w:pPr>
      <w:r/>
      <w:bookmarkStart w:id="181" w:name="KhanhHead_093"/>
      <w:r>
        <w:rPr>
          <w:rFonts w:ascii="Times New Roman" w:hAnsi="Times New Roman" w:eastAsia="Times New Roman" w:cs="Times New Roman"/>
          <w:b/>
          <w:color w:val="000000"/>
          <w:sz w:val="28"/>
        </w:rPr>
        <w:t xml:space="preserve">1.3.1.2. KIMQ 6490</w:t>
      </w:r>
      <w:bookmarkEnd w:id="181"/>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KIMQ 6490 sử dụng SoC Qualcomm QCS6490 và được công bố với giao tiếp camera, Ethernet cùng các cổng ngoại </w:t>
      </w:r>
      <w:r>
        <w:rPr>
          <w:rFonts w:ascii="Times New Roman" w:hAnsi="Times New Roman" w:eastAsia="Times New Roman" w:cs="Times New Roman"/>
          <w:b w:val="0"/>
          <w:color w:val="000000"/>
          <w:sz w:val="28"/>
        </w:rPr>
        <w:t xml:space="preserve">vi. Trang sản phẩm nêu hỗ trợ Ubuntu và Android, đồng thời đề cập thiết bị cầm tay chuyên dụng, máy tính bảng, thiết bị thanh toán, camera AI và xử lý tại biên. Hệ điều hành, bộ nhớ, đường truyền camera và cấp nguồn cần được đối chiếu với yêu cầu thiết bị.</w:t>
      </w:r>
      <w:r/>
    </w:p>
    <w:p>
      <w:pPr>
        <w:keepNext w:val="true"/>
        <w:pBdr/>
        <w:spacing w:after="0" w:before="0" w:line="360" w:lineRule="auto"/>
        <w:ind w:firstLine="0"/>
        <w:jc w:val="left"/>
        <w:rPr/>
      </w:pPr>
      <w:r/>
      <w:bookmarkStart w:id="182" w:name="KhanhHead_094"/>
      <w:r>
        <w:rPr>
          <w:rFonts w:ascii="Times New Roman" w:hAnsi="Times New Roman" w:eastAsia="Times New Roman" w:cs="Times New Roman"/>
          <w:b/>
          <w:color w:val="000000"/>
          <w:sz w:val="28"/>
        </w:rPr>
        <w:t xml:space="preserve">1.3.1.3. KIMQ 8550</w:t>
      </w:r>
      <w:bookmarkEnd w:id="182"/>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KIMQ 8550 dựa trên Qualcomm QCS8550. Thông tin công khai nhấn mạnh xử lý A</w:t>
      </w:r>
      <w:r>
        <w:rPr>
          <w:rFonts w:ascii="Times New Roman" w:hAnsi="Times New Roman" w:eastAsia="Times New Roman" w:cs="Times New Roman"/>
          <w:b w:val="0"/>
          <w:color w:val="000000"/>
          <w:sz w:val="28"/>
        </w:rPr>
        <w:t xml:space="preserve">I, video, camera và kết nối tốc độ cao; hệ điều hành được nêu gồm Linux/Ubuntu hoặc Android tùy cấu hình. Nền tảng hướng đến AIoT, camera, tự động hóa và điện toán biên. Chỉ số hiệu năng do nhà sản xuất công bố phải được hiểu theo đúng cấu hình và phép đo.</w:t>
      </w:r>
      <w:r/>
    </w:p>
    <w:p>
      <w:pPr>
        <w:keepNext w:val="true"/>
        <w:pBdr/>
        <w:spacing w:after="0" w:before="0" w:line="360" w:lineRule="auto"/>
        <w:ind/>
        <w:jc w:val="center"/>
        <w:rPr/>
      </w:pPr>
      <w:r>
        <mc:AlternateContent>
          <mc:Choice Requires="wpg">
            <w:drawing>
              <wp:inline xmlns:wp="http://schemas.openxmlformats.org/drawingml/2006/wordprocessingDrawing" distT="0" distB="0" distL="0" distR="0">
                <wp:extent cx="5303520" cy="2850642"/>
                <wp:effectExtent l="0" t="0" r="0" b="0"/>
                <wp:docPr id="7" name="Sơ đồ khối KIMQ 8550" descr="Sơ đồ khối vẽ lại bằng draw.io, trình bày khái quát theo tài liệu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q5430.png"/>
                        <pic:cNvPicPr>
                          <a:picLocks noChangeAspect="1"/>
                        </pic:cNvPicPr>
                        <pic:nvPr/>
                      </pic:nvPicPr>
                      <pic:blipFill rotWithShape="1">
                        <a:blip r:embed="rId18"/>
                        <a:stretch/>
                      </pic:blipFill>
                      <pic:spPr bwMode="auto">
                        <a:xfrm>
                          <a:off x="0" y="0"/>
                          <a:ext cx="5303520" cy="2850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7.60pt;height:224.46pt;mso-wrap-distance-left:0.00pt;mso-wrap-distance-top:0.00pt;mso-wrap-distance-right:0.00pt;mso-wrap-distance-bottom:0.00pt;z-index:1;" stroked="false">
                <v:imagedata r:id="rId18" o:title=""/>
                <o:lock v:ext="edit" rotation="t"/>
              </v:shape>
            </w:pict>
          </mc:Fallback>
        </mc:AlternateContent>
      </w:r>
      <w:r/>
    </w:p>
    <w:p>
      <w:pPr>
        <w:keepNext w:val="true"/>
        <w:pBdr/>
        <w:spacing w:after="0" w:before="0" w:line="360" w:lineRule="auto"/>
        <w:ind/>
        <w:jc w:val="center"/>
        <w:rPr/>
      </w:pPr>
      <w:r/>
      <w:bookmarkStart w:id="3009" w:name="KhanhFig_08"/>
      <w:r>
        <w:rPr>
          <w:rFonts w:ascii="Times New Roman" w:hAnsi="Times New Roman" w:eastAsia="Times New Roman" w:cs="Times New Roman"/>
          <w:b/>
          <w:i/>
          <w:iCs/>
          <w:color w:val="000000"/>
          <w:sz w:val="28"/>
        </w:rPr>
        <w:t xml:space="preserve">Hình 1.5. Sơ đồ khối mô-đun máy tính KIMQ 8550</w:t>
      </w:r>
      <w:bookmarkEnd w:id="3009"/>
      <w:r/>
      <w:r/>
    </w:p>
    <w:p>
      <w:pPr>
        <w:keepNext w:val="true"/>
        <w:pBdr/>
        <w:spacing w:after="0" w:before="0" w:line="360" w:lineRule="auto"/>
        <w:ind w:firstLine="0"/>
        <w:jc w:val="left"/>
        <w:rPr/>
      </w:pPr>
      <w:r/>
      <w:bookmarkStart w:id="183" w:name="KhanhHead_095"/>
      <w:r>
        <w:rPr>
          <w:rFonts w:ascii="Times New Roman" w:hAnsi="Times New Roman" w:eastAsia="Times New Roman" w:cs="Times New Roman"/>
          <w:b/>
          <w:color w:val="000000"/>
          <w:sz w:val="28"/>
        </w:rPr>
        <w:t xml:space="preserve">1.3.2. KIMQ IQ9 – máy tính AI biên công nghiệp</w:t>
      </w:r>
      <w:bookmarkEnd w:id="183"/>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KIMQ IQ9 là tên sản phẩm của HSPTEK; theo trang sản phẩm của công ty, đây là máy tính AI biên công nghiệp sử dụng Qualcomm QCS9075, hướng đến robot học, robot di động tự hành và thiết bị thông minh. </w:t>
      </w:r>
      <w:r>
        <w:rPr>
          <w:rFonts w:ascii="Times New Roman" w:hAnsi="Times New Roman" w:eastAsia="Times New Roman" w:cs="Times New Roman"/>
          <w:b w:val="0"/>
          <w:color w:val="000000"/>
          <w:sz w:val="28"/>
        </w:rPr>
        <w:t xml:space="preserve">Ethernet, CAN (Controller Area Network, mạng truyền thông dùng trong hệ thống điều khiển) và các giao tiếp mở rộng hỗ trợ kết nối với cảm biến, thiết bị điều khiển và mạng. KIMQ IQ9 là máy tính AI biên, khác với các mô-đun KIMQ 5430, 6490 và 8550 dạng SoM.</w:t>
      </w:r>
      <w:r>
        <w:rPr>
          <w:rFonts w:ascii="Times New Roman" w:hAnsi="Times New Roman" w:eastAsia="Times New Roman" w:cs="Times New Roman"/>
          <w:b w:val="0"/>
          <w:color w:val="000000"/>
          <w:sz w:val="28"/>
        </w:rPr>
      </w:r>
      <w:r/>
    </w:p>
    <w:p>
      <w:pPr>
        <w:keepNext w:val="true"/>
        <w:pBdr/>
        <w:spacing w:after="0" w:before="0" w:line="360" w:lineRule="auto"/>
        <w:ind/>
        <w:jc w:val="left"/>
        <w:rPr/>
      </w:pPr>
      <w:r/>
      <w:bookmarkStart w:id="100" w:name="KhanhHead_018"/>
      <w:r/>
      <w:bookmarkStart w:id="23" w:name="ReportToc_015"/>
      <w:r>
        <w:rPr>
          <w:rFonts w:ascii="Times New Roman" w:hAnsi="Times New Roman" w:eastAsia="Times New Roman" w:cs="Times New Roman"/>
          <w:b/>
          <w:color w:val="000000"/>
          <w:sz w:val="28"/>
          <w:szCs w:val="28"/>
          <w:lang w:val="vi-VN"/>
        </w:rPr>
        <w:t xml:space="preserve">1.3.3. Các sản phẩm AI Box</w:t>
      </w:r>
      <w:bookmarkEnd w:id="23"/>
      <w:r/>
      <w:bookmarkEnd w:id="100"/>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AI Box là thiết bị điện toán biên tích</w:t>
      </w:r>
      <w:r>
        <w:rPr>
          <w:rFonts w:ascii="Times New Roman" w:hAnsi="Times New Roman" w:eastAsia="Times New Roman" w:cs="Times New Roman"/>
          <w:b w:val="0"/>
          <w:color w:val="000000"/>
          <w:sz w:val="28"/>
        </w:rPr>
        <w:t xml:space="preserve"> hợp mô-đun tính toán, vỏ máy và các cổng giao tiếp để kết nối camera, mạng hoặc thiết bị ngoại vi. Dạng thiết bị này đưa nhiều thành phần vào một cấu hình dễ đánh giá hay triển khai hơn; yêu cầu nguồn, tản nhiệt, anten và phần mềm vẫn tùy thuộc phiên bản.</w:t>
      </w:r>
      <w:r/>
    </w:p>
    <w:p>
      <w:pPr>
        <w:keepNext w:val="true"/>
        <w:pBdr/>
        <w:spacing w:after="0" w:before="0" w:line="360" w:lineRule="auto"/>
        <w:ind w:firstLine="0"/>
        <w:jc w:val="left"/>
        <w:rPr/>
      </w:pPr>
      <w:r/>
      <w:bookmarkStart w:id="184" w:name="KhanhHead_096"/>
      <w:r>
        <w:rPr>
          <w:rFonts w:ascii="Times New Roman" w:hAnsi="Times New Roman" w:eastAsia="Times New Roman" w:cs="Times New Roman"/>
          <w:b/>
          <w:color w:val="000000"/>
          <w:sz w:val="28"/>
        </w:rPr>
        <w:t xml:space="preserve">1.3.3.1. AIBOX 5430</w:t>
      </w:r>
      <w:bookmarkEnd w:id="184"/>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AIBOX 5430 phát triển trên KIMQ 543</w:t>
      </w:r>
      <w:r>
        <w:rPr>
          <w:rFonts w:ascii="Times New Roman" w:hAnsi="Times New Roman" w:eastAsia="Times New Roman" w:cs="Times New Roman"/>
          <w:b w:val="0"/>
          <w:color w:val="000000"/>
          <w:sz w:val="28"/>
        </w:rPr>
        <w:t xml:space="preserve">0. Mô tả sản phẩm đề cập kết nối camera, Ethernet, USB và tùy chọn mạng di động; thiết bị hướng đến xử lý hình ảnh tại biên trong nhà máy, giao thông, nông nghiệp và giáo dục. Dữ liệu có thể được phân tích tại chỗ rồi chuyển kết quả tới hệ thống bên ngoài.</w:t>
      </w:r>
      <w:r/>
    </w:p>
    <w:p>
      <w:pPr>
        <w:keepNext w:val="true"/>
        <w:pBdr/>
        <w:spacing w:after="0" w:before="0" w:line="360" w:lineRule="auto"/>
        <w:ind w:firstLine="0"/>
        <w:jc w:val="left"/>
        <w:rPr/>
      </w:pPr>
      <w:r/>
      <w:bookmarkStart w:id="185" w:name="KhanhHead_097"/>
      <w:r>
        <w:rPr>
          <w:rFonts w:ascii="Times New Roman" w:hAnsi="Times New Roman" w:eastAsia="Times New Roman" w:cs="Times New Roman"/>
          <w:b/>
          <w:color w:val="000000"/>
          <w:sz w:val="28"/>
        </w:rPr>
        <w:t xml:space="preserve">1.3.3.2. AIBOX 6490</w:t>
      </w:r>
      <w:bookmarkEnd w:id="185"/>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AIBOX 6490 tích hợp KIMQ 6490, hướng đế</w:t>
      </w:r>
      <w:r>
        <w:rPr>
          <w:rFonts w:ascii="Times New Roman" w:hAnsi="Times New Roman" w:eastAsia="Times New Roman" w:cs="Times New Roman"/>
          <w:b w:val="0"/>
          <w:color w:val="000000"/>
          <w:sz w:val="28"/>
        </w:rPr>
        <w:t xml:space="preserve">n phân tích camera, AIoT và xử lý dữ liệu tại biên. Trang sản phẩm liệt kê Ethernet Gigabit, USB và kết nối 4G tùy chọn, cho phép tiếp nhận camera IP/USB và chuyển kết quả sang mạng hoặc dịch vụ quản lý. Hiệu năng thực tế phụ thuộc cấu hình và ứng dụng AI.</w:t>
      </w:r>
      <w:r/>
    </w:p>
    <w:p>
      <w:pPr>
        <w:pBdr/>
        <w:spacing w:after="0" w:before="0" w:line="360" w:lineRule="auto"/>
        <w:ind/>
        <w:jc w:val="center"/>
        <w:rPr/>
      </w:pPr>
      <w:r>
        <mc:AlternateContent>
          <mc:Choice Requires="wpg">
            <w:drawing>
              <wp:inline xmlns:wp="http://schemas.openxmlformats.org/drawingml/2006/wordprocessingDrawing" distT="0" distB="0" distL="0" distR="0">
                <wp:extent cx="4114800" cy="3086100"/>
                <wp:effectExtent l="0" t="0" r="0" b="0"/>
                <wp:docPr id="8" name="Picture 90369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box6490.jpg"/>
                        <pic:cNvPicPr>
                          <a:picLocks noChangeAspect="1"/>
                        </pic:cNvPicPr>
                        <pic:nvPr/>
                      </pic:nvPicPr>
                      <pic:blipFill rotWithShape="1">
                        <a:blip r:embed="rId19"/>
                        <a:stretch/>
                      </pic:blipFill>
                      <pic:spPr bwMode="auto">
                        <a:xfrm>
                          <a:off x="0" y="0"/>
                          <a:ext cx="4114800" cy="308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4.00pt;height:243.00pt;mso-wrap-distance-left:0.00pt;mso-wrap-distance-top:0.00pt;mso-wrap-distance-right:0.00pt;mso-wrap-distance-bottom:0.00pt;z-index:1;" stroked="false">
                <v:imagedata r:id="rId19" o:title=""/>
                <o:lock v:ext="edit" rotation="t"/>
              </v:shape>
            </w:pict>
          </mc:Fallback>
        </mc:AlternateContent>
      </w:r>
      <w:r/>
    </w:p>
    <w:p>
      <w:pPr>
        <w:keepNext w:val="true"/>
        <w:pBdr/>
        <w:spacing w:after="0" w:before="0" w:line="360" w:lineRule="auto"/>
        <w:ind/>
        <w:jc w:val="center"/>
        <w:rPr/>
      </w:pPr>
      <w:r/>
      <w:bookmarkStart w:id="186" w:name="KhanhFig_07"/>
      <w:r>
        <w:rPr>
          <w:rFonts w:ascii="Times New Roman" w:hAnsi="Times New Roman" w:eastAsia="Times New Roman" w:cs="Times New Roman"/>
          <w:b/>
          <w:i/>
          <w:iCs/>
          <w:color w:val="000000"/>
          <w:sz w:val="28"/>
        </w:rPr>
        <w:t xml:space="preserve">Hình 1.6. Máy tính biên AI Box 6490</w:t>
      </w:r>
      <w:bookmarkEnd w:id="186"/>
      <w:r/>
      <w:r/>
    </w:p>
    <w:p>
      <w:pPr>
        <w:keepNext w:val="true"/>
        <w:pBdr/>
        <w:spacing w:after="0" w:before="0" w:line="360" w:lineRule="auto"/>
        <w:ind w:firstLine="0"/>
        <w:jc w:val="left"/>
        <w:rPr/>
      </w:pPr>
      <w:r/>
      <w:bookmarkStart w:id="187" w:name="KhanhHead_098"/>
      <w:r>
        <w:rPr>
          <w:rFonts w:ascii="Times New Roman" w:hAnsi="Times New Roman" w:eastAsia="Times New Roman" w:cs="Times New Roman"/>
          <w:b/>
          <w:color w:val="000000"/>
          <w:sz w:val="28"/>
        </w:rPr>
        <w:t xml:space="preserve">1.3.3.3. AIBOX 8550</w:t>
      </w:r>
      <w:bookmarkEnd w:id="187"/>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AIBOX 8550 sử dụng KIMQ 8550, được giới thiệu cho công nghiệp, y tế, th</w:t>
      </w:r>
      <w:r>
        <w:rPr>
          <w:rFonts w:ascii="Times New Roman" w:hAnsi="Times New Roman" w:eastAsia="Times New Roman" w:cs="Times New Roman"/>
          <w:b w:val="0"/>
          <w:color w:val="000000"/>
          <w:sz w:val="28"/>
        </w:rPr>
        <w:t xml:space="preserve">ành phố thông minh và xử lý AI biên. Danh mục nêu Linux, Ubuntu hoặc Android tùy cấu hình, cùng Ethernet, USB, kết nối 4G tùy chọn và I/O. Khả năng xử lý nhiều luồng camera là thông tin nhà sản xuất công bố, không phải kết quả đo độc lập trong kỳ thực tập.</w:t>
      </w:r>
      <w:r/>
    </w:p>
    <w:p>
      <w:pPr>
        <w:keepNext w:val="true"/>
        <w:pBdr/>
        <w:spacing w:after="0" w:before="0" w:line="360" w:lineRule="auto"/>
        <w:ind/>
        <w:jc w:val="left"/>
        <w:rPr/>
      </w:pPr>
      <w:r/>
      <w:bookmarkStart w:id="101" w:name="KhanhHead_019"/>
      <w:r/>
      <w:bookmarkStart w:id="24" w:name="ReportToc_016"/>
      <w:r>
        <w:rPr>
          <w:rFonts w:ascii="Times New Roman" w:hAnsi="Times New Roman" w:eastAsia="Times New Roman" w:cs="Times New Roman"/>
          <w:b/>
          <w:color w:val="000000"/>
          <w:sz w:val="28"/>
          <w:szCs w:val="28"/>
          <w:lang w:val="vi-VN"/>
        </w:rPr>
        <w:t xml:space="preserve">1.3.4. Development Kit và bo mạch mở rộng</w:t>
      </w:r>
      <w:bookmarkEnd w:id="24"/>
      <w:r/>
      <w:bookmarkEnd w:id="101"/>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Website HSPTEK xếp bộ công cụ phát triển (Development Kit) vào nhóm sản phẩm hỗ trợ thử nghiệm; thông tin công khai chưa mô tả đầy đủ cấu hình của từng bộ kit. Báo cáo không gán cho chúng cấu hình hoặc phụ kiện cụ thể ngoài nội dung được công bố.</w:t>
      </w:r>
      <w:r/>
    </w:p>
    <w:p>
      <w:pPr>
        <w:keepNext w:val="true"/>
        <w:pBdr/>
        <w:spacing w:after="0" w:before="0" w:line="360" w:lineRule="auto"/>
        <w:ind w:firstLine="0"/>
        <w:jc w:val="left"/>
        <w:rPr/>
      </w:pPr>
      <w:r/>
      <w:bookmarkStart w:id="188" w:name="KhanhHead_099"/>
      <w:r>
        <w:rPr>
          <w:rFonts w:ascii="Times New Roman" w:hAnsi="Times New Roman" w:eastAsia="Times New Roman" w:cs="Times New Roman"/>
          <w:b/>
          <w:color w:val="000000"/>
          <w:sz w:val="28"/>
        </w:rPr>
        <w:t xml:space="preserve">1.3.4.1. Development Kit</w:t>
      </w:r>
      <w:bookmarkEnd w:id="188"/>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Bộ công cụ phát triển thường gộp mô-đun tính toán, nguồn, giao tiếp và tài liệu nền tảng để người dùng đánh giá chức năng hoặc xây dựng nguyên mẫu. Cấu hình của bộ kit không đại diện đầy đủ cho phần cứng, cơ khí hay phần mềm của sản phẩm cuối.</w:t>
      </w:r>
      <w:r/>
    </w:p>
    <w:p>
      <w:pPr>
        <w:keepNext w:val="true"/>
        <w:pBdr/>
        <w:spacing w:after="0" w:before="0" w:line="360" w:lineRule="auto"/>
        <w:ind w:firstLine="0"/>
        <w:jc w:val="left"/>
        <w:rPr/>
      </w:pPr>
      <w:r/>
      <w:bookmarkStart w:id="189" w:name="KhanhHead_100"/>
      <w:r>
        <w:rPr>
          <w:rFonts w:ascii="Times New Roman" w:hAnsi="Times New Roman" w:eastAsia="Times New Roman" w:cs="Times New Roman"/>
          <w:b/>
          <w:color w:val="000000"/>
          <w:sz w:val="28"/>
        </w:rPr>
        <w:t xml:space="preserve">1.3.4.2. KIMQ IO Board</w:t>
      </w:r>
      <w:bookmarkEnd w:id="189"/>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KIMQ IO Board là bo mạch mở rộng được giới thiệu với cổng USB; đầu nối camera MIPI CSI; giao diện màn hình MIPI DSI (Display Serial Interface); và các</w:t>
      </w:r>
      <w:r>
        <w:rPr>
          <w:rFonts w:ascii="Times New Roman" w:hAnsi="Times New Roman" w:eastAsia="Times New Roman" w:cs="Times New Roman"/>
          <w:b w:val="0"/>
          <w:color w:val="000000"/>
          <w:sz w:val="28"/>
        </w:rPr>
        <w:t xml:space="preserve"> giao tiếp UART, SPI, I²C, I³C, GPIO (chân vào/ra đa dụng). Bo mạch này giúp thử nghiệm ngoại vi của mô-đun và tạo nguyên mẫu. Khi chuyển sang sản phẩm cuối, cơ khí, nguồn, tín hiệu tốc độ cao và cấu hình phần mềm vẫn cần được xác nhận trên phần cứng đích.</w:t>
      </w:r>
      <w:r>
        <w:rPr>
          <w:rFonts w:ascii="Times New Roman" w:hAnsi="Times New Roman" w:eastAsia="Times New Roman" w:cs="Times New Roman"/>
          <w:b w:val="0"/>
          <w:color w:val="000000"/>
          <w:sz w:val="28"/>
        </w:rPr>
      </w:r>
      <w:r/>
    </w:p>
    <w:p>
      <w:pPr>
        <w:keepNext w:val="true"/>
        <w:pBdr/>
        <w:spacing w:after="0" w:before="0" w:line="360" w:lineRule="auto"/>
        <w:ind w:firstLine="0"/>
        <w:jc w:val="left"/>
        <w:rPr/>
      </w:pPr>
      <w:r/>
      <w:bookmarkStart w:id="190" w:name="KhanhHead_090"/>
      <w:r>
        <w:rPr>
          <w:rFonts w:ascii="Times New Roman" w:hAnsi="Times New Roman" w:eastAsia="Times New Roman" w:cs="Times New Roman"/>
          <w:b/>
          <w:color w:val="000000"/>
          <w:sz w:val="28"/>
        </w:rPr>
        <w:t xml:space="preserve">1.3.5. Giải pháp Mobility, AIoT, thị giác máy tính và thiết bị mạng</w:t>
      </w:r>
      <w:bookmarkEnd w:id="190"/>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Website HSPTEK phân nhóm giải pháp theo Mobility (thiết bị di động và phương tiện), AIoT và Camera; hồ sơ doan</w:t>
      </w:r>
      <w:r>
        <w:rPr>
          <w:rFonts w:ascii="Times New Roman" w:hAnsi="Times New Roman" w:eastAsia="Times New Roman" w:cs="Times New Roman"/>
          <w:b w:val="0"/>
          <w:color w:val="000000"/>
          <w:sz w:val="28"/>
        </w:rPr>
        <w:t xml:space="preserve">h nghiệp cũng nêu camera AI, loa thông minh và thiết bị di động công nghiệp. Một số mô tả AI Box đưa ra ví dụ xử lý ảnh như nhận diện đối tượng, khuôn mặt và biển số. Đây là các ứng dụng do nhà sản xuất giới thiệu; phạm vi công khai có thể tóm tắt như sau:</w:t>
      </w:r>
      <w:r>
        <w:rPr>
          <w:rFonts w:ascii="Times New Roman" w:hAnsi="Times New Roman" w:eastAsia="Times New Roman" w:cs="Times New Roman"/>
          <w:b w:val="0"/>
          <w:color w:val="000000"/>
          <w:sz w:val="28"/>
        </w:rPr>
      </w:r>
      <w:r/>
    </w:p>
    <w:p>
      <w:pPr>
        <w:pBdr/>
        <w:spacing w:after="0" w:before="0" w:line="360" w:lineRule="auto"/>
        <w:ind w:hanging="317" w:left="504"/>
        <w:jc w:val="both"/>
        <w:rPr/>
      </w:pPr>
      <w:r>
        <w:rPr>
          <w:rFonts w:ascii="Times New Roman" w:hAnsi="Times New Roman" w:eastAsia="Times New Roman" w:cs="Times New Roman"/>
          <w:b w:val="0"/>
          <w:color w:val="000000"/>
          <w:sz w:val="28"/>
        </w:rPr>
        <w:t xml:space="preserve">• Thiết bị mạng và kết nối: router Wi-Fi, gateway nhà thông minh, gateway công nghiệp hoặc thiết bị tiêu dùng; kết nối có thể gồm Ethernet, Wi-Fi và mạng di động 4G/5G.</w:t>
      </w:r>
      <w:r/>
    </w:p>
    <w:p>
      <w:pPr>
        <w:pBdr/>
        <w:spacing w:after="0" w:before="0" w:line="360" w:lineRule="auto"/>
        <w:ind w:hanging="317" w:left="504"/>
        <w:jc w:val="both"/>
        <w:rPr/>
      </w:pPr>
      <w:r>
        <w:rPr>
          <w:rFonts w:ascii="Times New Roman" w:hAnsi="Times New Roman" w:eastAsia="Times New Roman" w:cs="Times New Roman"/>
          <w:b w:val="0"/>
          <w:color w:val="000000"/>
          <w:sz w:val="28"/>
        </w:rPr>
        <w:t xml:space="preserve">• Thị giác máy tính: camera AI, camera hành trình, camera nhiệt và xử lý ảnh tại biên; dữ liệu cảm biến có thể được phân tích trên thiết bị để giảm độ trễ hoặc lượng dữ liệu truyền đi.</w:t>
      </w:r>
      <w:r/>
    </w:p>
    <w:p>
      <w:pPr>
        <w:pBdr/>
        <w:spacing w:after="0" w:before="0" w:line="360" w:lineRule="auto"/>
        <w:ind w:hanging="317" w:left="504"/>
        <w:jc w:val="both"/>
        <w:rPr/>
      </w:pPr>
      <w:r>
        <w:rPr>
          <w:rFonts w:ascii="Times New Roman" w:hAnsi="Times New Roman" w:eastAsia="Times New Roman" w:cs="Times New Roman"/>
          <w:b w:val="0"/>
          <w:color w:val="000000"/>
          <w:sz w:val="28"/>
        </w:rPr>
        <w:t xml:space="preserve">• Thiết bị di động: điện thoại thông minh, máy tính bảng, thiết bị cầm tay công nghiệp, thiết bị thanh toán và sinh trắc học; thiết kế cần cân đối kích thước, năng lượng, màn hình, camera và kết nối.</w:t>
      </w:r>
      <w:r/>
    </w:p>
    <w:p>
      <w:pPr>
        <w:pBdr/>
        <w:spacing w:after="0" w:before="0" w:line="360" w:lineRule="auto"/>
        <w:ind w:hanging="317" w:left="504"/>
        <w:jc w:val="both"/>
        <w:rPr/>
      </w:pPr>
      <w:r>
        <w:rPr>
          <w:rFonts w:ascii="Times New Roman" w:hAnsi="Times New Roman" w:eastAsia="Times New Roman" w:cs="Times New Roman"/>
          <w:b w:val="0"/>
          <w:color w:val="000000"/>
          <w:sz w:val="28"/>
        </w:rPr>
        <w:t xml:space="preserve">• AIoT và tự động hóa: máy tính biên, drone, robotics, thiết bị nhà thông minh và hệ thống công nghiệp phối hợp cảm biến, xử lý, điều khiển và mạng.</w:t>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Nhìn tổng thể, các dòng sản phẩm đảm nhiệm những vai trò khác nhau: SoM cung cấp nền tính toán để tích hợp, AI Box l</w:t>
      </w:r>
      <w:r>
        <w:rPr>
          <w:rFonts w:ascii="Times New Roman" w:hAnsi="Times New Roman" w:eastAsia="Times New Roman" w:cs="Times New Roman"/>
          <w:b w:val="0"/>
          <w:color w:val="000000"/>
          <w:sz w:val="28"/>
        </w:rPr>
        <w:t xml:space="preserve">à thiết bị điện toán biên có thể đánh giá như một cấu hình hoàn chỉnh hơn, còn IO Board hỗ trợ kết nối mô-đun với ngoại vi khi xây dựng nguyên mẫu. Việc lựa chọn phụ thuộc mức độ tích hợp cần có, giao tiếp, nguồn, tản nhiệt và phạm vi phần mềm được hỗ trợ.</w:t>
      </w:r>
      <w:r/>
    </w:p>
    <w:p>
      <w:pPr>
        <w:keepNext w:val="true"/>
        <w:pBdr/>
        <w:spacing w:after="0" w:before="0" w:line="360" w:lineRule="auto"/>
        <w:ind w:firstLine="0"/>
        <w:jc w:val="left"/>
        <w:rPr/>
      </w:pPr>
      <w:r/>
      <w:bookmarkStart w:id="191" w:name="KhanhHead_091"/>
      <w:r>
        <w:rPr>
          <w:rFonts w:ascii="Times New Roman" w:hAnsi="Times New Roman" w:eastAsia="Times New Roman" w:cs="Times New Roman"/>
          <w:b/>
          <w:color w:val="000000"/>
          <w:sz w:val="28"/>
        </w:rPr>
        <w:t xml:space="preserve">1.3.6. Nền tảng KIMQ tại các sự kiện giới thiệu và triển lãm</w:t>
      </w:r>
      <w:bookmarkEnd w:id="191"/>
      <w:r/>
      <w:r/>
    </w:p>
    <w:p>
      <w:pPr>
        <w:pBdr/>
        <w:spacing w:after="0" w:before="0" w:line="360" w:lineRule="auto"/>
        <w:ind w:firstLine="720"/>
        <w:jc w:val="both"/>
        <w:rPr/>
      </w:pPr>
      <w:r>
        <w:rPr>
          <w:rFonts w:ascii="Times New Roman" w:hAnsi="Times New Roman" w:eastAsia="Times New Roman" w:cs="Times New Roman"/>
          <w:b w:val="0"/>
          <w:color w:val="000000"/>
          <w:sz w:val="28"/>
        </w:rPr>
        <w:t xml:space="preserve">HSPTEK công bố đã giới </w:t>
      </w:r>
      <w:r>
        <w:rPr>
          <w:rFonts w:ascii="Times New Roman" w:hAnsi="Times New Roman" w:eastAsia="Times New Roman" w:cs="Times New Roman"/>
          <w:b w:val="0"/>
          <w:color w:val="000000"/>
          <w:sz w:val="28"/>
        </w:rPr>
        <w:t xml:space="preserve">thiệu nền tảng KIMQ tại một số sự kiện công nghệ trong nước và quốc tế. Bảng dưới đây tổng hợp các mốc tiêu biểu từ bài viết của doanh nghiệp; việc tham dự hoặc trưng bày không tự thân xác nhận sản phẩm đã được triển khai thương mại hay kiểm chứng độc lập.</w:t>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60"/>
        <w:gridCol w:w="3456"/>
        <w:gridCol w:w="3255"/>
      </w:tblGrid>
      <w:tr>
        <w:trPr>
          <w:cantSplit/>
          <w:tblHeader/>
        </w:trPr>
        <w:tc>
          <w:tcPr>
            <w:shd w:val="clear" w:color="auto" w:fill="ffffff"/>
            <w:tcBorders/>
            <w:tcMar>
              <w:left w:w="85" w:type="dxa"/>
              <w:top w:w="20" w:type="dxa"/>
              <w:right w:w="85" w:type="dxa"/>
              <w:bottom w:w="20" w:type="dxa"/>
            </w:tcMar>
            <w:tcW w:w="236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Sự kiện</w:t>
            </w:r>
            <w:r/>
          </w:p>
        </w:tc>
        <w:tc>
          <w:tcPr>
            <w:shd w:val="clear" w:color="auto" w:fill="ffffff"/>
            <w:tcBorders/>
            <w:tcMar>
              <w:left w:w="85" w:type="dxa"/>
              <w:top w:w="20" w:type="dxa"/>
              <w:right w:w="85" w:type="dxa"/>
              <w:bottom w:w="20" w:type="dxa"/>
            </w:tcMar>
            <w:tcW w:w="3456"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Nội dung được công bố</w:t>
            </w:r>
            <w:r/>
          </w:p>
        </w:tc>
        <w:tc>
          <w:tcPr>
            <w:shd w:val="clear" w:color="auto" w:fill="ffffff"/>
            <w:tcBorders/>
            <w:tcMar>
              <w:left w:w="85" w:type="dxa"/>
              <w:top w:w="20" w:type="dxa"/>
              <w:right w:w="85" w:type="dxa"/>
              <w:bottom w:w="20" w:type="dxa"/>
            </w:tcMar>
            <w:tcW w:w="3255"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Liên hệ với sản phẩm</w:t>
            </w:r>
            <w:r/>
          </w:p>
        </w:tc>
      </w:tr>
      <w:tr>
        <w:trPr>
          <w:cantSplit/>
        </w:trPr>
        <w:tc>
          <w:tcPr>
            <w:shd w:val="clear" w:color="auto" w:fill="ffffff"/>
            <w:tcBorders/>
            <w:tcMar>
              <w:left w:w="85" w:type="dxa"/>
              <w:top w:w="20" w:type="dxa"/>
              <w:right w:w="85" w:type="dxa"/>
              <w:bottom w:w="20" w:type="dxa"/>
            </w:tcMar>
            <w:tcW w:w="236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DCCI Summit 2024</w:t>
            </w:r>
            <w:r/>
          </w:p>
        </w:tc>
        <w:tc>
          <w:tcPr>
            <w:shd w:val="clear" w:color="auto" w:fill="ffffff"/>
            <w:tcBorders/>
            <w:tcMar>
              <w:left w:w="85" w:type="dxa"/>
              <w:top w:w="20" w:type="dxa"/>
              <w:right w:w="85" w:type="dxa"/>
              <w:bottom w:w="20" w:type="dxa"/>
            </w:tcMar>
            <w:tcW w:w="345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Giới thiệu KIMQ và trình diễn thiết bị AI Box.</w:t>
            </w:r>
            <w:r/>
          </w:p>
        </w:tc>
        <w:tc>
          <w:tcPr>
            <w:shd w:val="clear" w:color="auto" w:fill="ffffff"/>
            <w:tcBorders/>
            <w:tcMar>
              <w:left w:w="85" w:type="dxa"/>
              <w:top w:w="20" w:type="dxa"/>
              <w:right w:w="85" w:type="dxa"/>
              <w:bottom w:w="20" w:type="dxa"/>
            </w:tcMar>
            <w:tcW w:w="3255"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KIMQ 5430/6490 và điện toán biên.</w:t>
            </w:r>
            <w:r/>
          </w:p>
        </w:tc>
      </w:tr>
      <w:tr>
        <w:trPr>
          <w:cantSplit/>
        </w:trPr>
        <w:tc>
          <w:tcPr>
            <w:shd w:val="clear" w:color="auto" w:fill="ffffff"/>
            <w:tcBorders/>
            <w:tcMar>
              <w:left w:w="85" w:type="dxa"/>
              <w:top w:w="20" w:type="dxa"/>
              <w:right w:w="85" w:type="dxa"/>
              <w:bottom w:w="20" w:type="dxa"/>
            </w:tcMar>
            <w:tcW w:w="236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INNO DAY 2024</w:t>
            </w:r>
            <w:r/>
          </w:p>
        </w:tc>
        <w:tc>
          <w:tcPr>
            <w:shd w:val="clear" w:color="auto" w:fill="ffffff"/>
            <w:tcBorders/>
            <w:tcMar>
              <w:left w:w="85" w:type="dxa"/>
              <w:top w:w="20" w:type="dxa"/>
              <w:right w:w="85" w:type="dxa"/>
              <w:bottom w:w="20" w:type="dxa"/>
            </w:tcMar>
            <w:tcW w:w="345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Giới thiệu KIMQ, System on Module và AI Box.</w:t>
            </w:r>
            <w:r/>
          </w:p>
        </w:tc>
        <w:tc>
          <w:tcPr>
            <w:shd w:val="clear" w:color="auto" w:fill="ffffff"/>
            <w:tcBorders/>
            <w:tcMar>
              <w:left w:w="85" w:type="dxa"/>
              <w:top w:w="20" w:type="dxa"/>
              <w:right w:w="85" w:type="dxa"/>
              <w:bottom w:w="20" w:type="dxa"/>
            </w:tcMar>
            <w:tcW w:w="3255"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Mối liên hệ giữa mô-đun và thiết bị hoàn chỉnh.</w:t>
            </w:r>
            <w:r/>
          </w:p>
        </w:tc>
      </w:tr>
      <w:tr>
        <w:trPr>
          <w:cantSplit/>
        </w:trPr>
        <w:tc>
          <w:tcPr>
            <w:shd w:val="clear" w:color="auto" w:fill="ffffff"/>
            <w:tcBorders/>
            <w:tcMar>
              <w:left w:w="85" w:type="dxa"/>
              <w:top w:w="20" w:type="dxa"/>
              <w:right w:w="85" w:type="dxa"/>
              <w:bottom w:w="20" w:type="dxa"/>
            </w:tcMar>
            <w:tcW w:w="236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Meet Taipei 2024</w:t>
            </w:r>
            <w:r/>
          </w:p>
        </w:tc>
        <w:tc>
          <w:tcPr>
            <w:shd w:val="clear" w:color="auto" w:fill="ffffff"/>
            <w:tcBorders/>
            <w:tcMar>
              <w:left w:w="85" w:type="dxa"/>
              <w:top w:w="20" w:type="dxa"/>
              <w:right w:w="85" w:type="dxa"/>
              <w:bottom w:w="20" w:type="dxa"/>
            </w:tcMar>
            <w:tcW w:w="345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Trưng bày KIMQ tại gian hàng, chia sẻ ứng dụng AI biên.</w:t>
            </w:r>
            <w:r/>
          </w:p>
        </w:tc>
        <w:tc>
          <w:tcPr>
            <w:shd w:val="clear" w:color="auto" w:fill="ffffff"/>
            <w:tcBorders/>
            <w:tcMar>
              <w:left w:w="85" w:type="dxa"/>
              <w:top w:w="20" w:type="dxa"/>
              <w:right w:w="85" w:type="dxa"/>
              <w:bottom w:w="20" w:type="dxa"/>
            </w:tcMar>
            <w:tcW w:w="3255"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Kết nối nền tảng với đối tác và ứng dụng.</w:t>
            </w:r>
            <w:r/>
          </w:p>
        </w:tc>
      </w:tr>
      <w:tr>
        <w:trPr>
          <w:cantSplit/>
        </w:trPr>
        <w:tc>
          <w:tcPr>
            <w:shd w:val="clear" w:color="auto" w:fill="ffffff"/>
            <w:tcBorders/>
            <w:tcMar>
              <w:left w:w="85" w:type="dxa"/>
              <w:top w:w="20" w:type="dxa"/>
              <w:right w:w="85" w:type="dxa"/>
              <w:bottom w:w="20" w:type="dxa"/>
            </w:tcMar>
            <w:tcW w:w="236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XPONENTIAL 2024–2025</w:t>
            </w:r>
            <w:r/>
          </w:p>
        </w:tc>
        <w:tc>
          <w:tcPr>
            <w:shd w:val="clear" w:color="auto" w:fill="ffffff"/>
            <w:tcBorders/>
            <w:tcMar>
              <w:left w:w="85" w:type="dxa"/>
              <w:top w:w="20" w:type="dxa"/>
              <w:right w:w="85" w:type="dxa"/>
              <w:bottom w:w="20" w:type="dxa"/>
            </w:tcMar>
            <w:tcW w:w="345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Giới thiệu KIMQ tại sự kiện UAV, phương tiện tự hành và robotics; năm 2025 có sản phẩm tại gian hàng Qualcomm.</w:t>
            </w:r>
            <w:r/>
          </w:p>
        </w:tc>
        <w:tc>
          <w:tcPr>
            <w:shd w:val="clear" w:color="auto" w:fill="ffffff"/>
            <w:tcBorders/>
            <w:tcMar>
              <w:left w:w="85" w:type="dxa"/>
              <w:top w:w="20" w:type="dxa"/>
              <w:right w:w="85" w:type="dxa"/>
              <w:bottom w:w="20" w:type="dxa"/>
            </w:tcMar>
            <w:tcW w:w="3255"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Ứng dụng tính toán biên trong drone, robot và tự động hóa.</w:t>
            </w:r>
            <w:r/>
          </w:p>
        </w:tc>
      </w:tr>
    </w:tbl>
    <w:p>
      <w:pPr>
        <w:pBdr/>
        <w:spacing w:after="0" w:before="0" w:line="360" w:lineRule="auto"/>
        <w:ind/>
        <w:jc w:val="center"/>
        <w:rPr/>
      </w:pPr>
      <w:r/>
      <w:bookmarkStart w:id="192" w:name="KhanhTbl_05"/>
      <w:r>
        <w:rPr>
          <w:rFonts w:ascii="Times New Roman" w:hAnsi="Times New Roman" w:eastAsia="Times New Roman" w:cs="Times New Roman"/>
          <w:b/>
          <w:i/>
          <w:iCs/>
          <w:color w:val="000000"/>
          <w:sz w:val="28"/>
        </w:rPr>
        <w:t xml:space="preserve">Bảng 1.3. Một số sự kiện HSPTEK công bố đã giới thiệu nền tảng KIMQ</w:t>
      </w:r>
      <w:bookmarkEnd w:id="192"/>
      <w:r/>
      <w:r/>
    </w:p>
    <w:p>
      <w:pPr>
        <w:keepNext w:val="true"/>
        <w:pBdr/>
        <w:spacing w:after="0" w:before="0" w:line="360" w:lineRule="auto"/>
        <w:ind/>
        <w:jc w:val="left"/>
        <w:rPr/>
      </w:pPr>
      <w:r/>
      <w:bookmarkStart w:id="102" w:name="KhanhHead_020"/>
      <w:r/>
      <w:bookmarkStart w:id="25" w:name="ReportToc_017"/>
      <w:r>
        <w:rPr>
          <w:rFonts w:ascii="Times New Roman" w:hAnsi="Times New Roman" w:eastAsia="Times New Roman" w:cs="Times New Roman"/>
          <w:b/>
          <w:color w:val="000000"/>
          <w:sz w:val="28"/>
          <w:szCs w:val="28"/>
          <w:lang w:val="vi-VN"/>
        </w:rPr>
        <w:t xml:space="preserve">1.4. Bộ phận thực tập và bối cảnh công việc</w:t>
      </w:r>
      <w:bookmarkEnd w:id="25"/>
      <w:r/>
      <w:bookmarkEnd w:id="102"/>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BSP (Board Support Package, gói hỗ trợ bo mạch) là tập hợp thành phần phần mềm nền tảng giúp hệ điều hành làm việc với một bo mạch hoặc dòng bo mạch cụ thể. Các </w:t>
      </w:r>
      <w:r>
        <w:rPr>
          <w:rFonts w:ascii="Times New Roman" w:hAnsi="Times New Roman" w:eastAsia="Times New Roman" w:cs="Times New Roman"/>
          <w:color w:val="000000"/>
          <w:sz w:val="28"/>
        </w:rPr>
        <w:t xml:space="preserve">thành phần có thể gồm cấu hình, trình điều khiển, firmware và phần tích hợp hệ điều hành. Vì vậy, công việc BSP kết nối hiểu biết về phần cứng với phát triển phần mềm hệ thống; phạm vi chính xác thay đổi theo sản phẩm và cách tổ chức của từng doanh nghiệp.</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Theo thông tin được cung cấp, bộ phận BSP tại HSPTEK phát triển phần mềm và th</w:t>
      </w:r>
      <w:r>
        <w:rPr>
          <w:rFonts w:ascii="Times New Roman" w:hAnsi="Times New Roman" w:eastAsia="Times New Roman" w:cs="Times New Roman"/>
          <w:color w:val="000000"/>
          <w:sz w:val="28"/>
        </w:rPr>
        <w:t xml:space="preserve">ực hiện bring-up phần cứng trên nền tảng Qualcomm, trong đó Linux là môi trường làm việc thường xuyên. Mô tả này giải thích chức năng liên quan đến đề tài; báo cáo không dựng sơ đồ tổ chức hoặc suy đoán vai trò nội bộ khi chưa có dữ liệu được phép công bố.</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03" w:name="KhanhHead_021"/>
      <w:r/>
      <w:bookmarkStart w:id="26" w:name="ReportToc_018"/>
      <w:r>
        <w:rPr>
          <w:rFonts w:ascii="Times New Roman" w:hAnsi="Times New Roman" w:eastAsia="Times New Roman" w:cs="Times New Roman"/>
          <w:b/>
          <w:color w:val="000000"/>
          <w:sz w:val="28"/>
          <w:szCs w:val="28"/>
          <w:lang w:val="vi-VN"/>
        </w:rPr>
        <w:t xml:space="preserve">1.4.1. Bộ phận BSP</w:t>
      </w:r>
      <w:bookmarkEnd w:id="26"/>
      <w:r/>
      <w:bookmarkEnd w:id="103"/>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quá trình bring-up, thông thường cần đối</w:t>
      </w:r>
      <w:r>
        <w:rPr>
          <w:rFonts w:ascii="Times New Roman" w:hAnsi="Times New Roman" w:eastAsia="Times New Roman" w:cs="Times New Roman"/>
          <w:color w:val="000000"/>
          <w:sz w:val="28"/>
          <w:szCs w:val="28"/>
          <w:lang w:val="vi-VN"/>
        </w:rPr>
        <w:t xml:space="preserve"> chiếu tài liệu phần cứng, theo dõi tiến trình khởi động và xác nhận hệ điều hành nhận diện các thành phần. Những bước này làm rõ mối liên hệ giữa bo mạch, phần mềm nền tảng và ngoại vi; nội dung thực tập được trình bày ở Chương 2 theo phạm vi đã xác nhận.</w:t>
      </w:r>
      <w:r/>
    </w:p>
    <w:p>
      <w:pPr>
        <w:keepNext w:val="true"/>
        <w:pBdr/>
        <w:spacing w:after="0" w:before="0" w:line="360" w:lineRule="auto"/>
        <w:ind/>
        <w:jc w:val="left"/>
        <w:rPr/>
      </w:pPr>
      <w:r/>
      <w:bookmarkStart w:id="104" w:name="KhanhHead_022"/>
      <w:r/>
      <w:bookmarkStart w:id="27" w:name="ReportToc_019"/>
      <w:r>
        <w:rPr>
          <w:rFonts w:ascii="Times New Roman" w:hAnsi="Times New Roman" w:eastAsia="Times New Roman" w:cs="Times New Roman"/>
          <w:b/>
          <w:color w:val="000000"/>
          <w:sz w:val="28"/>
          <w:szCs w:val="28"/>
          <w:lang w:val="vi-VN"/>
        </w:rPr>
        <w:t xml:space="preserve">1.4.2. Vị trí và định hướng thực tập</w:t>
      </w:r>
      <w:bookmarkEnd w:id="27"/>
      <w:r/>
      <w:bookmarkEnd w:id="104"/>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Định hướng thực tập tập trung vào nội dung mạng (Network) cho các dự án. Tài liệu và hướng dẫn từ các kỹ sư hỗ trợ quá trình tìm hiểu cấu trúc bo mạch trư</w:t>
      </w:r>
      <w:r>
        <w:rPr>
          <w:rFonts w:ascii="Times New Roman" w:hAnsi="Times New Roman" w:eastAsia="Times New Roman" w:cs="Times New Roman"/>
          <w:color w:val="000000"/>
          <w:sz w:val="28"/>
          <w:szCs w:val="28"/>
          <w:lang w:val="vi-VN"/>
        </w:rPr>
        <w:t xml:space="preserve">ớc khi phân tích hiện tượng. Việc tìm hiểu và gỡ lỗi (debug) trên một bo mạch liên quan vẫn đang tiếp diễn; tên bo mạch, thông số, nguyên nhân và kết quả cuối cùng chưa được xác nhận để công khai. Phần công việc được trình bày ở Chương 2 theo giới hạn này.</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05" w:name="KhanhHead_023"/>
      <w:r/>
      <w:bookmarkStart w:id="28" w:name="ReportToc_020"/>
      <w:r>
        <w:rPr>
          <w:rFonts w:ascii="Times New Roman" w:hAnsi="Times New Roman" w:eastAsia="Times New Roman" w:cs="Times New Roman"/>
          <w:b/>
          <w:color w:val="000000"/>
          <w:sz w:val="28"/>
          <w:szCs w:val="28"/>
          <w:lang w:val="vi-VN"/>
        </w:rPr>
        <w:t xml:space="preserve">1.5. Tầm nhìn, sứ mệnh và giá trị cốt lõi</w:t>
      </w:r>
      <w:bookmarkEnd w:id="28"/>
      <w:r/>
      <w:bookmarkEnd w:id="105"/>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Theo hồ sơ giới thiệu, HSPTEK đặt mục tiêu trở thành nhà cung cấp giải pháp phần cứng hàng đầu trong lĩnh vực Mobility</w:t>
      </w:r>
      <w:r>
        <w:rPr>
          <w:rFonts w:ascii="Times New Roman" w:hAnsi="Times New Roman" w:eastAsia="Times New Roman" w:cs="Times New Roman"/>
          <w:color w:val="000000"/>
          <w:sz w:val="28"/>
          <w:szCs w:val="28"/>
          <w:lang w:val="vi-VN"/>
        </w:rPr>
        <w:t xml:space="preserve"> và AIoT. Sứ mệnh của công ty là đồng hành với doanh nghiệp trong nghiên cứu, phát triển và sản xuất thiết bị điện tử, hướng tới tạo giá trị cho khách hàng và xã hội. Các giá trị cốt lõi được công ty nêu gồm trung thực, nhiệt huyết, tận tâm và trách nhiệm.</w:t>
      </w:r>
      <w:r/>
    </w:p>
    <w:p>
      <w:pPr>
        <w:keepNext w:val="true"/>
        <w:pBdr/>
        <w:spacing w:after="0" w:before="0" w:line="360" w:lineRule="auto"/>
        <w:ind/>
        <w:jc w:val="left"/>
        <w:rPr/>
      </w:pPr>
      <w:r/>
      <w:bookmarkStart w:id="106" w:name="KhanhHead_024"/>
      <w:r/>
      <w:bookmarkStart w:id="29" w:name="ReportToc_021"/>
      <w:r>
        <w:rPr>
          <w:rFonts w:ascii="Times New Roman" w:hAnsi="Times New Roman" w:eastAsia="Times New Roman" w:cs="Times New Roman"/>
          <w:b/>
          <w:color w:val="000000"/>
          <w:sz w:val="28"/>
          <w:szCs w:val="28"/>
          <w:lang w:val="vi-VN"/>
        </w:rPr>
        <w:t xml:space="preserve">1.6. Khái quát bối cảnh thực tập</w:t>
      </w:r>
      <w:bookmarkEnd w:id="29"/>
      <w:r/>
      <w:bookmarkEnd w:id="106"/>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Nhìn chung, HSPTEK công bố năng lực từ thiết kế phần cứng, cơ khí và phần mềm nhúng đến tạo mẫu, kiểm thử và sản xuất; các dòng KIMQ và AI Box minh họa nhóm sản phẩm điện toán biên được doanh nghiệp giới thiệu. Bối cảnh này giúp xác định </w:t>
      </w:r>
      <w:r>
        <w:rPr>
          <w:rFonts w:ascii="Times New Roman" w:hAnsi="Times New Roman" w:eastAsia="Times New Roman" w:cs="Times New Roman"/>
          <w:color w:val="000000"/>
          <w:sz w:val="28"/>
          <w:szCs w:val="28"/>
          <w:lang w:val="vi-VN"/>
        </w:rPr>
        <w:t xml:space="preserve">vị trí của bộ phận BSP và định hướng mạng (Network) trong báo cáo. Quá trình thực tập và kiến thức chuyên môn được trình bày ở Chương 2 và Chương 3 theo phạm vi đã xác nhận, không suy rộng thành đánh giá độc lập về quy mô, chất lượng hay hiệu quả sản phẩm.</w:t>
      </w:r>
      <w:r>
        <w:rPr>
          <w:rFonts w:ascii="Times New Roman" w:hAnsi="Times New Roman" w:eastAsia="Times New Roman" w:cs="Times New Roman"/>
          <w:color w:val="000000"/>
          <w:sz w:val="28"/>
          <w:szCs w:val="28"/>
          <w:lang w:val="vi-VN"/>
        </w:rPr>
      </w:r>
      <w:r/>
    </w:p>
    <w:p>
      <w:pPr>
        <w:pStyle w:val="941"/>
        <w:keepNext w:val="true"/>
        <w:pBdr/>
        <w:spacing w:after="600" w:before="0" w:line="360" w:lineRule="auto"/>
        <w:ind/>
        <w:jc w:val="center"/>
        <w:rPr/>
      </w:pPr>
      <w:r/>
      <w:bookmarkStart w:id="107" w:name="KhanhHead_025"/>
      <w:r/>
      <w:bookmarkStart w:id="30" w:name="ReportToc_022"/>
      <w:r>
        <w:rPr>
          <w:rFonts w:ascii="Times New Roman" w:hAnsi="Times New Roman" w:eastAsia="Times New Roman" w:cs="Times New Roman"/>
          <w:b/>
          <w:color w:val="000000"/>
          <w:sz w:val="28"/>
          <w:szCs w:val="28"/>
          <w:lang w:val="vi-VN"/>
        </w:rPr>
        <w:t xml:space="preserve">CHƯƠNG 2. NỘI DUNG CÔNG VIỆC ĐƯỢC ĐẢM NHẬN TẠI HSPTEK</w:t>
      </w:r>
      <w:bookmarkEnd w:id="30"/>
      <w:r/>
      <w:bookmarkEnd w:id="107"/>
      <w:r/>
      <w:r/>
    </w:p>
    <w:p>
      <w:pPr>
        <w:keepNext w:val="true"/>
        <w:pBdr/>
        <w:spacing w:after="0" w:before="0" w:line="360" w:lineRule="auto"/>
        <w:ind/>
        <w:jc w:val="left"/>
        <w:rPr/>
      </w:pPr>
      <w:r/>
      <w:bookmarkStart w:id="108" w:name="KhanhHead_026"/>
      <w:r/>
      <w:bookmarkStart w:id="31" w:name="ReportToc_023"/>
      <w:r>
        <w:rPr>
          <w:rFonts w:ascii="Times New Roman" w:hAnsi="Times New Roman" w:eastAsia="Times New Roman" w:cs="Times New Roman"/>
          <w:b/>
          <w:color w:val="000000"/>
          <w:sz w:val="28"/>
          <w:szCs w:val="28"/>
          <w:lang w:val="vi-VN"/>
        </w:rPr>
        <w:t xml:space="preserve">2.1. Vị trí thực tập và định hướng công việc</w:t>
      </w:r>
      <w:bookmarkEnd w:id="31"/>
      <w:r/>
      <w:bookmarkEnd w:id="108"/>
      <w:r/>
      <w:r/>
    </w:p>
    <w:p>
      <w:pPr>
        <w:keepNext w:val="true"/>
        <w:pBdr/>
        <w:spacing w:after="0" w:before="0" w:line="360" w:lineRule="auto"/>
        <w:ind/>
        <w:jc w:val="left"/>
        <w:rPr/>
      </w:pPr>
      <w:r/>
      <w:bookmarkStart w:id="109" w:name="KhanhHead_027"/>
      <w:r/>
      <w:bookmarkStart w:id="32" w:name="ReportToc_024"/>
      <w:r>
        <w:rPr>
          <w:rFonts w:ascii="Times New Roman" w:hAnsi="Times New Roman" w:eastAsia="Times New Roman" w:cs="Times New Roman"/>
          <w:b/>
          <w:color w:val="000000"/>
          <w:sz w:val="28"/>
          <w:szCs w:val="28"/>
          <w:lang w:val="vi-VN"/>
        </w:rPr>
        <w:t xml:space="preserve">2.1.1. Vai trò khái quát của bộ phận BSP</w:t>
      </w:r>
      <w:bookmarkEnd w:id="32"/>
      <w:r/>
      <w:bookmarkEnd w:id="109"/>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BSP là viết tắt của Boa</w:t>
      </w:r>
      <w:r>
        <w:rPr>
          <w:rFonts w:ascii="Times New Roman" w:hAnsi="Times New Roman" w:eastAsia="Times New Roman" w:cs="Times New Roman"/>
          <w:color w:val="000000"/>
          <w:sz w:val="28"/>
          <w:szCs w:val="28"/>
          <w:lang w:val="vi-VN"/>
        </w:rPr>
        <w:t xml:space="preserve">rd Support Package, thường dùng để chỉ tập hợp phần mềm, cấu hình và thành phần hỗ trợ để một hệ điều hành vận hành trên một nền tảng phần cứng cụ thể. Trong phạm vi bộ phận BSP tại HSPTEK, nội dung được giới thiệu tập trung vào phát triển phần mềm và brin</w:t>
      </w:r>
      <w:r>
        <w:rPr>
          <w:rFonts w:ascii="Times New Roman" w:hAnsi="Times New Roman" w:eastAsia="Times New Roman" w:cs="Times New Roman"/>
          <w:color w:val="000000"/>
          <w:sz w:val="28"/>
          <w:szCs w:val="28"/>
          <w:lang w:val="vi-VN"/>
        </w:rPr>
        <w:t xml:space="preserve">g-up phần cứng trên các nền tảng Qualcomm. Đây là công việc ở ranh giới giữa phần cứng và phần mềm: người thực hiện cần hiểu thiết bị dự kiến có chức năng gì, hệ điều hành nhận diện phần cứng ra sao và những thành phần nào tham gia vào quá trình khởi động.</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Một hệ thống nhúng không chỉ gồm bộ xử lý và bo mạch. Để thiết bị hoạt động, phần mềm nền tảng cần phối hợp với firmware, trình điều khiển, cấu hình phần cứng, nhân hệ điều hành và các dịch vụ ở không gian người dùng. Tùy nền tảng, những thành phần nà</w:t>
      </w:r>
      <w:r>
        <w:rPr>
          <w:rFonts w:ascii="Times New Roman" w:hAnsi="Times New Roman" w:eastAsia="Times New Roman" w:cs="Times New Roman"/>
          <w:color w:val="000000"/>
          <w:sz w:val="28"/>
          <w:szCs w:val="28"/>
          <w:lang w:val="vi-VN"/>
        </w:rPr>
        <w:t xml:space="preserve">y có thể được tổ chức và xây dựng theo quy trình riêng. Vì thế, khi tiếp cận một bo mạch mới, kỹ sư BSP thường cần đọc tài liệu nền tảng, hiểu mối quan hệ giữa các khối phần cứng và phần mềm, sau đó kiểm tra từng chức năng trong điều kiện có thể kiểm soát.</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Hoạt động của bộ phận BSP gắn với việc tích hợp phần mềm và phần cứng trên nền tảng mục tiêu. Trong phạm vi báo cáo, nội dung tập trung phản ánh chức năng khái quát của bộ phận và quá trình học tập trong kỳ thực tập.</w:t>
      </w:r>
      <w:r/>
    </w:p>
    <w:p>
      <w:pPr>
        <w:keepNext w:val="true"/>
        <w:pBdr/>
        <w:spacing w:after="0" w:before="0" w:line="360" w:lineRule="auto"/>
        <w:ind/>
        <w:jc w:val="left"/>
        <w:rPr/>
      </w:pPr>
      <w:r/>
      <w:bookmarkStart w:id="110" w:name="KhanhHead_028"/>
      <w:r/>
      <w:bookmarkStart w:id="33" w:name="ReportToc_025"/>
      <w:r>
        <w:rPr>
          <w:rFonts w:ascii="Times New Roman" w:hAnsi="Times New Roman" w:eastAsia="Times New Roman" w:cs="Times New Roman"/>
          <w:b/>
          <w:color w:val="000000"/>
          <w:sz w:val="28"/>
          <w:szCs w:val="28"/>
          <w:lang w:val="vi-VN"/>
        </w:rPr>
        <w:t xml:space="preserve">2.1.2. Định hướng Network trong kỳ thực tập</w:t>
      </w:r>
      <w:bookmarkEnd w:id="33"/>
      <w:r/>
      <w:bookmarkEnd w:id="110"/>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Trước kỳ thực tập, định hướng công việc là tiếp cận nội dung Network trong các dự án. Định hướng này xác định lĩnh vực cần chuẩn bị kiến thức; quá trình tiếp cận và kết quả kỹ thuật được trình bày theo trạng thái đã xác nhận.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Cách tổ chức đó phù hợp với đặc điểm của lĩnh vực BSP. Phần mềm nền tảng có nhiều quan hệ phụ thuộc, còn bo mạch có thể kết hợp nhiều thành phần phần cứng khác nhau. Trước khi đưa ra thay </w:t>
      </w:r>
      <w:r>
        <w:rPr>
          <w:rFonts w:ascii="Times New Roman" w:hAnsi="Times New Roman" w:eastAsia="Times New Roman" w:cs="Times New Roman"/>
          <w:color w:val="000000"/>
          <w:sz w:val="28"/>
          <w:szCs w:val="28"/>
          <w:lang w:val="vi-VN"/>
        </w:rPr>
        <w:t xml:space="preserve">đổi, cần tìm hiểu môi trường, tài liệu và nguyên lý vận hành. Trong quá trình thực tập, tài liệu và hướng dẫn được các kỹ sư có kinh nghiệm cung cấp; việc tiếp cận tập trung vào quan sát cách phân tích hệ thống và từng bước tìm hiểu các nội dung được giao.</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Hiện quá trình tìm hiểu và gỡ lỗi một bo mạch có nội dung liên quan đến Network vẫn đang tiếp diễn. Nội dung này phù hợp với định hướng chuyên môn đã được giao; báo cáo tập trung trình bày bối cảnh công việc cùng kiến thức nền cần thiết để hiểu vấn đề.</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Các kiến thức được sắp xếp theo mối quan hệ từ nền tảng tính toán đến chức năng kết nối. Hệ điều hành và BSP tạo môi trường để phần cứng được khởi tạo; driver </w:t>
      </w:r>
      <w:r>
        <w:rPr>
          <w:rFonts w:ascii="Times New Roman" w:hAnsi="Times New Roman" w:eastAsia="Times New Roman" w:cs="Times New Roman"/>
          <w:color w:val="000000"/>
          <w:sz w:val="28"/>
        </w:rPr>
        <w:t xml:space="preserve">và firmware đưa thiết bị vào trạng thái có thể sử dụng; các tầng mạng phối hợp để ứng dụng trao đổi dữ liệu. Cách nhìn theo chuỗi giúp tránh coi một dấu hiệu riêng lẻ, chẳng hạn giao diện mạng xuất hiện, là bằng chứng đủ cho toàn bộ chức năng đã hoạt động.</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Những sơ đồ và bảng trong chương là mô hình phổ quát để </w:t>
      </w:r>
      <w:r>
        <w:rPr>
          <w:rFonts w:ascii="Times New Roman" w:hAnsi="Times New Roman" w:eastAsia="Times New Roman" w:cs="Times New Roman"/>
          <w:color w:val="000000"/>
          <w:sz w:val="28"/>
        </w:rPr>
        <w:t xml:space="preserve">hỗ trợ giải thích. Chúng không tái hiện sơ đồ nội bộ, bản dựng phần mềm hoặc phép đo của công ty. Trong phần trải nghiệm, báo cáo phân biệt nội dung được định hướng với nội dung đang tìm hiểu; kiến thức kỹ thuật cung cấp từ vựng cần thiết để hiểu lĩnh vực.</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11" w:name="KhanhHead_029"/>
      <w:r/>
      <w:bookmarkStart w:id="34" w:name="ReportToc_026"/>
      <w:r>
        <w:rPr>
          <w:rFonts w:ascii="Times New Roman" w:hAnsi="Times New Roman" w:eastAsia="Times New Roman" w:cs="Times New Roman"/>
          <w:b/>
          <w:color w:val="000000"/>
          <w:sz w:val="28"/>
          <w:szCs w:val="28"/>
          <w:lang w:val="vi-VN"/>
        </w:rPr>
        <w:t xml:space="preserve">2.2. Cơ sở kỹ thuật phục vụ quá trình thực tập</w:t>
      </w:r>
      <w:bookmarkEnd w:id="34"/>
      <w:r/>
      <w:bookmarkEnd w:id="111"/>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mục dưới đây hệ thống hóa kiến thức nền cần thiết để hiểu công việc ở bộ phận BSP và định hướng Network. Nội dung được tổng hợp từ tài liệu công khai và kiến thức chuyên ngành, tạo cơ sở để liên hệ với quá trình thực tập được trình bày ở các phần sau.</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Quá trình khởi động có thể được nhìn thành nhiều bước nối tiếp: phần mềm mức thấp thiết lập điều kiện ban đầu, bộ nạp khởi động chuyển quyền</w:t>
      </w:r>
      <w:r>
        <w:rPr>
          <w:rFonts w:ascii="Times New Roman" w:hAnsi="Times New Roman" w:eastAsia="Times New Roman" w:cs="Times New Roman"/>
          <w:color w:val="000000"/>
          <w:sz w:val="28"/>
        </w:rPr>
        <w:t xml:space="preserve"> điều khiển, kernel khởi tạo bộ nhớ và các thành phần cốt lõi, sau đó tiến trình khởi tạo hệ thống đưa dịch vụ và ứng dụng vào hoạt động. Đây là mô hình khái quát; thiết bị cụ thể có thể dùng nhiều giai đoạn khởi động, phân vùng và cơ chế bảo vệ khác nhau.</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Khi một chức năng chưa sẵn sàng, vị trí quan sát có ý nghĩa quyết định. Nếu hệ thống chưa khởi động đến userspace thì truy vấn từ </w:t>
      </w:r>
      <w:r>
        <w:rPr>
          <w:rFonts w:ascii="Times New Roman" w:hAnsi="Times New Roman" w:eastAsia="Times New Roman" w:cs="Times New Roman"/>
          <w:color w:val="000000"/>
          <w:sz w:val="28"/>
        </w:rPr>
        <w:t xml:space="preserve">ứng dụng chưa giải thích được lỗi phần cứng; nếu kernel đã nhận thiết bị nhưng dịch vụ chưa cấu hình giao diện thì nguyên nhân có thể nằm ở lớp khác. Hiểu luồng khởi động giúp chọn đúng tầng và tránh thay đổi rộng khi chưa biết thành phần nào đã hoạt động.</w:t>
      </w:r>
      <w:r/>
    </w:p>
    <w:p>
      <w:pPr>
        <w:keepNext w:val="true"/>
        <w:pBdr/>
        <w:spacing w:after="0" w:before="0" w:line="360" w:lineRule="auto"/>
        <w:ind/>
        <w:jc w:val="left"/>
        <w:rPr/>
      </w:pPr>
      <w:r/>
      <w:bookmarkStart w:id="112" w:name="KhanhHead_030"/>
      <w:r/>
      <w:bookmarkStart w:id="35" w:name="ReportToc_027"/>
      <w:r>
        <w:rPr>
          <w:rFonts w:ascii="Times New Roman" w:hAnsi="Times New Roman" w:eastAsia="Times New Roman" w:cs="Times New Roman"/>
          <w:b/>
          <w:color w:val="000000"/>
          <w:sz w:val="28"/>
          <w:szCs w:val="28"/>
          <w:lang w:val="vi-VN"/>
        </w:rPr>
        <w:t xml:space="preserve">2.2.1. Linux trong hệ thống nhúng</w:t>
      </w:r>
      <w:bookmarkEnd w:id="35"/>
      <w:r/>
      <w:bookmarkEnd w:id="112"/>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Linux là hệ điều hành thường gặp trong các hệ thống nhúng có yêu cầu xử lý dữ liệu, kết nối mạng và hỗ trợ nhiều thiết bị ngoại vi. Một hệ thống Linux có thể nhìn khái quát thành nhân hệ điều hành, các trình điều khiển, thư viện và dịch vụ ở khô</w:t>
      </w:r>
      <w:r>
        <w:rPr>
          <w:rFonts w:ascii="Times New Roman" w:hAnsi="Times New Roman" w:eastAsia="Times New Roman" w:cs="Times New Roman"/>
          <w:color w:val="000000"/>
          <w:sz w:val="28"/>
          <w:szCs w:val="28"/>
          <w:lang w:val="vi-VN"/>
        </w:rPr>
        <w:t xml:space="preserve">ng gian người dùng, cùng hệ thống tệp gốc chứa chương trình và cấu hình cần thiết. Nhân điều phối bộ xử lý, bộ nhớ, tiến trình và giao tiếp với phần cứng; chương trình người dùng sử dụng các giao diện do hệ điều hành cung cấp để thực hiện chức năng cụ thể.</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Đối với thiết bị nhúng, cấu hình Linux thường gắn với một nền tảng phần cứng. Nhân, các thành phần nền tảng, cấu hình khởi động và hệ thống tệp cần tương thích với SoC và bo mạch. Một thay đổi ở một thành phần có th</w:t>
      </w:r>
      <w:r>
        <w:rPr>
          <w:rFonts w:ascii="Times New Roman" w:hAnsi="Times New Roman" w:eastAsia="Times New Roman" w:cs="Times New Roman"/>
          <w:color w:val="000000"/>
          <w:sz w:val="28"/>
          <w:szCs w:val="28"/>
          <w:lang w:val="vi-VN"/>
        </w:rPr>
        <w:t xml:space="preserve">ể làm thay đổi hành vi của những thành phần khác. Vì vậy, khi thiết bị không khởi động hoặc một ngoại vi chưa hoạt động, không thể chỉ nhìn vào ứng dụng cuối cùng; cần xác định hệ thống đã đi đến giai đoạn nào và phần nào trong chuỗi khởi tạo có liên quan.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Khái niệm không gian nhân và không gi</w:t>
      </w:r>
      <w:r>
        <w:rPr>
          <w:rFonts w:ascii="Times New Roman" w:hAnsi="Times New Roman" w:eastAsia="Times New Roman" w:cs="Times New Roman"/>
          <w:color w:val="000000"/>
          <w:sz w:val="28"/>
          <w:szCs w:val="28"/>
          <w:lang w:val="vi-VN"/>
        </w:rPr>
        <w:t xml:space="preserve">an người dùng cũng hữu ích khi phân tích lỗi. Trình điều khiển thường hoạt động ở phía nhân để điều khiển hoặc trao đổi với thiết bị, trong khi dịch vụ và ứng dụng chạy ở không gian người dùng. Hai phía giao tiếp qua các giao diện hệ thống phù hợp. Nếu chứ</w:t>
      </w:r>
      <w:r>
        <w:rPr>
          <w:rFonts w:ascii="Times New Roman" w:hAnsi="Times New Roman" w:eastAsia="Times New Roman" w:cs="Times New Roman"/>
          <w:color w:val="000000"/>
          <w:sz w:val="28"/>
          <w:szCs w:val="28"/>
          <w:lang w:val="vi-VN"/>
        </w:rPr>
        <w:t xml:space="preserve">c năng ở ứng dụng không đạt yêu cầu, nguyên nhân có thể bắt nguồn từ cấu hình dịch vụ, giao diện hệ thống, trình điều khiển, firmware hoặc thiết bị vật lý. Đây là lý do kỹ sư cần lần theo đường đi của yêu cầu thay vì giả định ngay một nguyên nhân duy nhất.</w:t>
      </w:r>
      <w:r/>
    </w:p>
    <w:p>
      <w:pPr>
        <w:keepNext w:val="true"/>
        <w:pBdr/>
        <w:spacing w:after="0" w:before="0" w:line="360" w:lineRule="auto"/>
        <w:ind/>
        <w:jc w:val="left"/>
        <w:rPr/>
      </w:pPr>
      <w:r/>
      <w:bookmarkStart w:id="113" w:name="KhanhHead_031"/>
      <w:r/>
      <w:bookmarkStart w:id="36" w:name="ReportToc_028"/>
      <w:r>
        <w:rPr>
          <w:rFonts w:ascii="Times New Roman" w:hAnsi="Times New Roman" w:eastAsia="Times New Roman" w:cs="Times New Roman"/>
          <w:b/>
          <w:color w:val="000000"/>
          <w:sz w:val="28"/>
          <w:szCs w:val="28"/>
          <w:lang w:val="vi-VN"/>
        </w:rPr>
        <w:t xml:space="preserve">2.2.2. Nền tảng Qualcomm và công việc bring-up</w:t>
      </w:r>
      <w:bookmarkEnd w:id="36"/>
      <w:r/>
      <w:bookmarkEnd w:id="113"/>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Qualcomm phát triển các hệ thống trên chip (System on Chip – SoC) tích hợp bộ xử lý và nhiều khối chức năng khác nhau. Một sản phẩ</w:t>
      </w:r>
      <w:r>
        <w:rPr>
          <w:rFonts w:ascii="Times New Roman" w:hAnsi="Times New Roman" w:eastAsia="Times New Roman" w:cs="Times New Roman"/>
          <w:color w:val="000000"/>
          <w:sz w:val="28"/>
          <w:szCs w:val="28"/>
          <w:lang w:val="vi-VN"/>
        </w:rPr>
        <w:t xml:space="preserve">m dùng SoC không chỉ phụ thuộc vào chip chính mà còn có thiết kế bo mạch, bộ nhớ, nguồn, giao tiếp ngoại vi, firmware và phần mềm nền tảng tương ứng. Nhà phát triển cần ghép các thành phần đó thành cấu hình có thể khởi động và đáp ứng yêu cầu của sản phẩm.</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Bring-up là quá tr</w:t>
      </w:r>
      <w:r>
        <w:rPr>
          <w:rFonts w:ascii="Times New Roman" w:hAnsi="Times New Roman" w:eastAsia="Times New Roman" w:cs="Times New Roman"/>
          <w:color w:val="000000"/>
          <w:sz w:val="28"/>
          <w:szCs w:val="28"/>
          <w:lang w:val="vi-VN"/>
        </w:rPr>
        <w:t xml:space="preserve">ình tích hợp và kiểm tra ban đầu để phần cứng và phần mềm của nền tảng có thể khởi động, nhận diện các thành phần và thực hiện chức năng cơ bản. Khái niệm này bao quát sự phối hợp của nhiều thành phần; phạm vi cụ thể phụ thuộc bo mạch và phần mềm nền tảng.</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Bring-up cần một điểm chuẩn rõ ràng: đúng nền tảng phần cứng, phiên bản phần mềm và tài liệu tương ứng. Thông tin nhận dạng thiết bị, trạng thái nguồn, giao tiếp trên bus,</w:t>
      </w:r>
      <w:r>
        <w:rPr>
          <w:rFonts w:ascii="Times New Roman" w:hAnsi="Times New Roman" w:eastAsia="Times New Roman" w:cs="Times New Roman"/>
          <w:color w:val="000000"/>
          <w:sz w:val="28"/>
        </w:rPr>
        <w:t xml:space="preserve"> cấu hình chân và mô tả phần cứng của hệ điều hành có thể ảnh hưởng đến việc driver được khởi tạo. Trên các hệ thống dùng Device Tree, dữ liệu mô tả phần cứng giúp kernel biết các thiết bị và tài nguyên liên quan; cấu trúc cụ thể tùy kiến trúc và nền tảng.</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Sau khi thiết bị được nhận diện, việc kiểm tra chuyển dần từ khởi tạo cơ bản sang chức </w:t>
      </w:r>
      <w:r>
        <w:rPr>
          <w:rFonts w:ascii="Times New Roman" w:hAnsi="Times New Roman" w:eastAsia="Times New Roman" w:cs="Times New Roman"/>
          <w:color w:val="000000"/>
          <w:sz w:val="28"/>
        </w:rPr>
        <w:t xml:space="preserve">năng của từng ngoại vi rồi tới hành vi ứng dụng. Thứ tự này tạo chuỗi bằng chứng: hệ thống khởi động, phần cứng được thấy, driver gắn đúng, dịch vụ cấu hình phù hợp và chức năng cuối đáp ứng yêu cầu. Hình 2.1 minh họa quan hệ khái quát giữa các thành phần.</w:t>
      </w:r>
      <w:r/>
    </w:p>
    <w:p>
      <w:pPr>
        <w:keepNext w:val="true"/>
        <w:pBdr/>
        <w:spacing w:after="0" w:before="0" w:line="360" w:lineRule="auto"/>
        <w:ind/>
        <w:jc w:val="center"/>
        <w:rPr/>
      </w:pPr>
      <w:r>
        <mc:AlternateContent>
          <mc:Choice Requires="wpg">
            <w:drawing>
              <wp:inline xmlns:wp="http://schemas.openxmlformats.org/drawingml/2006/wordprocessingDrawing" distT="0" distB="0" distL="0" distR="0">
                <wp:extent cx="5029200" cy="2828925"/>
                <wp:effectExtent l="0" t="0" r="0" b="0"/>
                <wp:docPr id="10" name="Picture 903694902" descr="Sơ đồ khối vẽ lại bằng draw.io, trình bày khái quát theo tài liệu công khai." title="Hình 2.1. Quan hệ khái quát giữa hệ điều hành, BSP và phần cứng n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ck.png"/>
                        <pic:cNvPicPr>
                          <a:picLocks noChangeAspect="1"/>
                        </pic:cNvPicPr>
                        <pic:nvPr/>
                      </pic:nvPicPr>
                      <pic:blipFill rotWithShape="1">
                        <a:blip r:embed="rId21"/>
                        <a:stretch/>
                      </pic:blipFill>
                      <pic:spPr bwMode="auto">
                        <a:xfrm>
                          <a:off x="0" y="0"/>
                          <a:ext cx="502920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00pt;height:222.75pt;mso-wrap-distance-left:0.00pt;mso-wrap-distance-top:0.00pt;mso-wrap-distance-right:0.00pt;mso-wrap-distance-bottom:0.00pt;z-index:1;" stroked="false">
                <v:imagedata r:id="rId21" o:title=""/>
                <o:lock v:ext="edit" rotation="t"/>
              </v:shape>
            </w:pict>
          </mc:Fallback>
        </mc:AlternateContent>
      </w:r>
      <w:r/>
    </w:p>
    <w:p>
      <w:pPr>
        <w:keepNext w:val="true"/>
        <w:pBdr/>
        <w:spacing w:after="0" w:before="0" w:line="360" w:lineRule="auto"/>
        <w:ind/>
        <w:jc w:val="center"/>
        <w:rPr/>
      </w:pPr>
      <w:r/>
      <w:bookmarkStart w:id="2209" w:name="KhanhFig_09"/>
      <w:r>
        <w:rPr>
          <w:rFonts w:ascii="Times New Roman" w:hAnsi="Times New Roman" w:eastAsia="Times New Roman" w:cs="Times New Roman"/>
          <w:b/>
          <w:i/>
          <w:iCs/>
          <w:color w:val="000000"/>
          <w:sz w:val="28"/>
        </w:rPr>
        <w:t xml:space="preserve">Hình 2.1. Quan hệ khái quát giữa hệ điều hành, BSP và phần cứng nhúng</w:t>
      </w:r>
      <w:bookmarkEnd w:id="2209"/>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bối cảnh Linux trên Qualcomm, tài liệu phát triển công khai mô tả các việc như chuẩn bị môi trường, cấu hình và build hệ điều hành, xây dựng nhân, quản lý cấu hình nền tảng,</w:t>
      </w:r>
      <w:r>
        <w:rPr>
          <w:rFonts w:ascii="Times New Roman" w:hAnsi="Times New Roman" w:eastAsia="Times New Roman" w:cs="Times New Roman"/>
          <w:color w:val="000000"/>
          <w:sz w:val="28"/>
          <w:szCs w:val="28"/>
          <w:lang w:val="vi-VN"/>
        </w:rPr>
        <w:t xml:space="preserve"> khởi động thiết bị và sử dụng phương pháp debug. Các bước này cho thấy bring-up không phải một thao tác riêng lẻ mà là quá trình kiểm chứng nhiều quan hệ phụ thuộc. Khi vận dụng kiến thức từ tài liệu, cần đối chiếu đúng SoC, phiên bản và bo mạch mục tiêu.</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Bring-up còn đòi hỏi phối hợp với người phụ trách những thành phần liên quan. Một chức năng có thể phụ thuộc vào chân kết nối, nguồn cấp, bus, cấu hình firmware, driver và dịch vụ phía hệ điều hành. Người thực hiện cần xác định ranh giới phầ</w:t>
      </w:r>
      <w:r>
        <w:rPr>
          <w:rFonts w:ascii="Times New Roman" w:hAnsi="Times New Roman" w:eastAsia="Times New Roman" w:cs="Times New Roman"/>
          <w:color w:val="000000"/>
          <w:sz w:val="28"/>
          <w:szCs w:val="28"/>
          <w:lang w:val="vi-VN"/>
        </w:rPr>
        <w:t xml:space="preserve">n việc được giao, thu thập thông tin đủ dùng và trao đổi với nhóm phù hợp khi vấn đề vượt ra ngoài phạm vi được giao. Quá trình quan sát và đọc tài liệu cho thấy việc hiểu kiến trúc tổng thể giúp đặt câu hỏi đúng hơn, kể cả khi chưa trực tiếp sửa mã nguồn.</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14" w:name="KhanhHead_032"/>
      <w:r/>
      <w:bookmarkStart w:id="37" w:name="ReportToc_029"/>
      <w:r>
        <w:rPr>
          <w:rFonts w:ascii="Times New Roman" w:hAnsi="Times New Roman" w:eastAsia="Times New Roman" w:cs="Times New Roman"/>
          <w:b/>
          <w:color w:val="000000"/>
          <w:sz w:val="28"/>
          <w:szCs w:val="28"/>
          <w:lang w:val="vi-VN"/>
        </w:rPr>
        <w:t xml:space="preserve">2.2.3. Cấu trúc phần mềm nền tảng và quy trình triển khai</w:t>
      </w:r>
      <w:bookmarkEnd w:id="37"/>
      <w:r/>
      <w:bookmarkEnd w:id="114"/>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 và C++ thường được dùng trong phần mềm hệ thống. Kiến thức về cấu trúc chương trình, quản lý bộ nhớ và biên dịch hỗ trợ đọc mã nguồn nền tảng; với hệ thống nhúng, cần đặt mã nguồn trong quan hệ với giao diện phần cứng và giới hạn tài nguyên.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Quá trình build phần mềm thường bắt đầu từ mã nguồn, cấu hình và bộ công cụ phù hợp. Hệ thống build xác định thành phần nào được biên dịch, tham số nào được áp dụng và kết quả nào được tạo ra. Nếu cấu hình đầu vào sai, t</w:t>
      </w:r>
      <w:r>
        <w:rPr>
          <w:rFonts w:ascii="Times New Roman" w:hAnsi="Times New Roman" w:eastAsia="Times New Roman" w:cs="Times New Roman"/>
          <w:color w:val="000000"/>
          <w:sz w:val="28"/>
          <w:szCs w:val="28"/>
          <w:lang w:val="vi-VN"/>
        </w:rPr>
        <w:t xml:space="preserve">hiếu phụ thuộc hoặc lựa chọn không tương thích với thiết bị, bản build có thể thất bại hoặc tạo ra kết quả không phù hợp. Vì vậy, việc đọc cấu hình và hiểu mối liên hệ giữa cấu hình với thành phần được build là một phần quan trọng trong quá trình tìm hiểu.</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Bộ công cụ phát triển phần mềm (Software Development Kit – SDK) tập hợp các công cụ, thư viện, tài liệu và thành phần hỗ trợ phát triển cho một nền tảng. Cần phân biệt SDK với bản build: SDK hỗ trợ</w:t>
      </w:r>
      <w:r>
        <w:rPr>
          <w:rFonts w:ascii="Times New Roman" w:hAnsi="Times New Roman" w:eastAsia="Times New Roman" w:cs="Times New Roman"/>
          <w:color w:val="000000"/>
          <w:sz w:val="28"/>
          <w:szCs w:val="28"/>
          <w:lang w:val="vi-VN"/>
        </w:rPr>
        <w:t xml:space="preserve"> quá trình phát triển, còn bản build là đầu ra được tạo từ mã nguồn, cấu hình và các thành phần phụ thuộc. Gói phần mềm hệ thống dùng để cài lên thiết bị có thể chứa nhân hệ điều hành, hệ thống tệp hoặc thành phần khởi động, tùy cách đóng gói của nền tảng.</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Sau khi đ</w:t>
      </w:r>
      <w:r>
        <w:rPr>
          <w:rFonts w:ascii="Times New Roman" w:hAnsi="Times New Roman" w:eastAsia="Times New Roman" w:cs="Times New Roman"/>
          <w:color w:val="000000"/>
          <w:sz w:val="28"/>
          <w:szCs w:val="28"/>
          <w:lang w:val="vi-VN"/>
        </w:rPr>
        <w:t xml:space="preserve">ược xây dựng, gói phần mềm hệ thống được cài lên thiết bị bằng phương thức mà nền tảng hỗ trợ. Kết quả cài đặt chỉ là một bước trong toàn bộ quy trình; cần theo dõi thiết bị khởi động, xác nhận các thành phần nền tảng hoạt động và kiểm tra chức năng liên q</w:t>
      </w:r>
      <w:r>
        <w:rPr>
          <w:rFonts w:ascii="Times New Roman" w:hAnsi="Times New Roman" w:eastAsia="Times New Roman" w:cs="Times New Roman"/>
          <w:color w:val="000000"/>
          <w:sz w:val="28"/>
          <w:szCs w:val="28"/>
          <w:lang w:val="vi-VN"/>
        </w:rPr>
        <w:t xml:space="preserve">uan. Nếu thiết bị không khởi động đúng, cần phân biệt vấn đề phát sinh khi xây dựng phần mềm, cài đặt, khởi tạo phần cứng hay vận hành ở giai đoạn sau. Vì vậy, điều quan trọng là hiểu mục đích của từng giai đoạn và sử dụng phương thức phù hợp với nền tảng.</w:t>
      </w:r>
      <w:r>
        <w:rPr>
          <w:rFonts w:ascii="Times New Roman" w:hAnsi="Times New Roman" w:eastAsia="Times New Roman" w:cs="Times New Roman"/>
          <w:color w:val="000000"/>
          <w:sz w:val="28"/>
          <w:szCs w:val="28"/>
          <w:lang w:val="vi-VN"/>
        </w:rPr>
      </w:r>
      <w:r/>
    </w:p>
    <w:p>
      <w:pPr>
        <w:keepNext w:val="true"/>
        <w:pBdr/>
        <w:spacing w:after="0" w:before="0" w:line="360" w:lineRule="auto"/>
        <w:ind/>
        <w:jc w:val="center"/>
        <w:rPr/>
      </w:pPr>
      <w:r>
        <mc:AlternateContent>
          <mc:Choice Requires="wpg">
            <w:drawing>
              <wp:inline xmlns:wp="http://schemas.openxmlformats.org/drawingml/2006/wordprocessingDrawing" distT="0" distB="0" distL="0" distR="0">
                <wp:extent cx="5303520" cy="1359027"/>
                <wp:effectExtent l="0" t="0" r="0" b="0"/>
                <wp:docPr id="11" name="Picture 903694903" descr="Sơ đồ khối vẽ lại bằng draw.io, trình bày khái quát theo tài liệu công khai." title="Hình 2.2. Chuỗi tổng quát từ mã nguồn đến kiểm tra phần mềm trên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ild.png"/>
                        <pic:cNvPicPr>
                          <a:picLocks noChangeAspect="1"/>
                        </pic:cNvPicPr>
                        <pic:nvPr/>
                      </pic:nvPicPr>
                      <pic:blipFill rotWithShape="1">
                        <a:blip r:embed="rId22"/>
                        <a:stretch/>
                      </pic:blipFill>
                      <pic:spPr bwMode="auto">
                        <a:xfrm>
                          <a:off x="0" y="0"/>
                          <a:ext cx="5303520" cy="1359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7.60pt;height:107.01pt;mso-wrap-distance-left:0.00pt;mso-wrap-distance-top:0.00pt;mso-wrap-distance-right:0.00pt;mso-wrap-distance-bottom:0.00pt;z-index:1;" stroked="false">
                <v:imagedata r:id="rId22" o:title=""/>
                <o:lock v:ext="edit" rotation="t"/>
              </v:shape>
            </w:pict>
          </mc:Fallback>
        </mc:AlternateContent>
      </w:r>
      <w:r/>
    </w:p>
    <w:p>
      <w:pPr>
        <w:keepNext w:val="true"/>
        <w:pBdr/>
        <w:spacing w:after="0" w:before="0" w:line="360" w:lineRule="auto"/>
        <w:ind/>
        <w:jc w:val="center"/>
        <w:rPr/>
      </w:pPr>
      <w:r/>
      <w:bookmarkStart w:id="2210" w:name="KhanhFig_10"/>
      <w:r>
        <w:rPr>
          <w:rFonts w:ascii="Times New Roman" w:hAnsi="Times New Roman" w:eastAsia="Times New Roman" w:cs="Times New Roman"/>
          <w:b/>
          <w:i/>
          <w:iCs/>
          <w:color w:val="000000"/>
          <w:sz w:val="28"/>
        </w:rPr>
        <w:t xml:space="preserve">Hình 2.2. Chuỗi từ mã nguồn đến kiểm tra phần mềm trên thiết bị</w:t>
      </w:r>
      <w:bookmarkEnd w:id="2210"/>
      <w:r/>
      <w:r/>
    </w:p>
    <w:p>
      <w:pPr>
        <w:keepNext w:val="true"/>
        <w:pBdr/>
        <w:spacing w:after="0" w:before="0" w:line="360" w:lineRule="auto"/>
        <w:ind/>
        <w:jc w:val="left"/>
        <w:rPr/>
      </w:pPr>
      <w:r/>
      <w:bookmarkStart w:id="115" w:name="KhanhHead_033"/>
      <w:r/>
      <w:bookmarkStart w:id="38" w:name="ReportToc_030"/>
      <w:r>
        <w:rPr>
          <w:rFonts w:ascii="Times New Roman" w:hAnsi="Times New Roman" w:eastAsia="Times New Roman" w:cs="Times New Roman"/>
          <w:b/>
          <w:color w:val="000000"/>
          <w:sz w:val="28"/>
          <w:szCs w:val="28"/>
          <w:lang w:val="vi-VN"/>
        </w:rPr>
        <w:t xml:space="preserve">2.2.4. Linux, Android và các bản phân phối</w:t>
      </w:r>
      <w:bookmarkEnd w:id="38"/>
      <w:r/>
      <w:bookmarkEnd w:id="115"/>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Linux thường chỉ phần kernel, trong khi hệ điều hành hoàn chỉnh còn gồm thư viện, dịch vụ, công cụ quản trị, giao diệ</w:t>
      </w:r>
      <w:r>
        <w:rPr>
          <w:rFonts w:ascii="Times New Roman" w:hAnsi="Times New Roman" w:eastAsia="Times New Roman" w:cs="Times New Roman"/>
          <w:color w:val="000000"/>
          <w:sz w:val="28"/>
        </w:rPr>
        <w:t xml:space="preserve">n và cơ chế cập nhật. Các bản phân phối lựa chọn và đóng gói những thành phần đó theo mục tiêu sử dụng. Hai thiết bị cùng dùng kernel Linux vẫn có thể khác đáng kể về userspace, cách khởi tạo dịch vụ, chính sách bảo mật, hệ thống tệp và phân phối phần mềm.</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Linux và Android có mối liên hệ ở tầng nhân nhưng khác nhau về cấu trúc phần mềm và mục tiêu thiết kế. Android sử dụng nhân Linux làm nền tảng, phía trên có các lớp như trình điều khiển và mô-đun theo nhà cu</w:t>
      </w:r>
      <w:r>
        <w:rPr>
          <w:rFonts w:ascii="Times New Roman" w:hAnsi="Times New Roman" w:eastAsia="Times New Roman" w:cs="Times New Roman"/>
          <w:color w:val="000000"/>
          <w:sz w:val="28"/>
          <w:szCs w:val="28"/>
          <w:lang w:val="vi-VN"/>
        </w:rPr>
        <w:t xml:space="preserve">ng cấp, lớp trừu tượng phần cứng, dịch vụ hệ thống, môi trường thực thi và framework ứng dụng. Một bản phân phối Linux thông thường cũng sử dụng nhân Linux nhưng có thể tổ chức thư viện, dịch vụ, hệ thống quản lý gói và giao diện người dùng theo cách khác.</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Trên cùng một họ SoC, việc thử nghiệm nhiều hệ điều hành hoặc bản phân phối có thể giúp đánh giá khả năng khởi động, mức độ hỗ trợ phần cứng và sự phù hợp với mục tiêu sản phẩm. Tuy nhiên, một thiết bị hoạt độ</w:t>
      </w:r>
      <w:r>
        <w:rPr>
          <w:rFonts w:ascii="Times New Roman" w:hAnsi="Times New Roman" w:eastAsia="Times New Roman" w:cs="Times New Roman"/>
          <w:color w:val="000000"/>
          <w:sz w:val="28"/>
          <w:szCs w:val="28"/>
          <w:lang w:val="vi-VN"/>
        </w:rPr>
        <w:t xml:space="preserve">ng trên một hệ điều hành không tự động chứng minh rằng cấu hình khác cũng hoạt động như nhau. Các bản build có thể dùng kernel, driver, firmware, cấu hình dịch vụ và cách nạp khác nhau. Khi so sánh, cần xác định chính xác những điều kiện nào giống và khác.</w:t>
      </w:r>
      <w:r/>
    </w:p>
    <w:p>
      <w:pPr>
        <w:keepNext w:val="true"/>
        <w:pBdr/>
        <w:spacing w:after="0" w:before="0" w:line="360" w:lineRule="auto"/>
        <w:ind/>
        <w:jc w:val="left"/>
        <w:rPr/>
      </w:pPr>
      <w:r/>
      <w:bookmarkStart w:id="116" w:name="KhanhHead_034"/>
      <w:r/>
      <w:bookmarkStart w:id="39" w:name="ReportToc_031"/>
      <w:r>
        <w:rPr>
          <w:rFonts w:ascii="Times New Roman" w:hAnsi="Times New Roman" w:eastAsia="Times New Roman" w:cs="Times New Roman"/>
          <w:b/>
          <w:color w:val="000000"/>
          <w:sz w:val="28"/>
          <w:szCs w:val="28"/>
          <w:lang w:val="vi-VN"/>
        </w:rPr>
        <w:t xml:space="preserve">2.2.5. Mạng máy tính, mô hình TCP/IP và OSI</w:t>
      </w:r>
      <w:bookmarkEnd w:id="39"/>
      <w:r/>
      <w:bookmarkEnd w:id="116"/>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Mô hình OSI chia chức năng giao tiếp thành bảy tầng, còn bộ giao thức TCP/IP thường được trình bày theo bốn n</w:t>
      </w:r>
      <w:r>
        <w:rPr>
          <w:rFonts w:ascii="Times New Roman" w:hAnsi="Times New Roman" w:eastAsia="Times New Roman" w:cs="Times New Roman"/>
          <w:color w:val="000000"/>
          <w:sz w:val="28"/>
        </w:rPr>
        <w:t xml:space="preserve">hóm chức năng. Hai cách phân loại chỉ ánh xạ gần đúng; một số chức năng của OSI, như phiên và trình bày, thường nằm trong tầng ứng dụng hoặc thư viện của kiến trúc TCP/IP. Bảng 2.1 đối chiếu các nhóm để hỗ trợ học tập, không quy định cách cài đặt bắt buộc.</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Ứng dụng có thể thất bại dù đường truyền vật lý đang hoạt động, chẳng hạn khi chưa có địa ch</w:t>
      </w:r>
      <w:r>
        <w:rPr>
          <w:rFonts w:ascii="Times New Roman" w:hAnsi="Times New Roman" w:eastAsia="Times New Roman" w:cs="Times New Roman"/>
          <w:color w:val="000000"/>
          <w:sz w:val="28"/>
        </w:rPr>
        <w:t xml:space="preserve">ỉ IP, thiếu tuyến đường, không phân giải được tên hoặc dịch vụ ở đích không phản hồi. Ngược lại, liên lạc được với một địa chỉ trong mạng cục bộ chưa chứng minh mọi dịch vụ Internet đều truy cập được. Cần nêu rõ đích kiểm tra và giới hạn của từng phép thử.</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Ở tầng liên kết, thiết bị trao đổi khung dữ liệu trong phạm vi kết nối cục bộ. Tầng Internet xử lý địa chỉ IP và chuyển gói giữa các mạng. Tầng giao vận cung cấp cơ chế truyền dữ liệu đầu cuối như TCP hoặc UDP. Tầng ứng dụng</w:t>
      </w:r>
      <w:r>
        <w:rPr>
          <w:rFonts w:ascii="Times New Roman" w:hAnsi="Times New Roman" w:eastAsia="Times New Roman" w:cs="Times New Roman"/>
          <w:color w:val="000000"/>
          <w:sz w:val="28"/>
          <w:szCs w:val="28"/>
          <w:lang w:val="vi-VN"/>
        </w:rPr>
        <w:t xml:space="preserve"> sử dụng các giao thức phù hợp với dịch vụ đang chạy. Trong thực tế, một ứng dụng báo không truy cập được dịch vụ có thể do nhiều nguyên nhân nằm ở các tầng khác nhau; thông báo từ ứng dụng chỉ cho biết kết quả cuối cùng chứ chưa đủ để kết luận lớp bị lỗi.</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Ở tầng Internet, IP (Internet Protocol) cung cấp cơ</w:t>
      </w:r>
      <w:r>
        <w:rPr>
          <w:rFonts w:ascii="Times New Roman" w:hAnsi="Times New Roman" w:eastAsia="Times New Roman" w:cs="Times New Roman"/>
          <w:color w:val="000000"/>
          <w:sz w:val="28"/>
          <w:szCs w:val="28"/>
          <w:lang w:val="vi-VN"/>
        </w:rPr>
        <w:t xml:space="preserve"> chế định địa chỉ và chuyển tiếp gói giữa các mạng. Ở tầng giao vận, TCP (Transmission Control Protocol) cung cấp luồng dữ liệu hướng kết nối, có kiểm soát và bảo đảm thứ tự; UDP (User Datagram Protocol) truyền các đơn vị dữ liệu độc lập, không cung cấp cá</w:t>
      </w:r>
      <w:r>
        <w:rPr>
          <w:rFonts w:ascii="Times New Roman" w:hAnsi="Times New Roman" w:eastAsia="Times New Roman" w:cs="Times New Roman"/>
          <w:color w:val="000000"/>
          <w:sz w:val="28"/>
          <w:szCs w:val="28"/>
          <w:lang w:val="vi-VN"/>
        </w:rPr>
        <w:t xml:space="preserve">c bảo đảm đó như TCP. Địa chỉ MAC thuộc lớp liên kết và gắn với giao diện mạng; cách quản lý hoặc hiển thị địa chỉ phụ thuộc hệ thống và cấu hình. Phân biệt các khái niệm này giúp xác định phép kiểm tra đang đánh giá giao tiếp cục bộ hay trao đổi đầu cuối.</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Cách tiếp cận theo tầng giúp thu hẹp vùng cần xem xét. Trước tiên cần xác định thiết bị có nhận diện giao diện mạng và có liên kết vật lý</w:t>
      </w:r>
      <w:r>
        <w:rPr>
          <w:rFonts w:ascii="Times New Roman" w:hAnsi="Times New Roman" w:eastAsia="Times New Roman" w:cs="Times New Roman"/>
          <w:color w:val="000000"/>
          <w:sz w:val="28"/>
          <w:szCs w:val="28"/>
          <w:lang w:val="vi-VN"/>
        </w:rPr>
        <w:t xml:space="preserve"> hoặc vô tuyến hay không. Sau đó mới xét việc gán địa chỉ, định tuyến, phân giải tên và trao đổi với máy chủ ở tầng trên. Các bước này là khung phân tích chung; thứ tự kiểm tra thực tế có thể thay đổi theo biểu hiện, kiến trúc và công cụ của từng nền tảng.</w:t>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68"/>
        <w:gridCol w:w="2540"/>
        <w:gridCol w:w="4263"/>
      </w:tblGrid>
      <w:tr>
        <w:trPr>
          <w:cantSplit/>
          <w:tblHeader/>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OSI</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Nhóm chức năng trong TCP/IP</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Nội dung thường cần hiểu</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7. Ứng dụng</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Ứng dụng</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Giao thức và dịch vụ mà chương trình sử dụng</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6. Trình bày</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Ứng dụng</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Biểu diễn dữ liệu, mã hóa hoặc định dạng</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5. Phiên</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Ứng dụng</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Duy trì trao đổi logic; không nhất thiết là tầng riêng</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4. Giao vận</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Giao vận</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TCP/UDP, cổng và trao đổi đầu cuối</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3. Mạng</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Internet</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IP, địa chỉ và lựa chọn tuyến đường</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2. Liên kết dữ liệu</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Liên kết</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Khung và giao tiếp trong mạng cục bộ</w:t>
            </w:r>
            <w:r/>
          </w:p>
        </w:tc>
      </w:tr>
      <w:tr>
        <w:trPr>
          <w:cantSplit/>
        </w:trPr>
        <w:tc>
          <w:tcPr>
            <w:shd w:val="clear" w:color="auto" w:fill="ffffff"/>
            <w:tcBorders/>
            <w:tcMar>
              <w:left w:w="85" w:type="dxa"/>
              <w:top w:w="20" w:type="dxa"/>
              <w:right w:w="85" w:type="dxa"/>
              <w:bottom w:w="20" w:type="dxa"/>
            </w:tcMar>
            <w:tcW w:w="2268"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1. Vật lý</w:t>
            </w:r>
            <w:r/>
          </w:p>
        </w:tc>
        <w:tc>
          <w:tcPr>
            <w:shd w:val="clear" w:color="auto" w:fill="ffffff"/>
            <w:tcBorders/>
            <w:tcMar>
              <w:left w:w="85" w:type="dxa"/>
              <w:top w:w="20" w:type="dxa"/>
              <w:right w:w="85" w:type="dxa"/>
              <w:bottom w:w="20" w:type="dxa"/>
            </w:tcMar>
            <w:tcW w:w="254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Liên kết</w:t>
            </w:r>
            <w:r/>
          </w:p>
        </w:tc>
        <w:tc>
          <w:tcPr>
            <w:shd w:val="clear" w:color="auto" w:fill="ffffff"/>
            <w:tcBorders/>
            <w:tcMar>
              <w:left w:w="85" w:type="dxa"/>
              <w:top w:w="20" w:type="dxa"/>
              <w:right w:w="85" w:type="dxa"/>
              <w:bottom w:w="20" w:type="dxa"/>
            </w:tcMar>
            <w:tcW w:w="4263"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Tín hiệu, môi trường truyền và giao tiếp vật lý</w:t>
            </w:r>
            <w:r/>
          </w:p>
        </w:tc>
      </w:tr>
    </w:tbl>
    <w:p>
      <w:pPr>
        <w:keepNext w:val="true"/>
        <w:pBdr/>
        <w:spacing w:after="0" w:before="0" w:line="360" w:lineRule="auto"/>
        <w:ind/>
        <w:jc w:val="center"/>
        <w:rPr/>
      </w:pPr>
      <w:r/>
      <w:bookmarkStart w:id="2406" w:name="KhanhTbl_06"/>
      <w:r>
        <w:rPr>
          <w:rFonts w:ascii="Times New Roman" w:hAnsi="Times New Roman" w:eastAsia="Times New Roman" w:cs="Times New Roman"/>
          <w:b/>
          <w:i/>
          <w:iCs/>
          <w:color w:val="000000"/>
          <w:sz w:val="28"/>
        </w:rPr>
        <w:t xml:space="preserve">Bảng 2.1. Đối chiếu khái quát mô hình OSI và TCP/IP</w:t>
      </w:r>
      <w:bookmarkEnd w:id="2406"/>
      <w:r/>
      <w:r/>
    </w:p>
    <w:p>
      <w:pPr>
        <w:pBdr/>
        <w:spacing w:after="0" w:before="0" w:line="360" w:lineRule="auto"/>
        <w:ind/>
        <w:jc w:val="center"/>
        <w:rPr/>
      </w:pPr>
      <w:r>
        <w:rPr>
          <w:rFonts w:ascii="Times New Roman" w:hAnsi="Times New Roman" w:eastAsia="Times New Roman" w:cs="Times New Roman"/>
          <w:b w:val="0"/>
          <w:i/>
          <w:color w:val="000000"/>
          <w:sz w:val="28"/>
        </w:rPr>
        <w:t xml:space="preserve">Ghi chú: Đây là ánh xạ gần đúng để tham chiếu; không phải chuyển đổi tương đương tuyệt đối.</w:t>
      </w:r>
      <w:r/>
    </w:p>
    <w:p>
      <w:pPr>
        <w:keepNext w:val="true"/>
        <w:pBdr/>
        <w:spacing w:after="0" w:before="0" w:line="360" w:lineRule="auto"/>
        <w:ind/>
        <w:jc w:val="left"/>
        <w:rPr/>
      </w:pPr>
      <w:r/>
      <w:bookmarkStart w:id="117" w:name="KhanhHead_035"/>
      <w:r/>
      <w:bookmarkStart w:id="40" w:name="ReportToc_032"/>
      <w:r>
        <w:rPr>
          <w:rFonts w:ascii="Times New Roman" w:hAnsi="Times New Roman" w:eastAsia="Times New Roman" w:cs="Times New Roman"/>
          <w:b/>
          <w:color w:val="000000"/>
          <w:sz w:val="28"/>
          <w:szCs w:val="28"/>
          <w:lang w:val="vi-VN"/>
        </w:rPr>
        <w:t xml:space="preserve">2.2.6. Kiến trúc mạng trong Linux trên thiết bị nhúng</w:t>
      </w:r>
      <w:bookmarkEnd w:id="40"/>
      <w:r/>
      <w:bookmarkEnd w:id="117"/>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Linux, chức năng mạng bao gồm nhiều thành phần phối hợp. Ứng dụng có thể mở giao tiếp mạng thông qua giao diện lập trình; nhân xử lý các giao thức và quản lý thiết bị mạng; dịch vụ ở không gian người</w:t>
      </w:r>
      <w:r>
        <w:rPr>
          <w:rFonts w:ascii="Times New Roman" w:hAnsi="Times New Roman" w:eastAsia="Times New Roman" w:cs="Times New Roman"/>
          <w:color w:val="000000"/>
          <w:sz w:val="28"/>
          <w:szCs w:val="28"/>
          <w:lang w:val="vi-VN"/>
        </w:rPr>
        <w:t xml:space="preserve"> dùng thực hiện cấu hình hoặc quản lý kết nối; driver kết nối giao diện của hệ điều hành với phần cứng. Với thiết bị không dây, firmware của chip và đường truyền vô tuyến cũng tham gia vào quá trình gửi, nhận dữ liệu. Trên một số nền tảng, kết nối di động </w:t>
      </w:r>
      <w:r>
        <w:rPr>
          <w:rFonts w:ascii="Times New Roman" w:hAnsi="Times New Roman" w:eastAsia="Times New Roman" w:cs="Times New Roman"/>
          <w:color w:val="000000"/>
          <w:sz w:val="28"/>
          <w:szCs w:val="28"/>
          <w:lang w:val="vi-VN"/>
        </w:rPr>
        <w:t xml:space="preserve">còn liên quan đến subsystem modem và các giao diện phần mềm dành cho modem. Khi phân tích, cần tách trạng thái của modem hoặc phiên dữ liệu khỏi khả năng chuyển tiếp gói IP và hoạt động của ứng dụng. Kiến trúc cụ thể phụ thuộc vào SoC và phần mềm nền tảng.</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Giao diện mạng (network interface) là đối tượng mà hệ điều hành dùng để biểu diễn và cấu hình kết nối, có thể tương ứng với thiết bị vật lý hoặc giao diện ảo. Wi-Fi là công nghệ mạng cục b</w:t>
      </w:r>
      <w:r>
        <w:rPr>
          <w:rFonts w:ascii="Times New Roman" w:hAnsi="Times New Roman" w:eastAsia="Times New Roman" w:cs="Times New Roman"/>
          <w:color w:val="000000"/>
          <w:sz w:val="28"/>
          <w:szCs w:val="28"/>
          <w:lang w:val="vi-VN"/>
        </w:rPr>
        <w:t xml:space="preserve">ộ không dây dựa trên họ tiêu chuẩn IEEE 802.11; điểm truy cập (access point) cung cấp điểm kết nối không dây cho các máy trạm. Vì vậy, sự xuất hiện của giao diện trong Linux và việc thiết lập liên kết với điểm truy cập là hai trạng thái cần được phân biệt.</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Ở nhánh Wi-Fi, chuỗi kết nối bắt đầu từ nhận diện thiết bị trên bus, khởi tạo driver, giao tiếp với firmware và đăng ký giao diện mạng với hệ điều hành. Gia</w:t>
      </w:r>
      <w:r>
        <w:rPr>
          <w:rFonts w:ascii="Times New Roman" w:hAnsi="Times New Roman" w:eastAsia="Times New Roman" w:cs="Times New Roman"/>
          <w:color w:val="000000"/>
          <w:sz w:val="28"/>
        </w:rPr>
        <w:t xml:space="preserve">o diện xuất hiện cho thấy một phần quá trình khởi tạo đã diễn ra, nhưng chưa chứng minh đường truyền hoạt động đầy đủ. Khi giao diện sẵn sàng, thiết bị có thể phát hiện mạng, thực hiện xác thực và thiết lập liên kết theo cấu hình bảo mật của điểm truy cập.</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Sau khi thiết lập liên kết cục bộ, thiết bị cần cấu hình địa chỉ và các tham số IP để trao đổi với mạng tương ứng. Hệ điều hành sử dụng bảng định tuyến để chọn đườn</w:t>
      </w:r>
      <w:r>
        <w:rPr>
          <w:rFonts w:ascii="Times New Roman" w:hAnsi="Times New Roman" w:eastAsia="Times New Roman" w:cs="Times New Roman"/>
          <w:color w:val="000000"/>
          <w:sz w:val="28"/>
          <w:szCs w:val="28"/>
          <w:lang w:val="vi-VN"/>
        </w:rPr>
        <w:t xml:space="preserve">g đi; nếu ứng dụng dùng tên máy chủ thì cần thêm phân giải tên. Tầng giao vận và giao thức ứng dụng tiếp tục quyết định cách trao đổi với dịch vụ ở đầu bên kia. Bởi vậy, kết quả kiểm tra cần nêu đích đến và giao thức, thay vì chỉ ghi rằng Wi-Fi đã kết nối.</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Trong nhánh kết nối không dây, cấu trúc driver Wi-Fi thay đổi theo thiết kế. Một số driver dùng giao diện chung trong nhân Linux, trong khi nền tảng</w:t>
      </w:r>
      <w:r>
        <w:rPr>
          <w:rFonts w:ascii="Times New Roman" w:hAnsi="Times New Roman" w:eastAsia="Times New Roman" w:cs="Times New Roman"/>
          <w:color w:val="000000"/>
          <w:sz w:val="28"/>
        </w:rPr>
        <w:t xml:space="preserve"> khác có kiến trúc hoặc thành phần do nhà cung cấp duy trì. Tài liệu mac80211 hữu ích để hiểu một kiến trúc phổ biến, nhưng không thể mặc định mọi chipset dùng cùng đường xử lý. Trình tự kiểm tra phải căn cứ tài liệu và cấu hình thực tế được phép tiếp cận.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Khi kết nối Wi-Fi không hoạt động, biểu hiện này chưa cho biết thiết bị dừng ở bước nào. Cần phân biệt trạng thái nhận diện chip, tạo giao diện, liên kết vô tuyến, cấu hình mạng và khả năng trao đổi dữ liệu tới đích.</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Khi tìm hiểu driver Wi-Fi, cần xem xét thành phần này trong chuỗi tương tác rộng hơn: ứng dụng hoặc dịch vụ yêu cầu kết nối; nhân và các giao diện mạng xử lý yêu cầu; driver chuyển lệnh tới phần cứng hoặc firmware; chip</w:t>
      </w:r>
      <w:r>
        <w:rPr>
          <w:rFonts w:ascii="Times New Roman" w:hAnsi="Times New Roman" w:eastAsia="Times New Roman" w:cs="Times New Roman"/>
          <w:color w:val="000000"/>
          <w:sz w:val="28"/>
          <w:szCs w:val="28"/>
          <w:lang w:val="vi-VN"/>
        </w:rPr>
        <w:t xml:space="preserve"> phát và nhận tín hiệu qua anten; dữ liệu phản hồi quay lại các lớp phần mềm. Nếu một mắt xích không hoạt động, triệu chứng cuối cùng có thể giống nhau. Vì vậy, log, trạng thái từng lớp và khả năng tái hiện lỗi có giá trị hơn suy đoán dựa trên một lần thử.</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Chất lượng liên kết không dây còn chịu ảnh hưởng của cường độ tín hiệu nhận, khoảng cách, vật cản, nhiễu, cấu hình kênh, anten, công suất phát và điều kiện hoạt động của thiết bị. Khi đánh giá vấn đề liên quan công suất tín hiệu, cần biết đại lượng nào đư</w:t>
      </w:r>
      <w:r>
        <w:rPr>
          <w:rFonts w:ascii="Times New Roman" w:hAnsi="Times New Roman" w:eastAsia="Times New Roman" w:cs="Times New Roman"/>
          <w:color w:val="000000"/>
          <w:sz w:val="28"/>
          <w:szCs w:val="28"/>
          <w:lang w:val="vi-VN"/>
        </w:rPr>
        <w:t xml:space="preserve">ợc đo, thiết bị đo ở đâu, trong điều kiện nào và kết quả có thể so sánh ra sao. Trong báo cáo này, các yếu tố trên được nêu như kiến thức nền; chưa có xác nhận về việc đo công suất tín hiệu hoặc xác định chúng là nguyên nhân của bo mạch đang được tìm hiểu.</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18" w:name="KhanhHead_036"/>
      <w:r/>
      <w:bookmarkStart w:id="3000" w:name="ReportToc_3000"/>
      <w:r>
        <w:rPr>
          <w:rFonts w:ascii="Times New Roman" w:hAnsi="Times New Roman" w:eastAsia="Times New Roman" w:cs="Times New Roman"/>
          <w:b/>
          <w:color w:val="000000"/>
          <w:sz w:val="28"/>
          <w:szCs w:val="28"/>
          <w:lang w:val="vi-VN"/>
        </w:rPr>
        <w:t xml:space="preserve">2.2.7. Quan hệ giữa driver, firmware và phần cứng</w:t>
      </w:r>
      <w:bookmarkEnd w:id="3000"/>
      <w:r/>
      <w:bookmarkEnd w:id="118"/>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Driver và firmware thường cùng tham gia điều khiển một thiết bị nhưng có vai trò khác nhau. Driver là phần mềm phía máy chủ, được tích hợp với hệ điều hành và cung cấp các giao diện đ</w:t>
      </w:r>
      <w:r>
        <w:rPr>
          <w:rFonts w:ascii="Times New Roman" w:hAnsi="Times New Roman" w:eastAsia="Times New Roman" w:cs="Times New Roman"/>
          <w:color w:val="000000"/>
          <w:sz w:val="28"/>
          <w:szCs w:val="28"/>
          <w:lang w:val="vi-VN"/>
        </w:rPr>
        <w:t xml:space="preserve">ể hệ thống gửi yêu cầu hoặc nhận trạng thái. Firmware thường chạy trên bộ xử lý nằm trong thiết bị hoặc một thành phần phần cứng, thực hiện một phần chức năng điều khiển theo thiết kế của nhà sản xuất. Sự phân công cụ thể không giống nhau giữa các họ chip.</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Khi khởi động, hệ điều hành cần có cấu hình phù hợp để nhận diện thiết bị và ghép thiết bị với driver hỗ trợ. Sau đó driver có thể khởi tạo phần cứng, trao đổi với firmware và đăng ký chức năng tương ứng với hệ thống. Nếu một tron</w:t>
      </w:r>
      <w:r>
        <w:rPr>
          <w:rFonts w:ascii="Times New Roman" w:hAnsi="Times New Roman" w:eastAsia="Times New Roman" w:cs="Times New Roman"/>
          <w:color w:val="000000"/>
          <w:sz w:val="28"/>
          <w:szCs w:val="28"/>
          <w:lang w:val="vi-VN"/>
        </w:rPr>
        <w:t xml:space="preserve">g những bước này chưa hoàn tất, biểu hiện có thể là thiết bị không xuất hiện, giao diện không được tạo hoặc một số chức năng chưa sẵn sàng. Những biểu hiện trên là ví dụ chung; chưa có thông tin xác nhận bo mạch trong kỳ thực tập gặp trường hợp cụ thể nào.</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Để phân tích một chức năng, cần phân biệt khả năng nhận diện thiết bị với khả năng thực hiện chức năng đầu cuối. Hệ điều hành có thể nhận ra thiết bị nhưng chưa đảm</w:t>
      </w:r>
      <w:r>
        <w:rPr>
          <w:rFonts w:ascii="Times New Roman" w:hAnsi="Times New Roman" w:eastAsia="Times New Roman" w:cs="Times New Roman"/>
          <w:color w:val="000000"/>
          <w:sz w:val="28"/>
          <w:szCs w:val="28"/>
          <w:lang w:val="vi-VN"/>
        </w:rPr>
        <w:t xml:space="preserve"> bảo firmware đã hoạt động đúng; giao diện có thể xuất hiện nhưng chưa đảm bảo đã kết nối mạng; kết nối mạng có thể hình thành nhưng ứng dụng vẫn chưa trao đổi được dữ liệu. Mỗi trạng thái cung cấp một phần thông tin và cần được ghép với các dấu hiệu khác.</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Việc này cũng cho thấy vì sao cập nhật một thành phần đơn lẻ có thể không đủ. Driver và firmware thường cần tương thích với kernel, giao diện phần cứng và cấu hình nền</w:t>
      </w:r>
      <w:r>
        <w:rPr>
          <w:rFonts w:ascii="Times New Roman" w:hAnsi="Times New Roman" w:eastAsia="Times New Roman" w:cs="Times New Roman"/>
          <w:color w:val="000000"/>
          <w:sz w:val="28"/>
          <w:szCs w:val="28"/>
          <w:lang w:val="vi-VN"/>
        </w:rPr>
        <w:t xml:space="preserve"> tảng. Thay đổi phiên bản không đúng có thể làm phát sinh vấn đề mới hoặc khiến kết quả không còn so sánh được với trạng thái trước. Trong quá trình thực tập, cần tuân thủ quy trình của bộ phận và không thay đổi thành phần nền tảng khi chưa được hướng dẫn.</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19" w:name="KhanhHead_037"/>
      <w:r/>
      <w:bookmarkStart w:id="3001" w:name="ReportToc_3001"/>
      <w:r>
        <w:rPr>
          <w:rFonts w:ascii="Times New Roman" w:hAnsi="Times New Roman" w:eastAsia="Times New Roman" w:cs="Times New Roman"/>
          <w:b/>
          <w:color w:val="000000"/>
          <w:sz w:val="28"/>
          <w:szCs w:val="28"/>
          <w:lang w:val="vi-VN"/>
        </w:rPr>
        <w:t xml:space="preserve">2.2.8. Bằng chứng kỹ thuật trong quá trình phân tích</w:t>
      </w:r>
      <w:bookmarkEnd w:id="3001"/>
      <w:r/>
      <w:bookmarkEnd w:id="119"/>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Bằng chứng kỹ thuật có thể đến từ nhiều nguồn: tài liệu mô tả trạng thái mong đợi, thông tin hệ điều hành, log khởi động, trạng thái thiết</w:t>
      </w:r>
      <w:r>
        <w:rPr>
          <w:rFonts w:ascii="Times New Roman" w:hAnsi="Times New Roman" w:eastAsia="Times New Roman" w:cs="Times New Roman"/>
          <w:color w:val="000000"/>
          <w:sz w:val="28"/>
          <w:szCs w:val="28"/>
          <w:lang w:val="vi-VN"/>
        </w:rPr>
        <w:t xml:space="preserve"> bị, kết quả của phép thử hoặc phép đo trong điều kiện phù hợp. Mỗi nguồn có giới hạn riêng. Log có thể không chứa toàn bộ thông tin; một phép thử thành công chỉ xác nhận điều kiện cụ thể; tài liệu có thể áp dụng cho phiên bản khác với phiên bản đang dùng.</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Khi sử dụng bằng chứng, cần ghi rõ nó xác nhận điều gì và chưa xác nhận điều gì. Chẳng hạn, sự hiện diện của một giao diện cho thấy hệ thống đã tạo được đối tượng mạng, nhưng không tự x</w:t>
      </w:r>
      <w:r>
        <w:rPr>
          <w:rFonts w:ascii="Times New Roman" w:hAnsi="Times New Roman" w:eastAsia="Times New Roman" w:cs="Times New Roman"/>
          <w:color w:val="000000"/>
          <w:sz w:val="28"/>
          <w:szCs w:val="28"/>
          <w:lang w:val="vi-VN"/>
        </w:rPr>
        <w:t xml:space="preserve">ác nhận kết nối Internet. Một tín hiệu nhận được cho thấy thiết bị quan sát được một mức năng lượng nhất định theo phương pháp đo, nhưng không tự chứng minh toàn bộ chất lượng đường truyền. Diễn đạt đúng phạm vi giúp báo cáo kỹ thuật có độ tin cậy cao hơn.</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So sánh với tài liệu tham chiếu cũng cần thực hiện thận trọng. Trước hết phải xác định tài liệu mô tả phiên bản phần mềm, c</w:t>
      </w:r>
      <w:r>
        <w:rPr>
          <w:rFonts w:ascii="Times New Roman" w:hAnsi="Times New Roman" w:eastAsia="Times New Roman" w:cs="Times New Roman"/>
          <w:color w:val="000000"/>
          <w:sz w:val="28"/>
          <w:szCs w:val="28"/>
          <w:lang w:val="vi-VN"/>
        </w:rPr>
        <w:t xml:space="preserve">ấu hình phần cứng và điều kiện hoạt động nào. Nếu một trong những điều kiện đó khác nhau, sự khác biệt quan sát được có thể xuất phát từ cấu hình chứ chưa chắc là lỗi. Khi không đủ thông tin để xác nhận, nên ghi rõ điểm chưa biết thay vì lấp bằng giả định.</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Đối với nội dung đang tìm hiểu, cần phân biệt ba mức độ kết luận: dữ kiện đã quan sát; giả t</w:t>
      </w:r>
      <w:r>
        <w:rPr>
          <w:rFonts w:ascii="Times New Roman" w:hAnsi="Times New Roman" w:eastAsia="Times New Roman" w:cs="Times New Roman"/>
          <w:color w:val="000000"/>
          <w:sz w:val="28"/>
          <w:szCs w:val="28"/>
          <w:lang w:val="vi-VN"/>
        </w:rPr>
        <w:t xml:space="preserve">huyết đang xem xét; kết quả đã được xác nhận. Cách phân loại này hữu ích khi trao đổi với người hướng dẫn và khi viết báo cáo. Việc xác định rõ từng mức giúp người đọc biết phần nào đã được kiểm tra, phần nào là hướng phân tích và phần nào còn chờ dữ liệu.</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20" w:name="KhanhHead_038"/>
      <w:r>
        <w:rPr>
          <w:rFonts w:ascii="Times New Roman" w:hAnsi="Times New Roman" w:eastAsia="Times New Roman" w:cs="Times New Roman"/>
          <w:b/>
          <w:color w:val="000000"/>
          <w:sz w:val="28"/>
        </w:rPr>
        <w:t xml:space="preserve">2.2.9. Kết nối di động và vai trò của modem</w:t>
      </w:r>
      <w:bookmarkEnd w:id="120"/>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Trong hệ thống di động, modem đảm nhiệm một phần xử lý giao tiếp với mạng truy nhập vô tuyến và cung cấp giao diện để quản lý kết nối dữ liệu. Tùy nền tảng, modem có thể </w:t>
      </w:r>
      <w:r>
        <w:rPr>
          <w:rFonts w:ascii="Times New Roman" w:hAnsi="Times New Roman" w:eastAsia="Times New Roman" w:cs="Times New Roman"/>
          <w:color w:val="000000"/>
          <w:sz w:val="28"/>
        </w:rPr>
        <w:t xml:space="preserve">tích hợp trong SoC hoặc là mô-đun riêng; việc điều khiển có thể đi qua nhiều giao diện phần mềm và firmware. Vì vậy, “modem đã được nhận diện” mới phản ánh một bước của chuỗi, không đồng nghĩa thiết bị đã đăng ký mạng hoặc truyền được dữ liệu tới ứng dụng.</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Có thể phân biệt các trạng thái từ khởi tạo thiết bị, sẵn sàng vô tuyến, đăng ký với mạng, thiế</w:t>
      </w:r>
      <w:r>
        <w:rPr>
          <w:rFonts w:ascii="Times New Roman" w:hAnsi="Times New Roman" w:eastAsia="Times New Roman" w:cs="Times New Roman"/>
          <w:color w:val="000000"/>
          <w:sz w:val="28"/>
        </w:rPr>
        <w:t xml:space="preserve">t lập dịch vụ dữ liệu, nhận cấu hình IP đến trao đổi với đích ứng dụng. Mỗi giai đoạn phụ thuộc điều kiện khác nhau như cấu hình thiết bị, dịch vụ mạng và vùng phủ sóng. Tên trạng thái và giao diện cụ thể thay đổi theo công nghệ, nhà cung cấp và phiên bản.</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Wi-Fi và kết nối di động khác nhau ở phương thức truy nhập nhưng cùng phối hợp với ngăn xếp IP và các ứng dụng trong hệ điều hà</w:t>
      </w:r>
      <w:r>
        <w:rPr>
          <w:rFonts w:ascii="Times New Roman" w:hAnsi="Times New Roman" w:eastAsia="Times New Roman" w:cs="Times New Roman"/>
          <w:color w:val="000000"/>
          <w:sz w:val="28"/>
        </w:rPr>
        <w:t xml:space="preserve">nh. So sánh hai đường kết nối giúp nhận diện phần chức năng dùng chung và phần đặc thù của driver, firmware hoặc modem. Đây là kiến thức nền có liên quan đến định hướng Network; việc nêu modem không khẳng định đã thực hiện thao tác cụ thể với thiết bị này.</w:t>
      </w:r>
      <w:r/>
    </w:p>
    <w:p>
      <w:pPr>
        <w:keepNext w:val="true"/>
        <w:pBdr/>
        <w:spacing w:after="0" w:before="0" w:line="360" w:lineRule="auto"/>
        <w:ind/>
        <w:jc w:val="center"/>
        <w:rPr/>
      </w:pPr>
      <w:r>
        <mc:AlternateContent>
          <mc:Choice Requires="wpg">
            <w:drawing>
              <wp:inline xmlns:wp="http://schemas.openxmlformats.org/drawingml/2006/wordprocessingDrawing" distT="0" distB="0" distL="0" distR="0">
                <wp:extent cx="4937760" cy="2962656"/>
                <wp:effectExtent l="0" t="0" r="0" b="0"/>
                <wp:docPr id="12" name="Picture 903694904" descr="Sơ đồ khối vẽ lại bằng draw.io, trình bày khái quát theo tài liệu công khai." title="Hình 2.3. Đường đi khái quát từ ứng dụng tới mạng ngoài qua Wi-Fi hoặc 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twork.png"/>
                        <pic:cNvPicPr>
                          <a:picLocks noChangeAspect="1"/>
                        </pic:cNvPicPr>
                        <pic:nvPr/>
                      </pic:nvPicPr>
                      <pic:blipFill rotWithShape="1">
                        <a:blip r:embed="rId23"/>
                        <a:stretch/>
                      </pic:blipFill>
                      <pic:spPr bwMode="auto">
                        <a:xfrm>
                          <a:off x="0" y="0"/>
                          <a:ext cx="4937760" cy="2962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88.80pt;height:233.28pt;mso-wrap-distance-left:0.00pt;mso-wrap-distance-top:0.00pt;mso-wrap-distance-right:0.00pt;mso-wrap-distance-bottom:0.00pt;z-index:1;" stroked="false">
                <v:imagedata r:id="rId23" o:title=""/>
                <o:lock v:ext="edit" rotation="t"/>
              </v:shape>
            </w:pict>
          </mc:Fallback>
        </mc:AlternateContent>
      </w:r>
      <w:r/>
    </w:p>
    <w:p>
      <w:pPr>
        <w:keepNext w:val="true"/>
        <w:pBdr/>
        <w:spacing w:after="0" w:before="0" w:line="360" w:lineRule="auto"/>
        <w:ind/>
        <w:jc w:val="center"/>
        <w:rPr/>
      </w:pPr>
      <w:r/>
      <w:bookmarkStart w:id="2211" w:name="KhanhFig_11"/>
      <w:r>
        <w:rPr>
          <w:rFonts w:ascii="Times New Roman" w:hAnsi="Times New Roman" w:eastAsia="Times New Roman" w:cs="Times New Roman"/>
          <w:b/>
          <w:i/>
          <w:iCs/>
          <w:color w:val="000000"/>
          <w:sz w:val="28"/>
        </w:rPr>
        <w:t xml:space="preserve">Hình 2.3. Luồng kết nối mạng qua Wi-Fi hoặc mạng di động</w:t>
      </w:r>
      <w:bookmarkEnd w:id="2211"/>
      <w:r/>
      <w:r/>
    </w:p>
    <w:p>
      <w:pPr>
        <w:keepNext w:val="true"/>
        <w:pBdr/>
        <w:spacing w:after="0" w:before="0" w:line="360" w:lineRule="auto"/>
        <w:ind/>
        <w:jc w:val="left"/>
        <w:rPr/>
      </w:pPr>
      <w:r/>
      <w:bookmarkStart w:id="121" w:name="KhanhHead_039"/>
      <w:r/>
      <w:bookmarkStart w:id="41" w:name="ReportToc_033"/>
      <w:r>
        <w:rPr>
          <w:rFonts w:ascii="Times New Roman" w:hAnsi="Times New Roman" w:eastAsia="Times New Roman" w:cs="Times New Roman"/>
          <w:b/>
          <w:color w:val="000000"/>
          <w:sz w:val="28"/>
          <w:szCs w:val="28"/>
          <w:lang w:val="vi-VN"/>
        </w:rPr>
        <w:t xml:space="preserve">2.3. Các giai đoạn tìm hiểu và thực tập</w:t>
      </w:r>
      <w:bookmarkEnd w:id="41"/>
      <w:r/>
      <w:bookmarkEnd w:id="121"/>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Kiến thức lập trìn</w:t>
      </w:r>
      <w:r>
        <w:rPr>
          <w:rFonts w:ascii="Times New Roman" w:hAnsi="Times New Roman" w:eastAsia="Times New Roman" w:cs="Times New Roman"/>
          <w:color w:val="000000"/>
          <w:sz w:val="28"/>
        </w:rPr>
        <w:t xml:space="preserve">h nền tảng giúp đọc cấu trúc phần mềm và hiểu vai trò mã nguồn; Linux giúp hình dung môi trường vận hành của tiến trình, kernel và thiết bị. Các kiến thức này gắn với mục tiêu thực tập: đọc tài liệu, hiểu thuật ngữ và theo dõi hướng dẫn trong lĩnh vực BSP.</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Ở giai đoạn này, quá trình tìm hiểu tập trung vào việc x</w:t>
      </w:r>
      <w:r>
        <w:rPr>
          <w:rFonts w:ascii="Times New Roman" w:hAnsi="Times New Roman" w:eastAsia="Times New Roman" w:cs="Times New Roman"/>
          <w:color w:val="000000"/>
          <w:sz w:val="28"/>
        </w:rPr>
        <w:t xml:space="preserve">ác định khái niệm chưa rõ, tra cứu tài liệu phù hợp, ghi lại mối liên hệ và trao đổi với người hướng dẫn khi cần. Nắm được thuật ngữ chưa đồng nghĩa với làm chủ công nghệ; kiến thức chỉ vững khi có thể giải thích vai trò của thành phần và giới hạn áp dụng.</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22" w:name="KhanhHead_040"/>
      <w:r/>
      <w:bookmarkStart w:id="42" w:name="ReportToc_034"/>
      <w:r>
        <w:rPr>
          <w:rFonts w:ascii="Times New Roman" w:hAnsi="Times New Roman" w:eastAsia="Times New Roman" w:cs="Times New Roman"/>
          <w:b/>
          <w:color w:val="000000"/>
          <w:sz w:val="28"/>
          <w:szCs w:val="28"/>
          <w:lang w:val="vi-VN"/>
        </w:rPr>
        <w:t xml:space="preserve">2.3.1. Giai đoạn củng cố kiến thức nền</w:t>
      </w:r>
      <w:bookmarkEnd w:id="42"/>
      <w:r/>
      <w:bookmarkEnd w:id="122"/>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Ở giai đoạn đầu, nội dung học tập tập trung củng cố cách sử dụng Lin</w:t>
      </w:r>
      <w:r>
        <w:rPr>
          <w:rFonts w:ascii="Times New Roman" w:hAnsi="Times New Roman" w:eastAsia="Times New Roman" w:cs="Times New Roman"/>
          <w:color w:val="000000"/>
          <w:sz w:val="28"/>
          <w:szCs w:val="28"/>
          <w:lang w:val="vi-VN"/>
        </w:rPr>
        <w:t xml:space="preserve">ux, tìm hiểu cấu trúc chung của hệ điều hành trên thiết bị và mối liên hệ giữa các thành phần phần mềm. Công việc BSP đòi hỏi không chỉ đọc mã nguồn riêng lẻ mà còn xác định thành phần đó thuộc tầng nào, khi nào được khởi tạo và phụ thuộc vào cấu hình nào.</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Quá trình học tập cũng bao gồm việc tìm hiểu cách cấu hình mã nguồn, xây dựng phần mềm và tạo gói hệ thống có thể cài lên thiết bị. Thay vì ghi nhớ một chuỗi thao tác, trọng tâm là hiểu mục đích của từng bước: cấu hình lựa chọn tính năng</w:t>
      </w:r>
      <w:r>
        <w:rPr>
          <w:rFonts w:ascii="Times New Roman" w:hAnsi="Times New Roman" w:eastAsia="Times New Roman" w:cs="Times New Roman"/>
          <w:color w:val="000000"/>
          <w:sz w:val="28"/>
          <w:szCs w:val="28"/>
          <w:lang w:val="vi-VN"/>
        </w:rPr>
        <w:t xml:space="preserve">, quá trình build tạo ra các thành phần có thể chạy, bước cài đặt đưa phần mềm lên thiết bị, còn kiểm tra xác nhận hệ thống khởi động và thực hiện chức năng cần quan tâm. Cách tiếp cận này giúp liên hệ kiến thức Linux với quá trình làm việc trên phần cứng.</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kỳ thực tập, thông tin về Linux, Android và các bản phân phối đã được thử nghiệm trên thiết bị được tiếp cận qua tài liệu và hướng dẫ</w:t>
      </w:r>
      <w:r>
        <w:rPr>
          <w:rFonts w:ascii="Times New Roman" w:hAnsi="Times New Roman" w:eastAsia="Times New Roman" w:cs="Times New Roman"/>
          <w:color w:val="000000"/>
          <w:sz w:val="28"/>
          <w:szCs w:val="28"/>
          <w:lang w:val="vi-VN"/>
        </w:rPr>
        <w:t xml:space="preserve">n. Điều cần phân biệt là kiến thức chung về hệ điều hành với trạng thái hỗ trợ của một cấu hình cụ thể. Báo cáo không gán trách nhiệm kiểm thử toàn bộ các hệ điều hành nói trên, cũng không nêu phiên bản hay kết quả thử nghiệm cụ thể khi chưa được xác nhận.</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23" w:name="KhanhHead_041"/>
      <w:r/>
      <w:bookmarkStart w:id="43" w:name="ReportToc_035"/>
      <w:r>
        <w:rPr>
          <w:rFonts w:ascii="Times New Roman" w:hAnsi="Times New Roman" w:eastAsia="Times New Roman" w:cs="Times New Roman"/>
          <w:b/>
          <w:color w:val="000000"/>
          <w:sz w:val="28"/>
          <w:szCs w:val="28"/>
          <w:lang w:val="vi-VN"/>
        </w:rPr>
        <w:t xml:space="preserve">2.3.2. Giai đoạn đọc tài liệu và tìm hiểu bo mạch</w:t>
      </w:r>
      <w:bookmarkEnd w:id="43"/>
      <w:r/>
      <w:bookmarkEnd w:id="123"/>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Tiếp theo, tài liệu về bo mạch, phần cứng và nguyên l</w:t>
      </w:r>
      <w:r>
        <w:rPr>
          <w:rFonts w:ascii="Times New Roman" w:hAnsi="Times New Roman" w:eastAsia="Times New Roman" w:cs="Times New Roman"/>
          <w:color w:val="000000"/>
          <w:sz w:val="28"/>
          <w:szCs w:val="28"/>
          <w:lang w:val="vi-VN"/>
        </w:rPr>
        <w:t xml:space="preserve">ý vận hành giúp làm rõ cách thiết bị khởi động, nhận diện ngoại vi và kết nối với bên ngoài. Cách tiếp cận này mở rộng góc nhìn vượt ra ngoài mã nguồn: mỗi giao tiếp phần mềm cuối cùng đều cần được hỗ trợ bởi đường kết nối và cấu hình phù hợp trên bo mạch.</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Khi tìm hiểu một bo mạch, các câu hỏi nền tảng gồm: thiết bị dự kiến cung cấp chức năng gì; thành phần nào đảm nhiệm chức năng đó; hệ điều hàn</w:t>
      </w:r>
      <w:r>
        <w:rPr>
          <w:rFonts w:ascii="Times New Roman" w:hAnsi="Times New Roman" w:eastAsia="Times New Roman" w:cs="Times New Roman"/>
          <w:color w:val="000000"/>
          <w:sz w:val="28"/>
          <w:szCs w:val="28"/>
          <w:lang w:val="vi-VN"/>
        </w:rPr>
        <w:t xml:space="preserve">h nhận biết thành phần qua giao diện nào; và tài liệu tham chiếu mô tả trạng thái mong đợi ra sao. Những câu hỏi này giúp tổ chức quá trình tìm hiểu. Tài liệu phần cứng được sử dụng theo phạm vi được phép chia sẻ, còn báo cáo tập trung vào nguyên lý chung.</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Đọc tài liệu cũng giúp phân biệt điều đã biết với điều cần kiểm chứng. Nếu tài liệu mô tả một chức năng</w:t>
      </w:r>
      <w:r>
        <w:rPr>
          <w:rFonts w:ascii="Times New Roman" w:hAnsi="Times New Roman" w:eastAsia="Times New Roman" w:cs="Times New Roman"/>
          <w:color w:val="000000"/>
          <w:sz w:val="28"/>
          <w:szCs w:val="28"/>
          <w:lang w:val="vi-VN"/>
        </w:rPr>
        <w:t xml:space="preserve">, điều đó không đồng nghĩa mọi cấu hình phần cứng đều đã được thử nghiệm hoặc chức năng ấy đã được kiểm tra trực tiếp. Trong báo cáo, kiến thức lý thuyết, nội dung được hướng dẫn và thao tác cá nhân được tách bạch để tránh hiểu nhầm về phạm vi trải nghiệm.</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24" w:name="KhanhHead_042"/>
      <w:r/>
      <w:bookmarkStart w:id="44" w:name="ReportToc_036"/>
      <w:r>
        <w:rPr>
          <w:rFonts w:ascii="Times New Roman" w:hAnsi="Times New Roman" w:eastAsia="Times New Roman" w:cs="Times New Roman"/>
          <w:b/>
          <w:color w:val="000000"/>
          <w:sz w:val="28"/>
          <w:szCs w:val="28"/>
          <w:lang w:val="vi-VN"/>
        </w:rPr>
        <w:t xml:space="preserve">2.3.3. Giai đoạn thao tác trên bo mạch phát triển</w:t>
      </w:r>
      <w:bookmarkEnd w:id="44"/>
      <w:r/>
      <w:bookmarkEnd w:id="124"/>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Sau khi có kiến thức nền, giai đoạn tiếp theo là làm quen với bo mạch phát triển. Các bo mạch này cho phép quan sát h</w:t>
      </w:r>
      <w:r>
        <w:rPr>
          <w:rFonts w:ascii="Times New Roman" w:hAnsi="Times New Roman" w:eastAsia="Times New Roman" w:cs="Times New Roman"/>
          <w:color w:val="000000"/>
          <w:sz w:val="28"/>
          <w:szCs w:val="28"/>
          <w:lang w:val="vi-VN"/>
        </w:rPr>
        <w:t xml:space="preserve">ành vi của nền tảng phần cứng và phần mềm trong điều kiện gần với công việc thực tế. Thiết bị được giao cùng tài liệu và sự hướng dẫn của các kỹ sư; nội dung tìm hiểu tập trung vào cách đối chiếu chức năng quan sát được với mô tả trong tài liệu tham chiếu.</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Khi làm việc với phần cứng, cần giữ trạng thái ban đầu và tuân theo hướng dẫn trướ</w:t>
      </w:r>
      <w:r>
        <w:rPr>
          <w:rFonts w:ascii="Times New Roman" w:hAnsi="Times New Roman" w:eastAsia="Times New Roman" w:cs="Times New Roman"/>
          <w:color w:val="000000"/>
          <w:sz w:val="28"/>
        </w:rPr>
        <w:t xml:space="preserve">c khi thay đổi cấu hình hoặc nạp phần mềm. Một lần khởi động thành công chỉ xác nhận thiết bị hoạt động trong điều kiện vừa thử; muốn khẳng định độ ổn định cần thêm điều kiện và lần kiểm tra. Việc làm quen không đồng nghĩa với việc đã tự hoàn tất bring-up.</w:t>
      </w:r>
      <w:r>
        <w:rPr>
          <w:rFonts w:ascii="Times New Roman" w:hAnsi="Times New Roman" w:eastAsia="Times New Roman" w:cs="Times New Roman"/>
          <w:color w:val="000000"/>
          <w:sz w:val="28"/>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Một bo mạch có thể không hoạt động như mong đợi vì nhiều nhóm nguyên nhân: cấu hình chưa phù hợp, phần mềm chưa khởi tạo đúng, driver chưa điều khiển được thiết bị, firmware chưa sẵn sàng </w:t>
      </w:r>
      <w:r>
        <w:rPr>
          <w:rFonts w:ascii="Times New Roman" w:hAnsi="Times New Roman" w:eastAsia="Times New Roman" w:cs="Times New Roman"/>
          <w:color w:val="000000"/>
          <w:sz w:val="28"/>
          <w:szCs w:val="28"/>
          <w:lang w:val="vi-VN"/>
        </w:rPr>
        <w:t xml:space="preserve">hoặc có vấn đề ở kết nối phần cứng. Những khả năng này chỉ tạo thành danh sách giả thuyết ban đầu; cần chứng cứ từ trạng thái thực tế mới có thể thu hẹp nguyên nhân. Thay đổi nhiều yếu tố cùng lúc gây khó khăn khi xác định yếu tố nào ảnh hưởng đến kết quả.</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quá trình tìm hiểu, nội dung được hướng dẫn tập trung vào việc quan sát các dấu hiệu hệ thống hoạt động </w:t>
      </w:r>
      <w:r>
        <w:rPr>
          <w:rFonts w:ascii="Times New Roman" w:hAnsi="Times New Roman" w:eastAsia="Times New Roman" w:cs="Times New Roman"/>
          <w:color w:val="000000"/>
          <w:sz w:val="28"/>
          <w:szCs w:val="28"/>
          <w:lang w:val="vi-VN"/>
        </w:rPr>
        <w:t xml:space="preserve">sai chức năng hoặc khác với tài liệu tham chiếu. Khi một biểu hiện xuất hiện, cần mô tả điều kiện ban đầu, hành vi mong đợi, hành vi quan sát được và những bước đã thử. Cách ghi nhận này giúp kỹ sư hướng dẫn hiểu tình trạng và hỗ trợ phân tích có hệ thống.</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25" w:name="KhanhHead_043"/>
      <w:r/>
      <w:bookmarkStart w:id="45" w:name="ReportToc_037"/>
      <w:r>
        <w:rPr>
          <w:rFonts w:ascii="Times New Roman" w:hAnsi="Times New Roman" w:eastAsia="Times New Roman" w:cs="Times New Roman"/>
          <w:b/>
          <w:color w:val="000000"/>
          <w:sz w:val="28"/>
          <w:szCs w:val="28"/>
          <w:lang w:val="vi-VN"/>
        </w:rPr>
        <w:t xml:space="preserve">2.3.4. Giai đoạn tiếp cận nội dung Network</w:t>
      </w:r>
      <w:bookmarkEnd w:id="45"/>
      <w:r/>
      <w:bookmarkEnd w:id="125"/>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Định hướng Network được đặt ra trước kỳ thực tập, vì vậy quá trình học tập tập trung vào cách k</w:t>
      </w:r>
      <w:r>
        <w:rPr>
          <w:rFonts w:ascii="Times New Roman" w:hAnsi="Times New Roman" w:eastAsia="Times New Roman" w:cs="Times New Roman"/>
          <w:color w:val="000000"/>
          <w:sz w:val="28"/>
        </w:rPr>
        <w:t xml:space="preserve">ết nối được hình thành từ phần cứng, driver, firmware, kernel, cấu hình mạng và ứng dụng. Phân tích theo chuỗi cho thấy cùng một biểu hiện “không truy cập được” có thể xuất phát từ nhiều bước; để khoanh vùng cần xác định thiết bị đang dừng ở giai đoạn nào.</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Hiện nhiệm vụ tìm hiểu và debug một bo mạch liên quan đến Network vẫn đang tiếp di</w:t>
      </w:r>
      <w:r>
        <w:rPr>
          <w:rFonts w:ascii="Times New Roman" w:hAnsi="Times New Roman" w:eastAsia="Times New Roman" w:cs="Times New Roman"/>
          <w:color w:val="000000"/>
          <w:sz w:val="28"/>
        </w:rPr>
        <w:t xml:space="preserve">ễn. Báo cáo không nêu loại giao diện, hiện tượng, nguyên nhân hay kết quả sửa lỗi vì chưa có dữ kiện được xác nhận để công bố. Tiến độ hiện tại được mô tả ở mức tích lũy kiến thức và hình dung mục tiêu chức năng; kết luận kỹ thuật cần tiếp tục được làm rõ.</w:t>
      </w:r>
      <w:r>
        <w:rPr>
          <w:rFonts w:ascii="Times New Roman" w:hAnsi="Times New Roman" w:eastAsia="Times New Roman" w:cs="Times New Roman"/>
          <w:color w:val="000000"/>
          <w:sz w:val="28"/>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Phạm vi đang tìm hiểu tập trung vào hoạt động mạng trên Linux, các thành phần Network liên quan đến nền tảng và cách phân tích khi thiết</w:t>
      </w:r>
      <w:r>
        <w:rPr>
          <w:rFonts w:ascii="Times New Roman" w:hAnsi="Times New Roman" w:eastAsia="Times New Roman" w:cs="Times New Roman"/>
          <w:color w:val="000000"/>
          <w:sz w:val="28"/>
          <w:szCs w:val="28"/>
          <w:lang w:val="vi-VN"/>
        </w:rPr>
        <w:t xml:space="preserve"> bị không kết nối được hoặc hoạt động khác mong đợi. Wi-Fi, chip mạng, driver và công suất tín hiệu là những khái niệm nền đang được xem xét; việc đề cập ở đây không xác nhận rằng tất cả đều có trên bo mạch đang tìm hiểu hoặc là nguyên nhân của hiện tượng.</w:t>
      </w:r>
      <w:r/>
    </w:p>
    <w:p>
      <w:pPr>
        <w:keepNext w:val="true"/>
        <w:pBdr/>
        <w:spacing w:after="0" w:before="0" w:line="360" w:lineRule="auto"/>
        <w:ind/>
        <w:jc w:val="left"/>
        <w:rPr/>
      </w:pPr>
      <w:r/>
      <w:bookmarkStart w:id="126" w:name="KhanhHead_044"/>
      <w:r/>
      <w:bookmarkStart w:id="3002" w:name="ReportToc_3002"/>
      <w:r>
        <w:rPr>
          <w:rFonts w:ascii="Times New Roman" w:hAnsi="Times New Roman" w:eastAsia="Times New Roman" w:cs="Times New Roman"/>
          <w:b/>
          <w:color w:val="000000"/>
          <w:sz w:val="28"/>
          <w:szCs w:val="28"/>
          <w:lang w:val="vi-VN"/>
        </w:rPr>
        <w:t xml:space="preserve">2.3.5. Vai trò của hướng dẫn và quá trình tự học</w:t>
      </w:r>
      <w:bookmarkEnd w:id="3002"/>
      <w:r/>
      <w:bookmarkEnd w:id="126"/>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kỹ sư đi trước hỗ trợ bằng tài liệu, kiến thức và giải thích thực tế về bo mạch. Sự hướng dẫn này giúp tiếp cận </w:t>
      </w:r>
      <w:r>
        <w:rPr>
          <w:rFonts w:ascii="Times New Roman" w:hAnsi="Times New Roman" w:eastAsia="Times New Roman" w:cs="Times New Roman"/>
          <w:color w:val="000000"/>
          <w:sz w:val="28"/>
          <w:szCs w:val="28"/>
          <w:lang w:val="vi-VN"/>
        </w:rPr>
        <w:t xml:space="preserve">nội dung chuyên sâu theo thứ tự hợp lý, từ khái niệm nền đến các chức năng cần tìm hiểu. Với lĩnh vực có nhiều lớp kỹ thuật, người mới khó tự xây dựng toàn bộ bối cảnh chỉ từ những từ khóa rời rạc; người hướng dẫn giúp xác định đâu là nội dung cần ưu tiên.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Tiếp nhận hướng dẫn cần đi cùng quá trình tự học: tìm hiểu thuật ngữ, đọc phần tài liệu liên quan </w:t>
      </w:r>
      <w:r>
        <w:rPr>
          <w:rFonts w:ascii="Times New Roman" w:hAnsi="Times New Roman" w:eastAsia="Times New Roman" w:cs="Times New Roman"/>
          <w:color w:val="000000"/>
          <w:sz w:val="28"/>
          <w:szCs w:val="28"/>
          <w:lang w:val="vi-VN"/>
        </w:rPr>
        <w:t xml:space="preserve">và xác định chính xác điểm chưa rõ để trao đổi. Khi nhận được lời giải thích, việc đặt nội dung vào cấu trúc hệ thống giúp ghi nhớ nguyên lý thay vì chỉ nhớ câu trả lời cho một tình huống. Đây là phương pháp phù hợp để tiếp tục làm quen với BSP và Network.</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Một nội dung chuyên môn có thể cần nhiều lần đọc và đối chiếu </w:t>
      </w:r>
      <w:r>
        <w:rPr>
          <w:rFonts w:ascii="Times New Roman" w:hAnsi="Times New Roman" w:eastAsia="Times New Roman" w:cs="Times New Roman"/>
          <w:color w:val="000000"/>
          <w:sz w:val="28"/>
          <w:szCs w:val="28"/>
          <w:lang w:val="vi-VN"/>
        </w:rPr>
        <w:t xml:space="preserve">trước khi trở nên rõ ràng. Tốc độ học không chỉ phụ thuộc vào lượng tài liệu mà còn phụ thuộc khả năng kết nối kiến thức, đặt câu hỏi và kiểm tra lại cách hiểu. Tinh thần chủ động và sự kiên nhẫn vì vậy có vai trò quan trọng trong công việc hệ thống nhúng.</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27" w:name="KhanhHead_045"/>
      <w:r/>
      <w:bookmarkStart w:id="46" w:name="ReportToc_038"/>
      <w:r>
        <w:rPr>
          <w:rFonts w:ascii="Times New Roman" w:hAnsi="Times New Roman" w:eastAsia="Times New Roman" w:cs="Times New Roman"/>
          <w:b/>
          <w:color w:val="000000"/>
          <w:sz w:val="28"/>
          <w:szCs w:val="28"/>
          <w:lang w:val="vi-VN"/>
        </w:rPr>
        <w:t xml:space="preserve">2.4. Phương pháp tiếp cận vấn đề Network ở mức khái quát</w:t>
      </w:r>
      <w:bookmarkEnd w:id="46"/>
      <w:r/>
      <w:bookmarkEnd w:id="127"/>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Do nội dung Network vẫn đang được tìm hiểu và thông tin dự án cần</w:t>
      </w:r>
      <w:r>
        <w:rPr>
          <w:rFonts w:ascii="Times New Roman" w:hAnsi="Times New Roman" w:eastAsia="Times New Roman" w:cs="Times New Roman"/>
          <w:color w:val="000000"/>
          <w:sz w:val="28"/>
          <w:szCs w:val="28"/>
          <w:lang w:val="vi-VN"/>
        </w:rPr>
        <w:t xml:space="preserve"> được bảo mật, mục này trình bày khung suy luận chung để tiếp cận vấn đề mạng trên thiết bị nhúng, không phải biên bản thao tác trên bo mạch cụ thể. Mọi thao tác thực tế cần tuân theo tài liệu áp dụng, hướng dẫn của kỹ sư phụ trách và quy định của công ty.</w:t>
      </w:r>
      <w:r/>
    </w:p>
    <w:p>
      <w:pPr>
        <w:keepNext w:val="true"/>
        <w:pBdr/>
        <w:spacing w:after="0" w:before="0" w:line="360" w:lineRule="auto"/>
        <w:ind/>
        <w:jc w:val="left"/>
        <w:rPr/>
      </w:pPr>
      <w:r/>
      <w:bookmarkStart w:id="128" w:name="KhanhHead_046"/>
      <w:r/>
      <w:bookmarkStart w:id="47" w:name="ReportToc_039"/>
      <w:r>
        <w:rPr>
          <w:rFonts w:ascii="Times New Roman" w:hAnsi="Times New Roman" w:eastAsia="Times New Roman" w:cs="Times New Roman"/>
          <w:b/>
          <w:color w:val="000000"/>
          <w:sz w:val="28"/>
          <w:szCs w:val="28"/>
          <w:lang w:val="vi-VN"/>
        </w:rPr>
        <w:t xml:space="preserve">2.4.1. Mô tả triệu chứng và xác lập điều kiện ban đầu</w:t>
      </w:r>
      <w:bookmarkEnd w:id="47"/>
      <w:r/>
      <w:bookmarkEnd w:id="128"/>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Bước đầu tiên của quá trình phân tích là xác định rõ chức năng cần đáp ứng: phát hiện mạng, kết nối tới điểm truy cập, trao đổi trong mạng cục bộ hay truy cập một dịch vụ cụ thể. Hành v</w:t>
      </w:r>
      <w:r>
        <w:rPr>
          <w:rFonts w:ascii="Times New Roman" w:hAnsi="Times New Roman" w:eastAsia="Times New Roman" w:cs="Times New Roman"/>
          <w:color w:val="000000"/>
          <w:sz w:val="28"/>
          <w:szCs w:val="28"/>
          <w:lang w:val="vi-VN"/>
        </w:rPr>
        <w:t xml:space="preserve">i mong đợi cần được đối chiếu với tài liệu áp dụng đúng nền tảng, phiên bản phần mềm, cấu hình phần cứng và điều kiện thử. Khi mô tả “không kết nối được mạng”, cần chỉ rõ thiết bị dừng ở phát hiện mạng, thiết lập liên kết, cấu hình IP hay truy cập dịch vụ.</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Một mô tả tốt cũng nêu điều kiện xảy ra hiện tượng ở mức không nhạy cảm: trạng thái hệ thống, cách tái hiện, phạm vi ảnh hưởng và liệu kết quả có ổn định qua nhiều lần thử hay </w:t>
      </w:r>
      <w:r>
        <w:rPr>
          <w:rFonts w:ascii="Times New Roman" w:hAnsi="Times New Roman" w:eastAsia="Times New Roman" w:cs="Times New Roman"/>
          <w:color w:val="000000"/>
          <w:sz w:val="28"/>
          <w:szCs w:val="28"/>
          <w:lang w:val="vi-VN"/>
        </w:rPr>
        <w:t xml:space="preserve">không. Nếu hành vi chỉ xảy ra trong một điều kiện, cần ghi điều kiện đó để phân biệt với lỗi tổng quát. Không nên đưa nhận định nguyên nhân vào phần mô tả triệu chứng khi chưa có bằng chứng, vì điều đó có thể khiến người phân tích bỏ qua các khả năng khác.</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Một điểm kiểm tra nên trả lời câu hỏi cụ thể và có giới hạn. Nếu hệ điều hành chưa nhận thiết bị, cần xem điều ki</w:t>
      </w:r>
      <w:r>
        <w:rPr>
          <w:rFonts w:ascii="Times New Roman" w:hAnsi="Times New Roman" w:eastAsia="Times New Roman" w:cs="Times New Roman"/>
          <w:color w:val="000000"/>
          <w:sz w:val="28"/>
        </w:rPr>
        <w:t xml:space="preserve">ện khởi tạo trước khi phân tích ứng dụng. Nếu giao diện mạng đã xuất hiện, bước tiếp theo là xem trạng thái liên kết; nếu liên kết đã thiết lập thì kiểm tra cấu hình địa chỉ và đường đi. Sau đó mới phân biệt lỗi phân giải tên, giao vận hoặc dịch vụ đầu xa.</w:t>
      </w:r>
      <w:r/>
    </w:p>
    <w:p>
      <w:pPr>
        <w:widowControl w:val="true"/>
        <w:pBdr/>
        <w:spacing w:after="0" w:before="0" w:line="360" w:lineRule="auto"/>
        <w:ind/>
        <w:jc w:val="both"/>
        <w:rPr/>
      </w:pPr>
      <w:r>
        <w:rPr>
          <w:rFonts w:ascii="Times New Roman" w:hAnsi="Times New Roman" w:eastAsia="Times New Roman" w:cs="Times New Roman"/>
          <w:color w:val="000000"/>
          <w:sz w:val="28"/>
        </w:rPr>
        <w:t xml:space="preserve">Bảng 2.2 tổng hợp các giai đoạn thư</w:t>
      </w:r>
      <w:r>
        <w:rPr>
          <w:rFonts w:ascii="Times New Roman" w:hAnsi="Times New Roman" w:eastAsia="Times New Roman" w:cs="Times New Roman"/>
          <w:color w:val="000000"/>
          <w:sz w:val="28"/>
        </w:rPr>
        <w:t xml:space="preserve">ờng dùng để tổ chức quan sát. Một tầng đạt điều kiện cơ bản không chứng minh mọi tầng phía trên đã hoạt động. Hình 2.4 nhấn mạnh tính lặp của quá trình: kết quả mỗi phép thử quyết định câu hỏi tiếp theo, còn giả thuyết chưa được hỗ trợ cần được điều chỉnh.</w:t>
      </w:r>
      <w:r/>
    </w:p>
    <w:p>
      <w:pPr>
        <w:keepNext w:val="true"/>
        <w:pBdr/>
        <w:spacing w:after="0" w:before="0" w:line="360" w:lineRule="auto"/>
        <w:ind/>
        <w:jc w:val="left"/>
        <w:rPr/>
      </w:pPr>
      <w:r/>
      <w:bookmarkStart w:id="129" w:name="KhanhHead_047"/>
      <w:r/>
      <w:bookmarkStart w:id="48" w:name="ReportToc_040"/>
      <w:r>
        <w:rPr>
          <w:rFonts w:ascii="Times New Roman" w:hAnsi="Times New Roman" w:eastAsia="Times New Roman" w:cs="Times New Roman"/>
          <w:b/>
          <w:color w:val="000000"/>
          <w:sz w:val="28"/>
          <w:szCs w:val="28"/>
          <w:lang w:val="vi-VN"/>
        </w:rPr>
        <w:t xml:space="preserve">2.4.2. Lần theo chuỗi kết nối theo từng lớp</w:t>
      </w:r>
      <w:bookmarkEnd w:id="48"/>
      <w:r/>
      <w:bookmarkEnd w:id="129"/>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Sau khi xác định triệu chứng, có thể lần theo chuỗi khởi tạo bằng các câu hỏi: hệ điều hành đã khởi động tới giai đoạn nào; phần cứng mạng có được nhận diện; driver có ghép với thiết bị; firmware </w:t>
      </w:r>
      <w:r>
        <w:rPr>
          <w:rFonts w:ascii="Times New Roman" w:hAnsi="Times New Roman" w:eastAsia="Times New Roman" w:cs="Times New Roman"/>
          <w:color w:val="000000"/>
          <w:sz w:val="28"/>
          <w:szCs w:val="28"/>
          <w:lang w:val="vi-VN"/>
        </w:rPr>
        <w:t xml:space="preserve">có được khởi tạo; giao diện mạng có xuất hiện và ở trạng thái phù hợp hay không? Sự kiện hoặc log liên quan cần được đọc cùng tài liệu đúng phiên bản. Nếu chuỗi nền tảng chưa hoàn tất, kiểm tra ứng dụng ở tầng trên có thể chưa cung cấp thông tin cần thiết.</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Khi giao diện đã sẵn sàng, câu hỏi chuyển sang khả năng phát hiện đầu xa, xác thực và thiết lập liên kết, sau đó là địa chỉ IP, tuyến đường và trao đổi với một đích trong cùng mạng. Cần tách kiểm tra phân giải tên khỏi kiểm tra liên kết. Nếu một ứng d</w:t>
      </w:r>
      <w:r>
        <w:rPr>
          <w:rFonts w:ascii="Times New Roman" w:hAnsi="Times New Roman" w:eastAsia="Times New Roman" w:cs="Times New Roman"/>
          <w:color w:val="000000"/>
          <w:sz w:val="28"/>
          <w:szCs w:val="28"/>
          <w:lang w:val="vi-VN"/>
        </w:rPr>
        <w:t xml:space="preserve">ụng vẫn thất bại, phải xác định giao thức và đích đến, đồng thời xem xét máy chủ, xác thực ứng dụng, cổng và chính sách mạng. Các câu hỏi này tổ chức giả thuyết theo từng lớp, không tự xác định nguyên nhân và không mô tả kết quả trên bo mạch đang tìm hiểu.</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tầng mô hình OSI không nên được dùng như nhãn cứng để kết luận lỗi. Một dịch vụ có thể kéo dài qua nhiều tầng; một driver cũng có thể cung cấp thông tin quan sát ở nhiều điểm. Phân tích cần dựa </w:t>
      </w:r>
      <w:r>
        <w:rPr>
          <w:rFonts w:ascii="Times New Roman" w:hAnsi="Times New Roman" w:eastAsia="Times New Roman" w:cs="Times New Roman"/>
          <w:color w:val="000000"/>
          <w:sz w:val="28"/>
          <w:szCs w:val="28"/>
          <w:lang w:val="vi-VN"/>
        </w:rPr>
        <w:t xml:space="preserve">trên bằng chứng: log liên quan, trạng thái giao diện, thông tin cấu hình, kết quả kết nối và sự khác biệt giữa điều kiện hoạt động tốt với điều kiện lỗi. Cách đặt câu hỏi theo các căn cứ này đang được rèn luyện để trao đổi hiệu quả hơn với người hướng dẫn.</w:t>
      </w:r>
      <w:r>
        <w:rPr>
          <w:rFonts w:ascii="Times New Roman" w:hAnsi="Times New Roman" w:eastAsia="Times New Roman" w:cs="Times New Roman"/>
          <w:color w:val="000000"/>
          <w:sz w:val="28"/>
          <w:szCs w:val="28"/>
          <w:lang w:val="vi-VN"/>
        </w:rPr>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44"/>
        <w:gridCol w:w="3761"/>
        <w:gridCol w:w="3466"/>
      </w:tblGrid>
      <w:tr>
        <w:trPr>
          <w:cantSplit/>
          <w:tblHeader/>
        </w:trPr>
        <w:tc>
          <w:tcPr>
            <w:shd w:val="clear" w:color="auto" w:fill="ffffff"/>
            <w:tcBorders/>
            <w:tcMar>
              <w:left w:w="85" w:type="dxa"/>
              <w:top w:w="20" w:type="dxa"/>
              <w:right w:w="85" w:type="dxa"/>
              <w:bottom w:w="20" w:type="dxa"/>
            </w:tcMar>
            <w:tcW w:w="1844" w:type="dxa"/>
            <w:vAlign w:val="center"/>
          </w:tcPr>
          <w:p>
            <w:pPr>
              <w:pageBreakBefore w:val="true"/>
              <w:pBdr/>
              <w:spacing w:after="0" w:before="0" w:line="360" w:lineRule="auto"/>
              <w:ind w:firstLine="0" w:left="0"/>
              <w:jc w:val="center"/>
              <w:rPr/>
            </w:pPr>
            <w:r>
              <w:rPr>
                <w:rFonts w:ascii="Times New Roman" w:hAnsi="Times New Roman" w:eastAsia="Times New Roman" w:cs="Times New Roman"/>
                <w:b/>
                <w:color w:val="000000"/>
                <w:sz w:val="28"/>
              </w:rPr>
              <w:t xml:space="preserve">Giai đoạn</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Dấu hiệu cần quan sát</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Điều chưa thể kết luận</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Khởi tạo thiết bị</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Hệ điều hành nhận phần cứng; driver bắt đầu hoạt động</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Chưa chứng minh giao diện hoặc radio đã sẵn sàng</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Giao diện mạng</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Giao diện được đăng ký và có trạng thái phù hợp</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Chưa chứng minh đã kết nối với điểm truy cập/mạng di động</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Thiết lập liên kết</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Wi-Fi liên kết hoặc modem đăng ký dịch vụ mạng</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Chưa chứng minh đã có địa chỉ IP và tuyến đường</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Cấu hình mạng</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Địa chỉ, tuyến đường và phân giải tên phù hợp</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Chưa chứng minh máy chủ/dịch vụ đầu cuối phản hồi</w:t>
            </w:r>
            <w:r/>
          </w:p>
        </w:tc>
      </w:tr>
      <w:tr>
        <w:trPr>
          <w:cantSplit/>
        </w:trPr>
        <w:tc>
          <w:tcPr>
            <w:shd w:val="clear" w:color="auto" w:fill="ffffff"/>
            <w:tcBorders/>
            <w:tcMar>
              <w:left w:w="85" w:type="dxa"/>
              <w:top w:w="20" w:type="dxa"/>
              <w:right w:w="85" w:type="dxa"/>
              <w:bottom w:w="20" w:type="dxa"/>
            </w:tcMar>
            <w:tcW w:w="1844"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Giao vận/ứng dụng</w:t>
            </w:r>
            <w:r/>
          </w:p>
        </w:tc>
        <w:tc>
          <w:tcPr>
            <w:shd w:val="clear" w:color="auto" w:fill="ffffff"/>
            <w:tcBorders/>
            <w:tcMar>
              <w:left w:w="85" w:type="dxa"/>
              <w:top w:w="20" w:type="dxa"/>
              <w:right w:w="85" w:type="dxa"/>
              <w:bottom w:w="20" w:type="dxa"/>
            </w:tcMar>
            <w:tcW w:w="376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Có trao đổi với đích bằng giao thức đang thử</w:t>
            </w:r>
            <w:r/>
          </w:p>
        </w:tc>
        <w:tc>
          <w:tcPr>
            <w:shd w:val="clear" w:color="auto" w:fill="ffffff"/>
            <w:tcBorders/>
            <w:tcMar>
              <w:left w:w="85" w:type="dxa"/>
              <w:top w:w="20" w:type="dxa"/>
              <w:right w:w="85" w:type="dxa"/>
              <w:bottom w:w="20" w:type="dxa"/>
            </w:tcMar>
            <w:tcW w:w="3466"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Chỉ xác nhận điều kiện, đích và thời điểm đã thử</w:t>
            </w:r>
            <w:r/>
          </w:p>
        </w:tc>
      </w:tr>
    </w:tbl>
    <w:p>
      <w:pPr>
        <w:keepNext w:val="true"/>
        <w:pBdr/>
        <w:spacing w:after="0" w:before="0" w:line="360" w:lineRule="auto"/>
        <w:ind/>
        <w:jc w:val="center"/>
        <w:rPr/>
      </w:pPr>
      <w:r/>
      <w:bookmarkStart w:id="2407" w:name="KhanhTbl_07"/>
      <w:r>
        <w:rPr>
          <w:rFonts w:ascii="Times New Roman" w:hAnsi="Times New Roman" w:eastAsia="Times New Roman" w:cs="Times New Roman"/>
          <w:b/>
          <w:i/>
          <w:iCs/>
          <w:color w:val="000000"/>
          <w:sz w:val="28"/>
        </w:rPr>
        <w:t xml:space="preserve">Bảng 2.2. Các điểm kiểm tra khái quát trong chuỗi kết nối mạng</w:t>
      </w:r>
      <w:bookmarkEnd w:id="2407"/>
      <w:r/>
      <w:r/>
    </w:p>
    <w:p>
      <w:pPr>
        <w:pBdr/>
        <w:spacing w:after="0" w:before="0" w:line="360" w:lineRule="auto"/>
        <w:ind/>
        <w:jc w:val="center"/>
        <w:rPr/>
      </w:pPr>
      <w:r>
        <w:rPr>
          <w:rFonts w:ascii="Times New Roman" w:hAnsi="Times New Roman" w:eastAsia="Times New Roman" w:cs="Times New Roman"/>
          <w:b w:val="0"/>
          <w:i/>
          <w:color w:val="000000"/>
          <w:sz w:val="28"/>
        </w:rPr>
        <w:t xml:space="preserve">Ghi chú: Khung tổ chức quan sát; kiểm tra thực tế phải theo tài liệu và quy trình được phép áp dụng.</w:t>
      </w:r>
      <w:r/>
    </w:p>
    <w:p>
      <w:pPr>
        <w:keepNext w:val="true"/>
        <w:pBdr/>
        <w:spacing w:after="0" w:before="0" w:line="360" w:lineRule="auto"/>
        <w:ind/>
        <w:jc w:val="center"/>
        <w:rPr/>
      </w:pPr>
      <w:r>
        <mc:AlternateContent>
          <mc:Choice Requires="wpg">
            <w:drawing>
              <wp:inline xmlns:wp="http://schemas.openxmlformats.org/drawingml/2006/wordprocessingDrawing" distT="0" distB="0" distL="0" distR="0">
                <wp:extent cx="5074920" cy="2854642"/>
                <wp:effectExtent l="0" t="0" r="0" b="0"/>
                <wp:docPr id="13" name="Picture 903694905" descr="Sơ đồ khối vẽ lại bằng draw.io, trình bày khái quát theo tài liệu công khai." title="Hình 2.4. Vòng lặp phân tích, thử nghiệm và cập nhật giả t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bug.png"/>
                        <pic:cNvPicPr>
                          <a:picLocks noChangeAspect="1"/>
                        </pic:cNvPicPr>
                        <pic:nvPr/>
                      </pic:nvPicPr>
                      <pic:blipFill rotWithShape="1">
                        <a:blip r:embed="rId24"/>
                        <a:stretch/>
                      </pic:blipFill>
                      <pic:spPr bwMode="auto">
                        <a:xfrm>
                          <a:off x="0" y="0"/>
                          <a:ext cx="5074920" cy="2854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9.60pt;height:224.77pt;mso-wrap-distance-left:0.00pt;mso-wrap-distance-top:0.00pt;mso-wrap-distance-right:0.00pt;mso-wrap-distance-bottom:0.00pt;z-index:1;" stroked="false">
                <v:imagedata r:id="rId24" o:title=""/>
                <o:lock v:ext="edit" rotation="t"/>
              </v:shape>
            </w:pict>
          </mc:Fallback>
        </mc:AlternateContent>
      </w:r>
      <w:r/>
    </w:p>
    <w:p>
      <w:pPr>
        <w:keepNext w:val="true"/>
        <w:pBdr/>
        <w:spacing w:after="0" w:before="0" w:line="360" w:lineRule="auto"/>
        <w:ind/>
        <w:jc w:val="center"/>
        <w:rPr/>
      </w:pPr>
      <w:r/>
      <w:bookmarkStart w:id="2212" w:name="KhanhFig_12"/>
      <w:r>
        <w:rPr>
          <w:rFonts w:ascii="Times New Roman" w:hAnsi="Times New Roman" w:eastAsia="Times New Roman" w:cs="Times New Roman"/>
          <w:b/>
          <w:i/>
          <w:iCs/>
          <w:color w:val="000000"/>
          <w:sz w:val="28"/>
        </w:rPr>
        <w:t xml:space="preserve">Hình 2.4. Vòng lặp phân tích, thử nghiệm và cập nhật giả thuyết</w:t>
      </w:r>
      <w:bookmarkEnd w:id="2212"/>
      <w:r/>
      <w:r/>
    </w:p>
    <w:p>
      <w:pPr>
        <w:keepNext w:val="true"/>
        <w:pBdr/>
        <w:spacing w:after="0" w:before="0" w:line="360" w:lineRule="auto"/>
        <w:ind/>
        <w:jc w:val="left"/>
        <w:rPr/>
      </w:pPr>
      <w:r/>
      <w:bookmarkStart w:id="130" w:name="KhanhHead_048"/>
      <w:r/>
      <w:bookmarkStart w:id="49" w:name="ReportToc_041"/>
      <w:r>
        <w:rPr>
          <w:rFonts w:ascii="Times New Roman" w:hAnsi="Times New Roman" w:eastAsia="Times New Roman" w:cs="Times New Roman"/>
          <w:b/>
          <w:color w:val="000000"/>
          <w:sz w:val="28"/>
          <w:szCs w:val="28"/>
          <w:lang w:val="vi-VN"/>
        </w:rPr>
        <w:t xml:space="preserve">2.4.3. Phân biệt giả thuyết phần mềm và phần cứng</w:t>
      </w:r>
      <w:bookmarkEnd w:id="49"/>
      <w:r/>
      <w:bookmarkEnd w:id="130"/>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hệ thống nhúng, biểu hiện giống nhau có thể đến từ phần mềm hoặc phần cứng. Phía phần mềm có thể bao gồm cấu hình hệ điều hành, driver, firmw</w:t>
      </w:r>
      <w:r>
        <w:rPr>
          <w:rFonts w:ascii="Times New Roman" w:hAnsi="Times New Roman" w:eastAsia="Times New Roman" w:cs="Times New Roman"/>
          <w:color w:val="000000"/>
          <w:sz w:val="28"/>
          <w:szCs w:val="28"/>
          <w:lang w:val="vi-VN"/>
        </w:rPr>
        <w:t xml:space="preserve">are, dịch vụ mạng hoặc tham số khởi động. Phía phần cứng có thể liên quan đến chip, nguồn, đường tín hiệu, anten hoặc kết nối giữa các thành phần. Danh sách này chỉ mô tả những khả năng phổ quát; không phải nhận định rằng bo mạch đang debug gặp các lỗi đó.</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Một cách làm thận trọng là kiểm tra điều kiện cơ bản trước, sau đó thay đổi từng yếu tố hoặc một nhóm yếu tố có quan hệ rõ ràng khi được phép. Trước khi thử cần xác định cách khôi phục trạng thái ban đầu, điều kiện để lặ</w:t>
      </w:r>
      <w:r>
        <w:rPr>
          <w:rFonts w:ascii="Times New Roman" w:hAnsi="Times New Roman" w:eastAsia="Times New Roman" w:cs="Times New Roman"/>
          <w:color w:val="000000"/>
          <w:sz w:val="28"/>
          <w:szCs w:val="28"/>
          <w:lang w:val="vi-VN"/>
        </w:rPr>
        <w:t xml:space="preserve">p lại phép thử và hướng dẫn áp dụng cho thiết bị. Nếu thay đổi nhiều yếu tố cùng lúc, khó xác định yếu tố tạo ra khác biệt. Tài liệu hoặc cấu hình tham chiếu chỉ có giá trị so sánh khi phạm vi và phiên bản phù hợp; những khác biệt đã biết phải được ghi rõ.</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Việc xác định ranh giới phần cứng và phần mềm đôi khi cần phối hợp nhiều chuy</w:t>
      </w:r>
      <w:r>
        <w:rPr>
          <w:rFonts w:ascii="Times New Roman" w:hAnsi="Times New Roman" w:eastAsia="Times New Roman" w:cs="Times New Roman"/>
          <w:color w:val="000000"/>
          <w:sz w:val="28"/>
          <w:szCs w:val="28"/>
          <w:lang w:val="vi-VN"/>
        </w:rPr>
        <w:t xml:space="preserve">ên môn. Không nên đưa ra kết luận vượt quá dữ liệu quan sát hoặc thực hiện thay đổi ảnh hưởng đến thiết bị khi chưa được hướng dẫn. Trong quá trình thực tập, câu hỏi kỹ thuật được chuyển đến người phụ trách cùng phần mô tả rõ ràng thay vì chỉ nêu suy đoán.</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31" w:name="KhanhHead_049"/>
      <w:r/>
      <w:bookmarkStart w:id="50" w:name="ReportToc_042"/>
      <w:r>
        <w:rPr>
          <w:rFonts w:ascii="Times New Roman" w:hAnsi="Times New Roman" w:eastAsia="Times New Roman" w:cs="Times New Roman"/>
          <w:b/>
          <w:color w:val="000000"/>
          <w:sz w:val="28"/>
          <w:szCs w:val="28"/>
          <w:lang w:val="vi-VN"/>
        </w:rPr>
        <w:t xml:space="preserve">2.4.4. Các yếu tố riêng của kết nối Wi-Fi</w:t>
      </w:r>
      <w:bookmarkEnd w:id="50"/>
      <w:r/>
      <w:bookmarkEnd w:id="131"/>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Đối với Wi-Fi, cần phân biệt trạng thái radio, trạng thái kết nối tới điểm truy cập và trạng thái truy cập mạng IP</w:t>
      </w:r>
      <w:r>
        <w:rPr>
          <w:rFonts w:ascii="Times New Roman" w:hAnsi="Times New Roman" w:eastAsia="Times New Roman" w:cs="Times New Roman"/>
          <w:color w:val="000000"/>
          <w:sz w:val="28"/>
          <w:szCs w:val="28"/>
          <w:lang w:val="vi-VN"/>
        </w:rPr>
        <w:t xml:space="preserve">. Thiết bị có thể nhìn thấy mạng nhưng chưa xác thực thành công; có thể xác thực nhưng chưa nhận cấu hình IP; hoặc đã có địa chỉ nhưng vẫn không liên lạc được với dịch vụ mong muốn. Vì vậy, thông báo ở giao diện ứng dụng không đủ để chỉ ra tầng gặp vấn đề.</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Cường độ tín hiệu và công suất phát là hai yếu tố có ý nghĩa nhưng cần được dùng chính xác. Công suất phát mô tả năng lượng tín hiệu thiết bị phát ra trong một điều kiện nhất định; cường độ tín hiệu nhận </w:t>
      </w:r>
      <w:r>
        <w:rPr>
          <w:rFonts w:ascii="Times New Roman" w:hAnsi="Times New Roman" w:eastAsia="Times New Roman" w:cs="Times New Roman"/>
          <w:color w:val="000000"/>
          <w:sz w:val="28"/>
          <w:szCs w:val="28"/>
          <w:lang w:val="vi-VN"/>
        </w:rPr>
        <w:t xml:space="preserve">được tại đầu kia còn phụ thuộc khoảng cách, anten, vật cản, suy hao, nhiễu và cấu hình hệ thống. Hai đại lượng không thể thay thế cho nhau. Khi đánh giá, phải dựa vào phép đo và điều kiện đo thích hợp, không suy ra công suất từ một biểu hiện kết nối chung.</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RSS</w:t>
      </w:r>
      <w:r>
        <w:rPr>
          <w:rFonts w:ascii="Times New Roman" w:hAnsi="Times New Roman" w:eastAsia="Times New Roman" w:cs="Times New Roman"/>
          <w:color w:val="000000"/>
          <w:sz w:val="28"/>
          <w:szCs w:val="28"/>
          <w:lang w:val="vi-VN"/>
        </w:rPr>
        <w:t xml:space="preserve">I (Received Signal Strength Indicator) là chỉ số biểu thị mức tín hiệu nhận theo cách triển khai của thiết bị. Khi sử dụng chỉ số này cần ghi nhận thiết bị cung cấp số liệu, thang đo, vị trí và điều kiện đo. Anten chuyển tín hiệu điện thành sóng vô tuyến k</w:t>
      </w:r>
      <w:r>
        <w:rPr>
          <w:rFonts w:ascii="Times New Roman" w:hAnsi="Times New Roman" w:eastAsia="Times New Roman" w:cs="Times New Roman"/>
          <w:color w:val="000000"/>
          <w:sz w:val="28"/>
          <w:szCs w:val="28"/>
          <w:lang w:val="vi-VN"/>
        </w:rPr>
        <w:t xml:space="preserve">hi phát và chuyển sóng nhận thành tín hiệu điện khi thu; hướng đặt, vị trí lắp đặt, khoảng cách, vật cản và nhiễu có thể ảnh hưởng kết quả. RSSI, công suất phát và thông lượng là những đại lượng khác nhau, nên cần chọn chỉ số phù hợp với câu hỏi phân tích.</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Chip Wi-Fi, driver và firmware phối hợp thực hiện nhiều chức năng. Driver có thể cung cấp khả năng điều khiển từ hệ điều hành; firmware có t</w:t>
      </w:r>
      <w:r>
        <w:rPr>
          <w:rFonts w:ascii="Times New Roman" w:hAnsi="Times New Roman" w:eastAsia="Times New Roman" w:cs="Times New Roman"/>
          <w:color w:val="000000"/>
          <w:sz w:val="28"/>
          <w:szCs w:val="28"/>
          <w:lang w:val="vi-VN"/>
        </w:rPr>
        <w:t xml:space="preserve">hể đảm nhiệm một phần xử lý trên chip; các dịch vụ người dùng quản lý việc tìm mạng và kết nối. Mức phân chia thay đổi theo kiến trúc. Những khác biệt này giải thích vì sao debug Wi-Fi cần xem cả thành phần hệ điều hành lẫn tài liệu dành cho đúng nền tảng.</w:t>
      </w:r>
      <w:r/>
    </w:p>
    <w:p>
      <w:pPr>
        <w:keepNext w:val="true"/>
        <w:pBdr/>
        <w:spacing w:after="0" w:before="0" w:line="360" w:lineRule="auto"/>
        <w:ind/>
        <w:jc w:val="left"/>
        <w:rPr/>
      </w:pPr>
      <w:r/>
      <w:bookmarkStart w:id="132" w:name="KhanhHead_050"/>
      <w:r/>
      <w:bookmarkStart w:id="51" w:name="ReportToc_043"/>
      <w:r>
        <w:rPr>
          <w:rFonts w:ascii="Times New Roman" w:hAnsi="Times New Roman" w:eastAsia="Times New Roman" w:cs="Times New Roman"/>
          <w:b/>
          <w:color w:val="000000"/>
          <w:sz w:val="28"/>
          <w:szCs w:val="28"/>
          <w:lang w:val="vi-VN"/>
        </w:rPr>
        <w:t xml:space="preserve">2.4.5. Ghi nhận bằng chứng và trao đổi trong nhóm</w:t>
      </w:r>
      <w:bookmarkEnd w:id="51"/>
      <w:r/>
      <w:bookmarkEnd w:id="132"/>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Một bản ghi debug cần tách ba nội dung: yêu cầu là hành vi thiết bị cần đáp ứng; quan sát là điều thực sự xảy ra; giả thuyết là khả năng đang được xem xét để giải thích khác biệt. Cấu trúc ghi nhận có th</w:t>
      </w:r>
      <w:r>
        <w:rPr>
          <w:rFonts w:ascii="Times New Roman" w:hAnsi="Times New Roman" w:eastAsia="Times New Roman" w:cs="Times New Roman"/>
          <w:color w:val="000000"/>
          <w:sz w:val="28"/>
          <w:szCs w:val="28"/>
          <w:lang w:val="vi-VN"/>
        </w:rPr>
        <w:t xml:space="preserve">ể gồm mục tiêu chức năng, điều kiện ban đầu, bước tái hiện, hành vi mong đợi, hành vi quan sát, dữ liệu thu thập, giả thuyết hiện tại và bước tiếp theo đã thống nhất với người hướng dẫn. Cách tổ chức này giúp người khác hiểu và xem lại quá trình phân tích.</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Sau mỗi lần kiểm tra, cần nêu kết quả hỗ trợ hay làm suy yếu giả thuyết nào và bước tiếp theo nhằm thu thập thông tin m</w:t>
      </w:r>
      <w:r>
        <w:rPr>
          <w:rFonts w:ascii="Times New Roman" w:hAnsi="Times New Roman" w:eastAsia="Times New Roman" w:cs="Times New Roman"/>
          <w:color w:val="000000"/>
          <w:sz w:val="28"/>
          <w:szCs w:val="28"/>
          <w:lang w:val="vi-VN"/>
        </w:rPr>
        <w:t xml:space="preserve">ới gì. Một kết quả không hỗ trợ giả thuyết vẫn có giá trị nếu điều kiện thử được ghi rõ. Khi chưa xác định được nguyên nhân, có thể báo cáo phạm vi đã loại trừ, dữ liệu còn thiếu và giới hạn của nhận định; kết luận tạm thời cần được ghi đúng trạng thái đó.</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Trao đổi với kỹ sư hướng dẫn là một phần của quá trình học. </w:t>
      </w:r>
      <w:r>
        <w:rPr>
          <w:rFonts w:ascii="Times New Roman" w:hAnsi="Times New Roman" w:eastAsia="Times New Roman" w:cs="Times New Roman"/>
          <w:color w:val="000000"/>
          <w:sz w:val="28"/>
          <w:szCs w:val="28"/>
          <w:lang w:val="vi-VN"/>
        </w:rPr>
        <w:t xml:space="preserve">Khi đặt câu hỏi, cần trình bày bối cảnh đủ để người nghe hiểu vấn đề, chỉ rõ điểm chưa hiểu và nêu tài liệu đã tham khảo. Cách trao đổi này giúp nhận được hướng dẫn chính xác hơn, đồng thời hỗ trợ xây dựng kiến thức thay vì chỉ tiếp nhận câu lệnh cần chạy.</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Các ghi chép có thể chứa thông tin nhạy cảm, vì vậ</w:t>
      </w:r>
      <w:r>
        <w:rPr>
          <w:rFonts w:ascii="Times New Roman" w:hAnsi="Times New Roman" w:eastAsia="Times New Roman" w:cs="Times New Roman"/>
          <w:color w:val="000000"/>
          <w:sz w:val="28"/>
          <w:szCs w:val="28"/>
          <w:lang w:val="vi-VN"/>
        </w:rPr>
        <w:t xml:space="preserve">y cần phân biệt nhật ký nội bộ phục vụ công việc với nội dung được phép đưa vào báo cáo. Báo cáo tốt không cần tiết lộ tên mã, log đầy đủ, địa chỉ mạng nội bộ hoặc cấu hình sản phẩm. Có thể tổng hợp bài học ở mức khái quát mà vẫn giữ nguyên tính chính xác.</w:t>
      </w:r>
      <w:r/>
    </w:p>
    <w:p>
      <w:pPr>
        <w:keepNext w:val="true"/>
        <w:pageBreakBefore w:val="true"/>
        <w:pBdr/>
        <w:spacing w:after="0" w:before="0" w:line="360" w:lineRule="auto"/>
        <w:ind/>
        <w:jc w:val="left"/>
        <w:rPr/>
      </w:pPr>
      <w:r/>
      <w:bookmarkStart w:id="133" w:name="KhanhHead_051"/>
      <w:r/>
      <w:bookmarkStart w:id="52" w:name="ReportToc_044"/>
      <w:r>
        <w:rPr>
          <w:rFonts w:ascii="Times New Roman" w:hAnsi="Times New Roman" w:eastAsia="Times New Roman" w:cs="Times New Roman"/>
          <w:b/>
          <w:color w:val="000000"/>
          <w:sz w:val="28"/>
          <w:szCs w:val="28"/>
          <w:lang w:val="vi-VN"/>
        </w:rPr>
        <w:t xml:space="preserve">2.4.6. Giới hạn của nội dung phân tích trong báo cáo</w:t>
      </w:r>
      <w:bookmarkEnd w:id="52"/>
      <w:r/>
      <w:bookmarkEnd w:id="133"/>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Ở thời điểm soạn thảo, nội dung Network </w:t>
      </w:r>
      <w:r>
        <w:rPr>
          <w:rFonts w:ascii="Times New Roman" w:hAnsi="Times New Roman" w:eastAsia="Times New Roman" w:cs="Times New Roman"/>
          <w:color w:val="000000"/>
          <w:sz w:val="28"/>
          <w:szCs w:val="28"/>
          <w:lang w:val="vi-VN"/>
        </w:rPr>
        <w:t xml:space="preserve">vẫn đang được tìm hiểu và chưa có kết luận kỹ thuật cuối cùng. Do phạm vi thông tin có thể công bố còn giới hạn, chương này tập trung vào kiến thức nền và cách tổ chức phân tích ở mức khái quát; không nêu kết quả đo, nguyên nhân lỗi hoặc thay đổi mã nguồn.</w:t>
      </w:r>
      <w:r/>
    </w:p>
    <w:p>
      <w:pPr>
        <w:keepNext w:val="true"/>
        <w:pBdr/>
        <w:spacing w:after="0" w:before="0" w:line="360" w:lineRule="auto"/>
        <w:ind/>
        <w:jc w:val="left"/>
        <w:rPr/>
      </w:pPr>
      <w:r/>
      <w:bookmarkStart w:id="134" w:name="KhanhHead_052"/>
      <w:r/>
      <w:bookmarkStart w:id="53" w:name="ReportToc_045"/>
      <w:r>
        <w:rPr>
          <w:rFonts w:ascii="Times New Roman" w:hAnsi="Times New Roman" w:eastAsia="Times New Roman" w:cs="Times New Roman"/>
          <w:b/>
          <w:color w:val="000000"/>
          <w:sz w:val="28"/>
          <w:szCs w:val="28"/>
          <w:lang w:val="vi-VN"/>
        </w:rPr>
        <w:t xml:space="preserve">2.5. Tài liệu, thiết bị và môi trường học tập</w:t>
      </w:r>
      <w:bookmarkEnd w:id="53"/>
      <w:r/>
      <w:bookmarkEnd w:id="134"/>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Nguồn học tập chủ yếu gồm tài liệu về bo mạch, phần cứng và nền tảng; kiến thức nền được các kỹ sư chia sẻ; cùng việc tiếp cận bo mạch phát triển và công cụ được giao để phục v</w:t>
      </w:r>
      <w:r>
        <w:rPr>
          <w:rFonts w:ascii="Times New Roman" w:hAnsi="Times New Roman" w:eastAsia="Times New Roman" w:cs="Times New Roman"/>
          <w:color w:val="000000"/>
          <w:sz w:val="28"/>
          <w:szCs w:val="28"/>
          <w:lang w:val="vi-VN"/>
        </w:rPr>
        <w:t xml:space="preserve">ụ học tập. Trong kỳ thực tập, tài liệu và hướng dẫn được cung cấp theo phạm vi cần thiết. Tài liệu nền tảng thường gắn với phiên bản, cấu hình và biến thể phần cứng cụ thể nên cần đối chiếu đúng phạm vi áp dụng; nội dung hạn chế không được đưa vào báo cáo.</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Trong kỳ thực tập, nội dung tiếp cận gồm</w:t>
      </w:r>
      <w:r>
        <w:rPr>
          <w:rFonts w:ascii="Times New Roman" w:hAnsi="Times New Roman" w:eastAsia="Times New Roman" w:cs="Times New Roman"/>
          <w:color w:val="000000"/>
          <w:sz w:val="28"/>
          <w:szCs w:val="28"/>
          <w:lang w:val="vi-VN"/>
        </w:rPr>
        <w:t xml:space="preserve"> làm việc trong môi trường Linux và tìm hiểu mã nguồn, cấu hình, quá trình build và nạp hệ điều hành theo hướng dẫn. Tên công cụ và thiết bị thay đổi tùy nền tảng; báo cáo tập trung giải thích vai trò chung của các bước này thay vì liệt kê cấu hình cụ thể.</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35" w:name="KhanhHead_053"/>
      <w:r/>
      <w:bookmarkStart w:id="54" w:name="ReportToc_046"/>
      <w:r>
        <w:rPr>
          <w:rFonts w:ascii="Times New Roman" w:hAnsi="Times New Roman" w:eastAsia="Times New Roman" w:cs="Times New Roman"/>
          <w:b/>
          <w:color w:val="000000"/>
          <w:sz w:val="28"/>
          <w:szCs w:val="28"/>
          <w:lang w:val="vi-VN"/>
        </w:rPr>
        <w:t xml:space="preserve">2.6. Tiểu kết chương 2</w:t>
      </w:r>
      <w:bookmarkEnd w:id="54"/>
      <w:r/>
      <w:bookmarkEnd w:id="135"/>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Chương 2 đã trình bày vị trí thực tập tại bộ phận BSP, định hướng tìm hiểu Network và nền tảng kỹ thuật liên quan. Linux, hệ điều hành nhúng, </w:t>
      </w:r>
      <w:r>
        <w:rPr>
          <w:rFonts w:ascii="Times New Roman" w:hAnsi="Times New Roman" w:eastAsia="Times New Roman" w:cs="Times New Roman"/>
          <w:color w:val="000000"/>
          <w:sz w:val="28"/>
          <w:szCs w:val="28"/>
          <w:lang w:val="vi-VN"/>
        </w:rPr>
        <w:t xml:space="preserve">nền tảng Qualcomm, quá trình build và bring-up, mô hình mạng, driver và Wi-Fi là những nội dung cần hiểu để tiếp cận công việc. Quá trình tìm hiểu gồm củng cố kiến thức, đọc tài liệu, làm quen với bo mạch phát triển và tiếp tục tìm hiểu một vấn đề Network.</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Ở giai đoạn hiện tại, quá trình thực tập mang tính học tập và t</w:t>
      </w:r>
      <w:r>
        <w:rPr>
          <w:rFonts w:ascii="Times New Roman" w:hAnsi="Times New Roman" w:eastAsia="Times New Roman" w:cs="Times New Roman"/>
          <w:color w:val="000000"/>
          <w:sz w:val="28"/>
          <w:szCs w:val="28"/>
          <w:lang w:val="vi-VN"/>
        </w:rPr>
        <w:t xml:space="preserve">iếp cận chuyên môn; chưa có xác nhận về việc giải quyết vấn đề Network nên chưa thể ghi nhận kết quả kỹ thuật hoàn chỉnh. Trên cơ sở đó, chương tiếp theo đánh giá kiến thức, kỹ năng đã thu nhận, giới hạn còn tồn tại và hướng phát triển trong thời gian tới.</w:t>
      </w:r>
      <w:r>
        <w:rPr>
          <w:rFonts w:ascii="Times New Roman" w:hAnsi="Times New Roman" w:eastAsia="Times New Roman" w:cs="Times New Roman"/>
          <w:color w:val="000000"/>
          <w:sz w:val="28"/>
          <w:szCs w:val="28"/>
          <w:lang w:val="vi-VN"/>
        </w:rPr>
      </w:r>
      <w:r/>
    </w:p>
    <w:p>
      <w:pPr>
        <w:pStyle w:val="941"/>
        <w:keepNext w:val="true"/>
        <w:pBdr/>
        <w:spacing w:after="600" w:before="0" w:line="360" w:lineRule="auto"/>
        <w:ind/>
        <w:jc w:val="center"/>
        <w:rPr/>
      </w:pPr>
      <w:r/>
      <w:bookmarkStart w:id="136" w:name="KhanhHead_054"/>
      <w:r/>
      <w:bookmarkStart w:id="55" w:name="ReportToc_047"/>
      <w:r>
        <w:rPr>
          <w:rFonts w:ascii="Times New Roman" w:hAnsi="Times New Roman" w:eastAsia="Times New Roman" w:cs="Times New Roman"/>
          <w:b/>
          <w:color w:val="000000"/>
          <w:sz w:val="28"/>
          <w:szCs w:val="28"/>
          <w:lang w:val="vi-VN"/>
        </w:rPr>
        <w:t xml:space="preserve">CHƯƠNG 3. KẾT QUẢ, ĐÁNH GIÁ VÀ BÀI HỌC KINH NGHIỆM</w:t>
      </w:r>
      <w:bookmarkEnd w:id="55"/>
      <w:r/>
      <w:bookmarkEnd w:id="136"/>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Kiến thức thu nhận hình thành qua ba nguồn bổ trợ: nền</w:t>
      </w:r>
      <w:r>
        <w:rPr>
          <w:rFonts w:ascii="Times New Roman" w:hAnsi="Times New Roman" w:eastAsia="Times New Roman" w:cs="Times New Roman"/>
          <w:color w:val="000000"/>
          <w:sz w:val="28"/>
        </w:rPr>
        <w:t xml:space="preserve"> tảng đã học ở trường, tài liệu kỹ thuật được hướng dẫn và việc tiếp cận bo mạch trong doanh nghiệp. Giá trị của kỳ thực tập không chỉ nằm ở việc nhớ thêm thuật ngữ, mà ở cách liên kết chúng để hình dung chức năng từ phần cứng tới phần mềm và dịch vụ mạng.</w:t>
      </w:r>
      <w:r/>
    </w:p>
    <w:p>
      <w:pPr>
        <w:keepNext w:val="true"/>
        <w:pBdr/>
        <w:spacing w:after="0" w:before="0" w:line="360" w:lineRule="auto"/>
        <w:ind/>
        <w:jc w:val="left"/>
        <w:rPr/>
      </w:pPr>
      <w:r/>
      <w:bookmarkStart w:id="137" w:name="KhanhHead_055"/>
      <w:r/>
      <w:bookmarkStart w:id="56" w:name="ReportToc_048"/>
      <w:r>
        <w:rPr>
          <w:rFonts w:ascii="Times New Roman" w:hAnsi="Times New Roman" w:eastAsia="Times New Roman" w:cs="Times New Roman"/>
          <w:b/>
          <w:color w:val="000000"/>
          <w:sz w:val="28"/>
          <w:szCs w:val="28"/>
          <w:lang w:val="vi-VN"/>
        </w:rPr>
        <w:t xml:space="preserve">3.1. Kiến thức và kinh nghiệm thu nhận</w:t>
      </w:r>
      <w:bookmarkEnd w:id="56"/>
      <w:r/>
      <w:bookmarkEnd w:id="137"/>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Quá trình tìm hiểu cho thấy Linux trong thiết bị nhúng là hệ thống gồm nhiều thành phần phụ thuộc, </w:t>
      </w:r>
      <w:r>
        <w:rPr>
          <w:rFonts w:ascii="Times New Roman" w:hAnsi="Times New Roman" w:eastAsia="Times New Roman" w:cs="Times New Roman"/>
          <w:color w:val="000000"/>
          <w:sz w:val="28"/>
        </w:rPr>
        <w:t xml:space="preserve">không chỉ là giao diện dòng lệnh. Khởi động thiết bị, nhận diện ngoại vi, nạp driver và chạy dịch vụ cần cấu hình phù hợp với bo mạch. Phiên bản và nhánh mã nguồn có thể ảnh hưởng đến tính tương thích, vì vậy tài liệu và cấu hình cần gắn với đúng nền tảng.</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Kiến thức này giúp đặt câu hỏi có phạm vi tốt hơ</w:t>
      </w:r>
      <w:r>
        <w:rPr>
          <w:rFonts w:ascii="Times New Roman" w:hAnsi="Times New Roman" w:eastAsia="Times New Roman" w:cs="Times New Roman"/>
          <w:color w:val="000000"/>
          <w:sz w:val="28"/>
        </w:rPr>
        <w:t xml:space="preserve">n: hệ thống đã khởi động đến đâu, thành phần phần cứng nào được nhận diện, driver đảm nhiệm vai trò gì và bước tiếp theo cần dựa trên bằng chứng nào. Đây là năng lực đang hình thành; chưa thể khẳng định đã tự cấu hình hoặc hoàn thiện gói phần mềm hệ thống.</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38" w:name="KhanhHead_056"/>
      <w:r/>
      <w:bookmarkStart w:id="57" w:name="ReportToc_049"/>
      <w:r>
        <w:rPr>
          <w:rFonts w:ascii="Times New Roman" w:hAnsi="Times New Roman" w:eastAsia="Times New Roman" w:cs="Times New Roman"/>
          <w:b/>
          <w:color w:val="000000"/>
          <w:sz w:val="28"/>
          <w:szCs w:val="28"/>
          <w:lang w:val="vi-VN"/>
        </w:rPr>
        <w:t xml:space="preserve">3.1.1. Kiến thức về Linux và hệ thống nhúng</w:t>
      </w:r>
      <w:bookmarkEnd w:id="57"/>
      <w:r/>
      <w:bookmarkEnd w:id="138"/>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Quá trình thực tập giúp làm rõ vai trò của Linux trong nền tảng nhúng và mối</w:t>
      </w:r>
      <w:r>
        <w:rPr>
          <w:rFonts w:ascii="Times New Roman" w:hAnsi="Times New Roman" w:eastAsia="Times New Roman" w:cs="Times New Roman"/>
          <w:color w:val="000000"/>
          <w:sz w:val="28"/>
          <w:szCs w:val="28"/>
          <w:lang w:val="vi-VN"/>
        </w:rPr>
        <w:t xml:space="preserve"> liên hệ giữa nhân hệ điều hành, driver, firmware, dịch vụ người dùng và phần cứng. Một số khái niệm trước đây chủ yếu được tiếp cận qua bài học hoặc ví dụ riêng lẻ; khi tìm hiểu bo mạch, có thể hình dung rõ hơn cách chúng phối hợp trong cùng một hệ thống.</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Quá trình thực tập cũng cho thấy việc xây dựng và cài đặt hệ điều hành không chỉ là bước phụ trợ. Cấu hình đầu vào, thành phần được xây dựng, gói phần </w:t>
      </w:r>
      <w:r>
        <w:rPr>
          <w:rFonts w:ascii="Times New Roman" w:hAnsi="Times New Roman" w:eastAsia="Times New Roman" w:cs="Times New Roman"/>
          <w:color w:val="000000"/>
          <w:sz w:val="28"/>
          <w:szCs w:val="28"/>
          <w:lang w:val="vi-VN"/>
        </w:rPr>
        <w:t xml:space="preserve">mềm hệ thống và thiết bị đích có quan hệ với nhau. Một kết quả build thành công chưa đồng nghĩa chức năng cuối cùng đã hoạt động; cần kiểm tra quá trình khởi động và trạng thái của những thành phần liên quan. Đây là cách nhìn hệ thống cần tiếp tục củng cố.</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Kiến thức về Network được củng cố theo hướng xem xét chuỗi từ giao diện thiết bị tới dịch vụ: khởi tạo phần cứng, driver và firmware, t</w:t>
      </w:r>
      <w:r>
        <w:rPr>
          <w:rFonts w:ascii="Times New Roman" w:hAnsi="Times New Roman" w:eastAsia="Times New Roman" w:cs="Times New Roman"/>
          <w:color w:val="000000"/>
          <w:sz w:val="28"/>
        </w:rPr>
        <w:t xml:space="preserve">hiết lập liên kết, cấu hình IP, định tuyến, phân giải tên, giao vận và ứng dụng. Mỗi bước có trạng thái riêng và yêu cầu bằng chứng tương ứng. Cách nhìn theo chuỗi giúp lý giải vì sao cần thu hẹp triệu chứng chung thay vì quy ngay nguyên nhân cho một tầng.</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Vớ</w:t>
      </w:r>
      <w:r>
        <w:rPr>
          <w:rFonts w:ascii="Times New Roman" w:hAnsi="Times New Roman" w:eastAsia="Times New Roman" w:cs="Times New Roman"/>
          <w:color w:val="000000"/>
          <w:sz w:val="28"/>
        </w:rPr>
        <w:t xml:space="preserve">i Wi-Fi, kết nối phụ thuộc cả cấu hình phần mềm lẫn môi trường vô tuyến. Nội dung về modem và mạng di động được trình bày như cơ sở lý thuyết, không xác nhận đã có thao tác hoặc sửa modem cụ thể. Nhiệm vụ Network hiện vẫn trong giai đoạn tìm hiểu và debug.</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39" w:name="KhanhHead_057"/>
      <w:r/>
      <w:bookmarkStart w:id="58" w:name="ReportToc_050"/>
      <w:r>
        <w:rPr>
          <w:rFonts w:ascii="Times New Roman" w:hAnsi="Times New Roman" w:eastAsia="Times New Roman" w:cs="Times New Roman"/>
          <w:b/>
          <w:color w:val="000000"/>
          <w:sz w:val="28"/>
          <w:szCs w:val="28"/>
          <w:lang w:val="vi-VN"/>
        </w:rPr>
        <w:t xml:space="preserve">3.1.2. Kiến thức về Network và kết nối không dây</w:t>
      </w:r>
      <w:bookmarkEnd w:id="58"/>
      <w:r/>
      <w:bookmarkEnd w:id="139"/>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Mảng Network tạo liên hệ giữa kiến thức mạng máy tính với cách Linux tổ chức giao diện và giao thức. Modem di động là thành phần có thể xuất hiện trong một số kiến trúc kết nối và được giới thiệu ở đây như kiến thức </w:t>
      </w:r>
      <w:r>
        <w:rPr>
          <w:rFonts w:ascii="Times New Roman" w:hAnsi="Times New Roman" w:eastAsia="Times New Roman" w:cs="Times New Roman"/>
          <w:color w:val="000000"/>
          <w:sz w:val="28"/>
          <w:szCs w:val="28"/>
          <w:lang w:val="vi-VN"/>
        </w:rPr>
        <w:t xml:space="preserve">nền. Cùng một biểu hiện “không truy cập được mạng” có thể bắt nguồn từ liên kết vật lý hoặc vô tuyến, driver, firmware, trạng thái modem, cấu hình IP hay dịch vụ ứng dụng. Vì vậy, cần xác định đúng giai đoạn của chuỗi kết nối trước khi chọn hướng kiểm tra.</w:t>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Kiến thức về chip Wi-Fi, driver và các yếu tố ảnh hưởng đến liên kết không dây đa</w:t>
      </w:r>
      <w:r>
        <w:rPr>
          <w:rFonts w:ascii="Times New Roman" w:hAnsi="Times New Roman" w:eastAsia="Times New Roman" w:cs="Times New Roman"/>
          <w:color w:val="000000"/>
          <w:sz w:val="28"/>
          <w:szCs w:val="28"/>
          <w:lang w:val="vi-VN"/>
        </w:rPr>
        <w:t xml:space="preserve">ng tiếp tục được mở rộng. Cường độ tín hiệu, công suất phát và chất lượng kết nối là những khái niệm khác nhau; mỗi đại lượng cần được hiểu trong đúng ngữ cảnh và xác minh bằng dữ liệu thích hợp. Hiện chưa có số đo cụ thể để nhận xét về hiệu năng thiết bị.</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Việc đọc tài liệu kỹ thuật gồ</w:t>
      </w:r>
      <w:r>
        <w:rPr>
          <w:rFonts w:ascii="Times New Roman" w:hAnsi="Times New Roman" w:eastAsia="Times New Roman" w:cs="Times New Roman"/>
          <w:color w:val="000000"/>
          <w:sz w:val="28"/>
        </w:rPr>
        <w:t xml:space="preserve">m xác định đúng phiên bản, đọc sơ đồ hoặc mô tả giao diện, tìm khái niệm liên quan và đối chiếu với trạng thái thiết bị. Nền tảng Qualcomm có nhiều lớp phần mềm và tài liệu riêng; đọc thông tin sai nhánh có thể dẫn tới cấu hình hoặc kết luận không phù hợp.</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Sự hướng dẫn của các kỹ sư đi trước tạo điều kiện tiếp cận kiến thức chuyên biệt. Năng lực trong lĩnh vực này được tíc</w:t>
      </w:r>
      <w:r>
        <w:rPr>
          <w:rFonts w:ascii="Times New Roman" w:hAnsi="Times New Roman" w:eastAsia="Times New Roman" w:cs="Times New Roman"/>
          <w:color w:val="000000"/>
          <w:sz w:val="28"/>
        </w:rPr>
        <w:t xml:space="preserve">h lũy qua nhiều lần đọc, quan sát, thử nghiệm có kiểm soát và tiếp nhận phản hồi. Đóng góp có thể khẳng định ở thời điểm hiện tại là quá trình đầu tư vào năng lực chuyên môn để làm việc hiệu quả hơn trong tương lai; chưa có sản phẩm kỹ thuật được bàn giao.</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40" w:name="KhanhHead_058"/>
      <w:r/>
      <w:bookmarkStart w:id="59" w:name="ReportToc_051"/>
      <w:r>
        <w:rPr>
          <w:rFonts w:ascii="Times New Roman" w:hAnsi="Times New Roman" w:eastAsia="Times New Roman" w:cs="Times New Roman"/>
          <w:b/>
          <w:color w:val="000000"/>
          <w:sz w:val="28"/>
          <w:szCs w:val="28"/>
          <w:lang w:val="vi-VN"/>
        </w:rPr>
        <w:t xml:space="preserve">3.1.3. Kinh nghiệm đọc tài liệu và làm việc với nền tảng chuyên biệt</w:t>
      </w:r>
      <w:bookmarkEnd w:id="59"/>
      <w:r/>
      <w:bookmarkEnd w:id="140"/>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Tài liệu kỹ thuật giúp tiếp cận kiến thức mới th</w:t>
      </w:r>
      <w:r>
        <w:rPr>
          <w:rFonts w:ascii="Times New Roman" w:hAnsi="Times New Roman" w:eastAsia="Times New Roman" w:cs="Times New Roman"/>
          <w:color w:val="000000"/>
          <w:sz w:val="28"/>
          <w:szCs w:val="28"/>
          <w:lang w:val="vi-VN"/>
        </w:rPr>
        <w:t xml:space="preserve">eo từng bước. Cần xác định đối tượng được mô tả, tìm mối liên hệ giữa thuật ngữ và thành phần trong hệ thống, sau đó xác minh điểm chưa rõ với người hướng dẫn. Tài liệu của một nền tảng cụ thể không phải lúc nào cũng áp dụng nguyên trạng cho nền tảng khác.</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BSP là lĩnh vực có nhiều kiến thức chuyên sâu về phần cứng, hệ điều hành và tí</w:t>
      </w:r>
      <w:r>
        <w:rPr>
          <w:rFonts w:ascii="Times New Roman" w:hAnsi="Times New Roman" w:eastAsia="Times New Roman" w:cs="Times New Roman"/>
          <w:color w:val="000000"/>
          <w:sz w:val="28"/>
          <w:szCs w:val="28"/>
          <w:lang w:val="vi-VN"/>
        </w:rPr>
        <w:t xml:space="preserve">ch hợp. Tài liệu, chia sẻ kiến thức và hướng dẫn trực tiếp từ các kỹ sư đi trước giúp tiếp cận những nội dung khó tự tìm hiểu chỉ qua lý thuyết trên lớp. Điều đó cũng cho thấy việc học trong lĩnh vực này cần kiên trì, hiểu bối cảnh và kiểm chứng thông tin.</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Một kỹ năng quan trọng là chia vấn đề rộng thành câu hỏi nhỏ </w:t>
      </w:r>
      <w:r>
        <w:rPr>
          <w:rFonts w:ascii="Times New Roman" w:hAnsi="Times New Roman" w:eastAsia="Times New Roman" w:cs="Times New Roman"/>
          <w:color w:val="000000"/>
          <w:sz w:val="28"/>
        </w:rPr>
        <w:t xml:space="preserve">có thể trả lời: điều kiện đầu vào là gì, thành phần nào đã được nhận diện, bước khởi tạo nào hoàn tất và bằng chứng nào xác nhận trạng thái. Kỹ năng này giúp giảm việc thay đổi nhiều thành phần cùng lúc và hỗ trợ trao đổi chính xác hơn với người hướng dẫn.</w:t>
      </w:r>
      <w:r/>
    </w:p>
    <w:p>
      <w:pPr>
        <w:widowControl w:val="true"/>
        <w:pBdr/>
        <w:spacing w:after="0" w:before="0" w:line="360" w:lineRule="auto"/>
        <w:ind/>
        <w:jc w:val="both"/>
        <w:rPr/>
      </w:pPr>
      <w:r>
        <w:rPr>
          <w:rFonts w:ascii="Times New Roman" w:hAnsi="Times New Roman" w:eastAsia="Times New Roman" w:cs="Times New Roman"/>
          <w:color w:val="000000"/>
          <w:sz w:val="28"/>
        </w:rPr>
        <w:t xml:space="preserve">Bảng 3.1 tóm tắt phạm vi kiến thức và trạng thái được mô tả trong báo cáo, phân biệt nội dung đã học hoặc tiếp cận với kết quả kỹ thuật đã xác nhận. Hiện chưa có kết quả cuối cùng về xử lý lỗi Network.</w:t>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450"/>
        <w:gridCol w:w="3310"/>
        <w:gridCol w:w="3311"/>
      </w:tblGrid>
      <w:tr>
        <w:trPr>
          <w:cantSplit/>
          <w:tblHeader/>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Lĩnh vực</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Nội dung tiếp cận</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Trạng thái hiện tại</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Linux và kiến trúc nền tảng</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Hiểu môi trường hệ thống, quan hệ giữa các thành phần và quy trình khởi động</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Đang củng cố; chưa khẳng định hoàn tất sản phẩm</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Build và triển khai</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Quan hệ mã nguồn, cấu hình, gói phần mềm hệ thống và thiết bị</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Đã tìm hiểu quy trình nền tảng; chi tiết tùy nền tảng</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Qualcomm/BSP/bring-up</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Quan hệ SoC, bo mạch, kernel, driver và firmware</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Tiếp cận qua tài liệu và hướng dẫn</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Network/Wi-Fi/modem</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Chuỗi khởi tạo tới liên kết và dịch vụ</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Network được định hướng; đang debug bo mạch, chưa có kết luận</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Tư duy phân tích</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Tách hiện tượng, giả thuyết và bằng chứng</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Đang hình thành, cần tiếp tục rèn qua thực hành</w:t>
            </w:r>
            <w:r/>
          </w:p>
        </w:tc>
      </w:tr>
    </w:tbl>
    <w:p>
      <w:pPr>
        <w:keepNext w:val="true"/>
        <w:pBdr/>
        <w:spacing w:after="0" w:before="0" w:line="360" w:lineRule="auto"/>
        <w:ind/>
        <w:jc w:val="center"/>
        <w:rPr/>
      </w:pPr>
      <w:r/>
      <w:bookmarkStart w:id="2408" w:name="KhanhTbl_08"/>
      <w:r>
        <w:rPr>
          <w:rFonts w:ascii="Times New Roman" w:hAnsi="Times New Roman" w:eastAsia="Times New Roman" w:cs="Times New Roman"/>
          <w:b/>
          <w:i/>
          <w:iCs/>
          <w:color w:val="000000"/>
          <w:sz w:val="28"/>
        </w:rPr>
        <w:t xml:space="preserve">Bảng 3.1. Tổng hợp kiến thức tiếp cận và trạng thái hiện tại</w:t>
      </w:r>
      <w:bookmarkEnd w:id="2408"/>
      <w:r/>
      <w:r/>
    </w:p>
    <w:p>
      <w:pPr>
        <w:pBdr/>
        <w:spacing w:after="0" w:before="0" w:line="360" w:lineRule="auto"/>
        <w:ind/>
        <w:jc w:val="center"/>
        <w:rPr/>
      </w:pPr>
      <w:r>
        <w:rPr>
          <w:rFonts w:ascii="Times New Roman" w:hAnsi="Times New Roman" w:eastAsia="Times New Roman" w:cs="Times New Roman"/>
          <w:b w:val="0"/>
          <w:i/>
          <w:color w:val="000000"/>
          <w:sz w:val="28"/>
        </w:rPr>
        <w:t xml:space="preserve">Ghi chú: Bảng tổng hợp dữ kiện đã được xác nhận, không phải đánh giá định lượng năng lực.</w:t>
      </w:r>
      <w:r/>
    </w:p>
    <w:p>
      <w:pPr>
        <w:keepNext w:val="true"/>
        <w:pBdr/>
        <w:spacing w:after="0" w:before="0" w:line="360" w:lineRule="auto"/>
        <w:ind/>
        <w:jc w:val="left"/>
        <w:rPr/>
      </w:pPr>
      <w:r/>
      <w:bookmarkStart w:id="141" w:name="KhanhHead_059"/>
      <w:r/>
      <w:bookmarkStart w:id="60" w:name="ReportToc_052"/>
      <w:r>
        <w:rPr>
          <w:rFonts w:ascii="Times New Roman" w:hAnsi="Times New Roman" w:eastAsia="Times New Roman" w:cs="Times New Roman"/>
          <w:b/>
          <w:color w:val="000000"/>
          <w:sz w:val="28"/>
          <w:szCs w:val="28"/>
          <w:lang w:val="vi-VN"/>
        </w:rPr>
        <w:t xml:space="preserve">3.2. Kỹ năng được rèn luyện</w:t>
      </w:r>
      <w:bookmarkEnd w:id="60"/>
      <w:r/>
      <w:bookmarkEnd w:id="141"/>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Đọc và tổ chức thông tin kỹ thuật là những kỹ năng đang tiếp</w:t>
      </w:r>
      <w:r>
        <w:rPr>
          <w:rFonts w:ascii="Times New Roman" w:hAnsi="Times New Roman" w:eastAsia="Times New Roman" w:cs="Times New Roman"/>
          <w:color w:val="000000"/>
          <w:sz w:val="28"/>
          <w:szCs w:val="28"/>
          <w:lang w:val="vi-VN"/>
        </w:rPr>
        <w:t xml:space="preserve"> tục được rèn luyện. Một vấn đề thường đi kèm nhiều thuật ngữ, tài liệu và lớp hệ thống; việc hiểu mối liên hệ giữa các khái niệm, xác định điểm còn chưa rõ và trao đổi với người hướng dẫn giúp chủ động hơn khi quay lại một chủ đề sau một khoảng thời gian.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Quá trình tìm hiểu cách thiết bị khởi động và kết nối góp phần hình thành tư duy debug theo hệ thống: chia vấn đ</w:t>
      </w:r>
      <w:r>
        <w:rPr>
          <w:rFonts w:ascii="Times New Roman" w:hAnsi="Times New Roman" w:eastAsia="Times New Roman" w:cs="Times New Roman"/>
          <w:color w:val="000000"/>
          <w:sz w:val="28"/>
          <w:szCs w:val="28"/>
          <w:lang w:val="vi-VN"/>
        </w:rPr>
        <w:t xml:space="preserve">ề thành phần nhỏ, xác định trạng thái mong đợi, quan sát biểu hiện thực tế và thu thập bằng chứng trước khi kết luận. Chưa có cơ sở khẳng định đã tự xử lý trọn vẹn một lỗi cụ thể; cách tiếp cận có cấu trúc đang được hình thành để áp dụng dưới sự hướng dẫn.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Kỹ năng trao đổi chuyên môn được rèn luyện qua cách trình bày bối cảnh, nội dung</w:t>
      </w:r>
      <w:r>
        <w:rPr>
          <w:rFonts w:ascii="Times New Roman" w:hAnsi="Times New Roman" w:eastAsia="Times New Roman" w:cs="Times New Roman"/>
          <w:color w:val="000000"/>
          <w:sz w:val="28"/>
          <w:szCs w:val="28"/>
          <w:lang w:val="vi-VN"/>
        </w:rPr>
        <w:t xml:space="preserve"> đã tìm hiểu và câu hỏi còn mở. Khi tiếp cận lĩnh vực mới, câu hỏi cụ thể giúp người hướng dẫn xác định đúng điểm vướng mắc; góp ý nhận được là cơ sở để điều chỉnh hướng học. Đây là kỹ năng cần thiết trong môi trường kỹ thuật có nhiều thành phần liên quan.</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Nền tảng về điện tử, hệ thống nhúng, IoT và kiến thức chuyên ngành được trang bị trong quá trình học đã tạo cơ sở để tiếp cận khái niệm mới khi bước vào môi</w:t>
      </w:r>
      <w:r>
        <w:rPr>
          <w:rFonts w:ascii="Times New Roman" w:hAnsi="Times New Roman" w:eastAsia="Times New Roman" w:cs="Times New Roman"/>
          <w:color w:val="000000"/>
          <w:sz w:val="28"/>
        </w:rPr>
        <w:t xml:space="preserve"> trường doanh nghiệp. Quá trình học tập có hệ thống giúp giảm bỡ ngỡ trước cách vận hành của nhóm kỹ thuật; các nội dung chuyên sâu như Linux trên nền tảng Qualcomm và Network trong Linux vẫn cần tiếp tục được tích lũy qua tài liệu, hướng dẫn và thực hành.</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Khoảng cách kiến thức còn lại nằm ở độ sâu và tính đặc thù: cần hiểu phiên bản kernel, c</w:t>
      </w:r>
      <w:r>
        <w:rPr>
          <w:rFonts w:ascii="Times New Roman" w:hAnsi="Times New Roman" w:eastAsia="Times New Roman" w:cs="Times New Roman"/>
          <w:color w:val="000000"/>
          <w:sz w:val="28"/>
        </w:rPr>
        <w:t xml:space="preserve">ách cấu hình nền tảng, quan hệ driver–firmware và phân tích lỗi trong điều kiện thực tế. Những nội dung này đang được bổ sung qua tài liệu và hướng dẫn. Việc chưa có kết quả sửa lỗi cuối cùng cho thấy cần phân biệt hiểu nguyên lý với thành thạo triển khai.</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42" w:name="KhanhHead_060"/>
      <w:r/>
      <w:bookmarkStart w:id="61" w:name="ReportToc_053"/>
      <w:r>
        <w:rPr>
          <w:rFonts w:ascii="Times New Roman" w:hAnsi="Times New Roman" w:eastAsia="Times New Roman" w:cs="Times New Roman"/>
          <w:b/>
          <w:color w:val="000000"/>
          <w:sz w:val="28"/>
          <w:szCs w:val="28"/>
          <w:lang w:val="vi-VN"/>
        </w:rPr>
        <w:t xml:space="preserve">3.3. Mức độ vận dụng kiến thức đã học</w:t>
      </w:r>
      <w:bookmarkEnd w:id="61"/>
      <w:r/>
      <w:bookmarkEnd w:id="142"/>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Kiến thức nền tảng từ chương trình học được vận dụng trước hết để nhìn thiết bị như một </w:t>
      </w:r>
      <w:r>
        <w:rPr>
          <w:rFonts w:ascii="Times New Roman" w:hAnsi="Times New Roman" w:eastAsia="Times New Roman" w:cs="Times New Roman"/>
          <w:color w:val="000000"/>
          <w:sz w:val="28"/>
          <w:szCs w:val="28"/>
          <w:lang w:val="vi-VN"/>
        </w:rPr>
        <w:t xml:space="preserve">hệ thống thống nhất. Kiến thức điện tử hỗ trợ hiểu vai trò của bo mạch và các giao tiếp; kiến thức hệ thống nhúng và hệ điều hành giúp đặt Linux, driver và phần cứng trong cùng chuỗi khởi tạo; kiến thức mạng là cơ sở để tìm hiểu đường đi từ giao diện mạng </w:t>
      </w:r>
      <w:r>
        <w:rPr>
          <w:rFonts w:ascii="Times New Roman" w:hAnsi="Times New Roman" w:eastAsia="Times New Roman" w:cs="Times New Roman"/>
          <w:color w:val="000000"/>
          <w:sz w:val="28"/>
          <w:szCs w:val="28"/>
          <w:lang w:val="vi-VN"/>
        </w:rPr>
        <w:t xml:space="preserve">đến trao đổi dữ liệu. Những nền tảng về điện tử, hệ thống nhúng, IoT và chuyên ngành được thầy cô trang bị tạo điểm tựa đáng kể khi tiếp cận công việc. Tuy nhiên, vận dụng trên nền tảng Qualcomm cụ thể còn đòi hỏi tiếp tục học Linux và Network trong Linux.</w:t>
      </w:r>
      <w:r>
        <w:rPr>
          <w:rFonts w:ascii="Times New Roman" w:hAnsi="Times New Roman" w:eastAsia="Times New Roman" w:cs="Times New Roman"/>
          <w:color w:val="000000"/>
          <w:sz w:val="28"/>
          <w:szCs w:val="28"/>
          <w:lang w:val="vi-VN"/>
        </w:rPr>
      </w:r>
      <w:r/>
    </w:p>
    <w:tbl>
      <w:tblPr>
        <w:tblStyle w:val="965"/>
        <w:jc w:val="cente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450"/>
        <w:gridCol w:w="3310"/>
        <w:gridCol w:w="3311"/>
      </w:tblGrid>
      <w:tr>
        <w:trPr>
          <w:cantSplit/>
          <w:tblHeader/>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Kiến thức nền tảng</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Liên hệ với nội dung BSP</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center"/>
              <w:rPr/>
            </w:pPr>
            <w:r>
              <w:rPr>
                <w:rFonts w:ascii="Times New Roman" w:hAnsi="Times New Roman" w:eastAsia="Times New Roman" w:cs="Times New Roman"/>
                <w:b/>
                <w:color w:val="000000"/>
                <w:sz w:val="28"/>
              </w:rPr>
              <w:t xml:space="preserve">Liên hệ với Network</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Điện tử và hệ thống nhúng</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Giúp nhận diện mối liên hệ giữa SoC, bo mạch, giao tiếp và phần mềm nền tảng.</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Hỗ trợ hình dung cách phần cứng và phần mềm phối hợp để thiết bị khởi tạo, cung cấp giao diện mạng.</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Linux và hệ điều hành</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Là nền tảng để tiếp cận môi trường làm việc thường xuyên, cấu trúc hệ thống và các thành phần phần mềm.</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Củng cố cách quan sát trạng thái hệ thống và tiếp tục học các thành phần mạng trong Linux.</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Mạng máy tính và IoT</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Trang bị khái niệm về giao thức, địa chỉ, kết nối và trao đổi dữ liệu giữa các thiết bị.</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Làm cơ sở để hiểu đường đi dữ liệu từ giao diện mạng trên thiết bị tới mạng ngoài.</w:t>
            </w:r>
            <w:r/>
          </w:p>
        </w:tc>
      </w:tr>
      <w:tr>
        <w:trPr>
          <w:cantSplit/>
        </w:trPr>
        <w:tc>
          <w:tcPr>
            <w:shd w:val="clear" w:color="auto" w:fill="ffffff"/>
            <w:tcBorders/>
            <w:tcMar>
              <w:left w:w="85" w:type="dxa"/>
              <w:top w:w="20" w:type="dxa"/>
              <w:right w:w="85" w:type="dxa"/>
              <w:bottom w:w="20" w:type="dxa"/>
            </w:tcMar>
            <w:tcW w:w="2450" w:type="dxa"/>
            <w:vAlign w:val="center"/>
          </w:tcPr>
          <w:p>
            <w:pPr>
              <w:pBdr/>
              <w:spacing w:after="0" w:before="0" w:line="360" w:lineRule="auto"/>
              <w:ind w:firstLine="0" w:left="0"/>
              <w:jc w:val="center"/>
              <w:rPr/>
            </w:pPr>
            <w:r>
              <w:rPr>
                <w:rFonts w:ascii="Times New Roman" w:hAnsi="Times New Roman" w:eastAsia="Times New Roman" w:cs="Times New Roman"/>
                <w:b w:val="0"/>
                <w:color w:val="000000"/>
                <w:sz w:val="28"/>
              </w:rPr>
              <w:t xml:space="preserve">Lập trình C/C++</w:t>
            </w:r>
            <w:r/>
          </w:p>
        </w:tc>
        <w:tc>
          <w:tcPr>
            <w:shd w:val="clear" w:color="auto" w:fill="ffffff"/>
            <w:tcBorders/>
            <w:tcMar>
              <w:left w:w="85" w:type="dxa"/>
              <w:top w:w="20" w:type="dxa"/>
              <w:right w:w="85" w:type="dxa"/>
              <w:bottom w:w="20" w:type="dxa"/>
            </w:tcMar>
            <w:tcW w:w="3310"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Hỗ trợ đọc cấu trúc mã nguồn, hiểu logic chương trình và mối liên hệ giữa các thành phần.</w:t>
            </w:r>
            <w:r/>
          </w:p>
        </w:tc>
        <w:tc>
          <w:tcPr>
            <w:shd w:val="clear" w:color="auto" w:fill="ffffff"/>
            <w:tcBorders/>
            <w:tcMar>
              <w:left w:w="85" w:type="dxa"/>
              <w:top w:w="20" w:type="dxa"/>
              <w:right w:w="85" w:type="dxa"/>
              <w:bottom w:w="20" w:type="dxa"/>
            </w:tcMar>
            <w:tcW w:w="3311" w:type="dxa"/>
            <w:vAlign w:val="center"/>
          </w:tcPr>
          <w:p>
            <w:pPr>
              <w:pBdr/>
              <w:spacing w:after="0" w:before="0" w:line="360" w:lineRule="auto"/>
              <w:ind w:firstLine="0" w:left="0"/>
              <w:jc w:val="left"/>
              <w:rPr/>
            </w:pPr>
            <w:r>
              <w:rPr>
                <w:rFonts w:ascii="Times New Roman" w:hAnsi="Times New Roman" w:eastAsia="Times New Roman" w:cs="Times New Roman"/>
                <w:b w:val="0"/>
                <w:color w:val="000000"/>
                <w:sz w:val="28"/>
              </w:rPr>
              <w:t xml:space="preserve">Tạo nền tảng để tiếp tục theo dõi mã nguồn trong phạm vi được hướng dẫn.</w:t>
            </w:r>
            <w:r/>
          </w:p>
        </w:tc>
      </w:tr>
    </w:tbl>
    <w:p>
      <w:pPr>
        <w:keepNext w:val="true"/>
        <w:pBdr/>
        <w:spacing w:after="0" w:before="0" w:line="360" w:lineRule="auto"/>
        <w:ind/>
        <w:jc w:val="center"/>
        <w:rPr/>
      </w:pPr>
      <w:r/>
      <w:bookmarkStart w:id="3011" w:name="KhanhTbl_09"/>
      <w:r>
        <w:rPr>
          <w:rFonts w:ascii="Times New Roman" w:hAnsi="Times New Roman" w:eastAsia="Times New Roman" w:cs="Times New Roman"/>
          <w:b/>
          <w:i/>
          <w:iCs/>
          <w:color w:val="000000"/>
          <w:sz w:val="28"/>
        </w:rPr>
        <w:t xml:space="preserve">Bảng 3.2. Liên hệ kiến thức nền tảng với nội dung thực tập</w:t>
      </w:r>
      <w:bookmarkEnd w:id="3011"/>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Thực tiễn cho thấy các thành phần trong hệ thống nhúng phụ thuộc lẫn nhau. Vì vậy, kiến thức nền cần đi cùng việc đọc tài liệu, quan sát có kiểm soát và kiểm chứng nhận định trong đúng điều kiện.</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43" w:name="KhanhHead_061"/>
      <w:r/>
      <w:bookmarkStart w:id="62" w:name="ReportToc_054"/>
      <w:r>
        <w:rPr>
          <w:rFonts w:ascii="Times New Roman" w:hAnsi="Times New Roman" w:eastAsia="Times New Roman" w:cs="Times New Roman"/>
          <w:b/>
          <w:color w:val="000000"/>
          <w:sz w:val="28"/>
          <w:szCs w:val="28"/>
          <w:lang w:val="vi-VN"/>
        </w:rPr>
        <w:t xml:space="preserve">3.4. Đánh giá quá trình thực tập và phản hồi</w:t>
      </w:r>
      <w:bookmarkEnd w:id="62"/>
      <w:r/>
      <w:bookmarkEnd w:id="143"/>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Người hướng dẫn đánh giá quá trình thực tập theo hướng tích cực. Do chưa có văn bản nhận xét hoặc điểm chính thức, báo cáo chỉ ghi nhận phản hồi ở mức khái quát, kh</w:t>
      </w:r>
      <w:r>
        <w:rPr>
          <w:rFonts w:ascii="Times New Roman" w:hAnsi="Times New Roman" w:eastAsia="Times New Roman" w:cs="Times New Roman"/>
          <w:color w:val="000000"/>
          <w:sz w:val="28"/>
          <w:szCs w:val="28"/>
          <w:lang w:val="vi-VN"/>
        </w:rPr>
        <w:t xml:space="preserve">ông trích nguyên văn hay nêu điểm. Định hướng Network giúp xác lập nội dung chuyên môn để tiếp tục tìm hiểu; việc tiếp cận tài liệu, trao đổi với kỹ sư và làm quen bo mạch phản ánh tiến trình học tập hiện tại, chưa đồng nghĩa nhiệm vụ kỹ thuật đã hoàn tất.</w:t>
      </w:r>
      <w:r>
        <w:rPr>
          <w:rFonts w:ascii="Times New Roman" w:hAnsi="Times New Roman" w:eastAsia="Times New Roman" w:cs="Times New Roman"/>
          <w:color w:val="000000"/>
          <w:sz w:val="28"/>
          <w:szCs w:val="28"/>
          <w:lang w:val="vi-VN"/>
        </w:rPr>
      </w:r>
      <w:r/>
    </w:p>
    <w:p>
      <w:pPr>
        <w:keepNext w:val="true"/>
        <w:pBdr/>
        <w:spacing w:after="0" w:before="0" w:line="360" w:lineRule="auto"/>
        <w:ind/>
        <w:jc w:val="left"/>
        <w:rPr/>
      </w:pPr>
      <w:r/>
      <w:bookmarkStart w:id="144" w:name="KhanhHead_062"/>
      <w:r/>
      <w:bookmarkStart w:id="63" w:name="ReportToc_055"/>
      <w:r>
        <w:rPr>
          <w:rFonts w:ascii="Times New Roman" w:hAnsi="Times New Roman" w:eastAsia="Times New Roman" w:cs="Times New Roman"/>
          <w:b/>
          <w:color w:val="000000"/>
          <w:sz w:val="28"/>
          <w:szCs w:val="28"/>
          <w:lang w:val="vi-VN"/>
        </w:rPr>
        <w:t xml:space="preserve">3.5. Hạn chế và nội dung cần tiếp tục cải thiện</w:t>
      </w:r>
      <w:bookmarkEnd w:id="63"/>
      <w:r/>
      <w:bookmarkEnd w:id="144"/>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Linux và mạng trong Linux cần được học sâu hơn, nhất là quá trình khởi tạo p</w:t>
      </w:r>
      <w:r>
        <w:rPr>
          <w:rFonts w:ascii="Times New Roman" w:hAnsi="Times New Roman" w:eastAsia="Times New Roman" w:cs="Times New Roman"/>
          <w:color w:val="000000"/>
          <w:sz w:val="28"/>
          <w:szCs w:val="28"/>
          <w:lang w:val="vi-VN"/>
        </w:rPr>
        <w:t xml:space="preserve">hần cứng, cấu trúc mã nguồn nền tảng và quan hệ giữa giao diện, giao thức, dịch vụ, driver và firmware. Kinh nghiệm thực hành độc lập còn đang tích lũy; cần rèn đọc tài liệu, đối chiếu trạng thái và chọn bằng chứng phù hợp theo đúng phạm vi được hướng dẫn.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Nhiệm vụ Network vẫn đang được debug nên chưa có kết luận kỹ thuật độc lập hoặc số liệu trước và sau để đánh giá. Do đó, chưa có căn cứ để kết luận hiệu quả xử lý lỗi; phần tự đánh giá tập trung vào quá trình học tập và những kỹ năng đang hình thành.</w:t>
      </w:r>
      <w:r/>
    </w:p>
    <w:p>
      <w:pPr>
        <w:keepNext w:val="true"/>
        <w:pBdr/>
        <w:spacing w:after="0" w:before="0" w:line="360" w:lineRule="auto"/>
        <w:ind/>
        <w:jc w:val="left"/>
        <w:rPr/>
      </w:pPr>
      <w:r/>
      <w:bookmarkStart w:id="145" w:name="KhanhHead_063"/>
      <w:r/>
      <w:bookmarkStart w:id="64" w:name="ReportToc_056"/>
      <w:r>
        <w:rPr>
          <w:rFonts w:ascii="Times New Roman" w:hAnsi="Times New Roman" w:eastAsia="Times New Roman" w:cs="Times New Roman"/>
          <w:b/>
          <w:color w:val="000000"/>
          <w:sz w:val="28"/>
          <w:szCs w:val="28"/>
          <w:lang w:val="vi-VN"/>
        </w:rPr>
        <w:t xml:space="preserve">3.6. Bài học kinh nghiệm và định hướng phát triển</w:t>
      </w:r>
      <w:bookmarkEnd w:id="64"/>
      <w:r/>
      <w:bookmarkEnd w:id="145"/>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Bài học đầu tiên là tìm hiểu chuỗi thành phần và xác định trạng thái trước khi xử lý một biểu hiện riêng lẻ. Mô hình OSI/TCP-IP giúp tổ chức câu hỏi; tài liệu nền tảng và dữ liệu thực tế mới có thể kiểm chứng giả thuyết.</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Bài học thứ hai là duy trì việc học có kỷ luật: đọc tài liệu, ghi câu hỏi, trao đổi với người có kinh nghiệm và thử nghiệm theo hướng dẫn. Trong lĩnh vực chuyên sâu, sự chủ động cần đi cùng việc tôn trọng phạm vi được phép.</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Định hướng tiếp theo là củng cố Linux, quy trình build và mạng trong Linux; tìm hiểu sâu hơn về driver, firmware, Wi-Fi và modem; đồng thời rèn đọc tài liệu tiếng Anh, ghi chép và trình bày bằng chứng kỹ thuật.</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Các kiến nghị sau đây phản ánh góc nhìn của người học và không hàm ý doanh nghiệp hoặc nhà trường đang thiếu một quy trình cụ thể.</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46" w:name="KhanhHead_064"/>
      <w:r/>
      <w:bookmarkStart w:id="65" w:name="ReportToc_057"/>
      <w:r>
        <w:rPr>
          <w:rFonts w:ascii="Times New Roman" w:hAnsi="Times New Roman" w:eastAsia="Times New Roman" w:cs="Times New Roman"/>
          <w:b/>
          <w:color w:val="000000"/>
          <w:sz w:val="28"/>
          <w:szCs w:val="28"/>
          <w:lang w:val="vi-VN"/>
        </w:rPr>
        <w:t xml:space="preserve">3.7. Đề xuất và kiến nghị</w:t>
      </w:r>
      <w:bookmarkEnd w:id="65"/>
      <w:r/>
      <w:bookmarkEnd w:id="146"/>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Nếu phù hợp quy trình nội bộ, có thể duy trì lộ trình tiếp c</w:t>
      </w:r>
      <w:r>
        <w:rPr>
          <w:rFonts w:ascii="Times New Roman" w:hAnsi="Times New Roman" w:eastAsia="Times New Roman" w:cs="Times New Roman"/>
          <w:color w:val="000000"/>
          <w:sz w:val="28"/>
        </w:rPr>
        <w:t xml:space="preserve">ận theo mức: giới thiệu kiến trúc tổng quan, hướng dẫn đọc tài liệu, làm quen bo phát triển, sau đó giao phạm vi quan sát hoặc thao tác rõ ràng. Cách tiếp cận này giúp học viên hiểu mục tiêu trước khi tiếp xúc chi tiết và giảm rủi ro thay đổi thiếu căn cứ.</w:t>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Tài liệu</w:t>
      </w:r>
      <w:r>
        <w:rPr>
          <w:rFonts w:ascii="Times New Roman" w:hAnsi="Times New Roman" w:eastAsia="Times New Roman" w:cs="Times New Roman"/>
          <w:color w:val="000000"/>
          <w:sz w:val="28"/>
        </w:rPr>
        <w:t xml:space="preserve"> nhập môn đã loại thông tin nhạy cảm, kèm thuật ngữ và nguyên tắc ghi nhận vấn đề, có thể giúp người mới nắm kiến thức chung mà không lộ dữ liệu dự án. Đây là kiến nghị khái quát; doanh nghiệp quyết định nội dung và phạm vi chia sẻ theo chính sách bảo mật.</w:t>
      </w:r>
      <w:r/>
    </w:p>
    <w:p>
      <w:pPr>
        <w:keepNext w:val="true"/>
        <w:pBdr/>
        <w:spacing w:after="0" w:before="0" w:line="360" w:lineRule="auto"/>
        <w:ind/>
        <w:jc w:val="left"/>
        <w:rPr/>
      </w:pPr>
      <w:r/>
      <w:bookmarkStart w:id="147" w:name="KhanhHead_065"/>
      <w:r/>
      <w:bookmarkStart w:id="66" w:name="ReportToc_058"/>
      <w:r>
        <w:rPr>
          <w:rFonts w:ascii="Times New Roman" w:hAnsi="Times New Roman" w:eastAsia="Times New Roman" w:cs="Times New Roman"/>
          <w:b/>
          <w:color w:val="000000"/>
          <w:sz w:val="28"/>
          <w:szCs w:val="28"/>
          <w:lang w:val="vi-VN"/>
        </w:rPr>
        <w:t xml:space="preserve">3.7.1. Đối với doanh nghiệp</w:t>
      </w:r>
      <w:bookmarkEnd w:id="66"/>
      <w:r/>
      <w:bookmarkEnd w:id="147"/>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Doanh nghiệp nên tiếp tục duy trì hoạt động hướng dẫn và chia s</w:t>
      </w:r>
      <w:r>
        <w:rPr>
          <w:rFonts w:ascii="Times New Roman" w:hAnsi="Times New Roman" w:eastAsia="Times New Roman" w:cs="Times New Roman"/>
          <w:color w:val="000000"/>
          <w:sz w:val="28"/>
          <w:szCs w:val="28"/>
          <w:lang w:val="vi-VN"/>
        </w:rPr>
        <w:t xml:space="preserve">ẻ tài liệu chuyên môn cho thực tập sinh. Với lĩnh vực cần nhiều kiến thức tích hợp như BSP, việc có người hướng dẫn giải thích bối cảnh, chỉ ra tài liệu phù hợp và nhắc rõ phạm vi được phép thử nghiệm giúp quá trình học tiến bộ hơn và làm việc an toàn hơn.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Nếu điều kiện công việc cho phép, thực tập sinh có thể được giao mục tiêu học tập theo từng </w:t>
      </w:r>
      <w:r>
        <w:rPr>
          <w:rFonts w:ascii="Times New Roman" w:hAnsi="Times New Roman" w:eastAsia="Times New Roman" w:cs="Times New Roman"/>
          <w:color w:val="000000"/>
          <w:sz w:val="28"/>
          <w:szCs w:val="28"/>
          <w:lang w:val="vi-VN"/>
        </w:rPr>
        <w:t xml:space="preserve">bước: bắt đầu từ hiểu nền tảng và trạng thái mong đợi, sau đó đến thao tác có hướng dẫn và phân tích một vấn đề phạm vi nhỏ. Cách tổ chức theo mức độ giúp xác định mục tiêu cần đạt, đồng thời tôn trọng ranh giới trách nhiệm và chính sách bảo mật của dự án.</w:t>
      </w:r>
      <w:r>
        <w:rPr>
          <w:rFonts w:ascii="Times New Roman" w:hAnsi="Times New Roman" w:eastAsia="Times New Roman" w:cs="Times New Roman"/>
          <w:color w:val="000000"/>
          <w:sz w:val="28"/>
          <w:szCs w:val="28"/>
          <w:lang w:val="vi-VN"/>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Có thể tăng cường bài tập kết nối lập trình, hệ điều hành</w:t>
      </w:r>
      <w:r>
        <w:rPr>
          <w:rFonts w:ascii="Times New Roman" w:hAnsi="Times New Roman" w:eastAsia="Times New Roman" w:cs="Times New Roman"/>
          <w:color w:val="000000"/>
          <w:sz w:val="28"/>
        </w:rPr>
        <w:t xml:space="preserve"> và mạng trên nền tảng nhúng nhỏ, trong đó người học đọc log mẫu, phân loại trạng thái giao diện, địa chỉ, tuyến đường và dịch vụ. Bài tập nên phân biệt rõ dữ liệu giả lập với thiết bị thật để rèn suy luận mà không phụ thuộc phần cứng đặc thù doanh nghiệp.</w:t>
      </w:r>
      <w:r>
        <w:rPr>
          <w:rFonts w:ascii="Times New Roman" w:hAnsi="Times New Roman" w:eastAsia="Times New Roman" w:cs="Times New Roman"/>
          <w:color w:val="000000"/>
          <w:sz w:val="28"/>
        </w:rPr>
      </w:r>
      <w:r/>
    </w:p>
    <w:p>
      <w:pPr>
        <w:widowControl w:val="true"/>
        <w:pBdr/>
        <w:spacing w:after="0" w:before="0" w:line="360" w:lineRule="auto"/>
        <w:ind w:firstLine="720"/>
        <w:jc w:val="both"/>
        <w:rPr/>
      </w:pPr>
      <w:r>
        <w:rPr>
          <w:rFonts w:ascii="Times New Roman" w:hAnsi="Times New Roman" w:eastAsia="Times New Roman" w:cs="Times New Roman"/>
          <w:color w:val="000000"/>
          <w:sz w:val="28"/>
        </w:rPr>
        <w:t xml:space="preserve">Hướng dẫ</w:t>
      </w:r>
      <w:r>
        <w:rPr>
          <w:rFonts w:ascii="Times New Roman" w:hAnsi="Times New Roman" w:eastAsia="Times New Roman" w:cs="Times New Roman"/>
          <w:color w:val="000000"/>
          <w:sz w:val="28"/>
        </w:rPr>
        <w:t xml:space="preserve">n đọc tài liệu kỹ thuật và quản lý phiên bản hữu ích cho giai đoạn chuyển tiếp từ trường học sang thực tập. Cách tra cứu thông tin trong tài liệu chính thức giúp rút ngắn thời gian tiếp cận nền tảng mới và hỗ trợ đặt câu hỏi cụ thể hơn với người hướng dẫn.</w:t>
      </w:r>
      <w:r>
        <w:rPr>
          <w:rFonts w:ascii="Times New Roman" w:hAnsi="Times New Roman" w:eastAsia="Times New Roman" w:cs="Times New Roman"/>
          <w:color w:val="000000"/>
          <w:sz w:val="28"/>
        </w:rPr>
      </w:r>
      <w:r/>
    </w:p>
    <w:p>
      <w:pPr>
        <w:keepNext w:val="true"/>
        <w:pBdr/>
        <w:spacing w:after="0" w:before="0" w:line="360" w:lineRule="auto"/>
        <w:ind/>
        <w:jc w:val="left"/>
        <w:rPr/>
      </w:pPr>
      <w:r/>
      <w:bookmarkStart w:id="148" w:name="KhanhHead_066"/>
      <w:r/>
      <w:bookmarkStart w:id="67" w:name="ReportToc_059"/>
      <w:r>
        <w:rPr>
          <w:rFonts w:ascii="Times New Roman" w:hAnsi="Times New Roman" w:eastAsia="Times New Roman" w:cs="Times New Roman"/>
          <w:b/>
          <w:color w:val="000000"/>
          <w:sz w:val="28"/>
          <w:szCs w:val="28"/>
          <w:lang w:val="vi-VN"/>
        </w:rPr>
        <w:t xml:space="preserve">3.7.2. Đối với nhà trường</w:t>
      </w:r>
      <w:bookmarkEnd w:id="67"/>
      <w:r/>
      <w:bookmarkEnd w:id="148"/>
      <w:r/>
      <w:r/>
    </w:p>
    <w:p>
      <w:pPr>
        <w:keepLines w:val="true"/>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Nhà trường có thể tiếp tục tăng cường thực hành về Lin</w:t>
      </w:r>
      <w:r>
        <w:rPr>
          <w:rFonts w:ascii="Times New Roman" w:hAnsi="Times New Roman" w:eastAsia="Times New Roman" w:cs="Times New Roman"/>
          <w:color w:val="000000"/>
          <w:sz w:val="28"/>
          <w:szCs w:val="28"/>
          <w:lang w:val="vi-VN"/>
        </w:rPr>
        <w:t xml:space="preserve">ux, lập trình hệ thống, mạng máy tính và hệ thống nhúng nhằm củng cố nền tảng trước khi tiếp cận doanh nghiệp. Bài tập tích hợp nhiều lớp, yêu cầu mô tả trạng thái, đọc log và giải thích cách kiểm tra, sẽ giúp kết nối kiến thức học thuật với tư duy gỡ lỗi.</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Nhà trường có thể tăng cường hướng dẫn đọc tài liệu tiếng Anh, ghi nhận thí nghi</w:t>
      </w:r>
      <w:r>
        <w:rPr>
          <w:rFonts w:ascii="Times New Roman" w:hAnsi="Times New Roman" w:eastAsia="Times New Roman" w:cs="Times New Roman"/>
          <w:color w:val="000000"/>
          <w:sz w:val="28"/>
          <w:szCs w:val="28"/>
          <w:lang w:val="vi-VN"/>
        </w:rPr>
        <w:t xml:space="preserve">ệm và trao đổi vấn đề có cấu trúc; đồng thời giúp sinh viên phân biệt ghi chép phục vụ học tập với nội dung được phép chia sẻ. Khi trình bày kết quả, cần xác minh tính chính xác và quyền công bố; nếu chưa có kết luận, cần ghi đúng trạng thái đang tiếp tục.</w:t>
      </w:r>
      <w:r/>
    </w:p>
    <w:p>
      <w:pPr>
        <w:keepNext w:val="true"/>
        <w:pBdr/>
        <w:spacing w:after="0" w:before="0" w:line="360" w:lineRule="auto"/>
        <w:ind/>
        <w:jc w:val="left"/>
        <w:rPr/>
      </w:pPr>
      <w:r/>
      <w:bookmarkStart w:id="149" w:name="KhanhHead_067"/>
      <w:r/>
      <w:bookmarkStart w:id="68" w:name="ReportToc_060"/>
      <w:r>
        <w:rPr>
          <w:rFonts w:ascii="Times New Roman" w:hAnsi="Times New Roman" w:eastAsia="Times New Roman" w:cs="Times New Roman"/>
          <w:b/>
          <w:color w:val="000000"/>
          <w:sz w:val="28"/>
          <w:szCs w:val="28"/>
          <w:lang w:val="vi-VN"/>
        </w:rPr>
        <w:t xml:space="preserve">3.7.3. Đối với sinh viên thực tập</w:t>
      </w:r>
      <w:bookmarkEnd w:id="68"/>
      <w:r/>
      <w:bookmarkEnd w:id="149"/>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Tiếp tục học theo mục tiêu nhỏ: củng cố Linux, đọc quy trình build và khởi động, tìm hiểu từng phần của đường đi mạng; đồng thời rèn kiến thức về kiến trúc hệ điều hành, đọc tài liệu kỹ thuật và </w:t>
      </w:r>
      <w:r>
        <w:rPr>
          <w:rFonts w:ascii="Times New Roman" w:hAnsi="Times New Roman" w:eastAsia="Times New Roman" w:cs="Times New Roman"/>
          <w:color w:val="000000"/>
          <w:sz w:val="28"/>
          <w:szCs w:val="28"/>
          <w:lang w:val="vi-VN"/>
        </w:rPr>
        <w:t xml:space="preserve">ghi chép nội dung được phép chia sẻ. Khi được giao thao tác debug, cần tuân theo hướng dẫn, ghi rõ điều kiện và kết quả, thay đổi từng yếu tố có kiểm soát, phân biệt dữ liệu quan sát với suy luận và xác nhận quyền công bố trước khi đưa kết quả vào báo cáo.</w:t>
      </w:r>
      <w:r/>
    </w:p>
    <w:p>
      <w:pPr>
        <w:keepNext w:val="true"/>
        <w:pBdr/>
        <w:spacing w:after="0" w:before="0" w:line="360" w:lineRule="auto"/>
        <w:ind/>
        <w:jc w:val="left"/>
        <w:rPr/>
      </w:pPr>
      <w:r/>
      <w:bookmarkStart w:id="150" w:name="KhanhHead_068"/>
      <w:r/>
      <w:bookmarkStart w:id="69" w:name="ReportToc_061"/>
      <w:r>
        <w:rPr>
          <w:rFonts w:ascii="Times New Roman" w:hAnsi="Times New Roman" w:eastAsia="Times New Roman" w:cs="Times New Roman"/>
          <w:b/>
          <w:color w:val="000000"/>
          <w:sz w:val="28"/>
          <w:szCs w:val="28"/>
          <w:lang w:val="vi-VN"/>
        </w:rPr>
        <w:t xml:space="preserve">3.8. Tiểu kết chương 3</w:t>
      </w:r>
      <w:bookmarkEnd w:id="69"/>
      <w:r/>
      <w:bookmarkEnd w:id="150"/>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Đến thời điểm lập báo cáo, kết quả chính l</w:t>
      </w:r>
      <w:r>
        <w:rPr>
          <w:rFonts w:ascii="Times New Roman" w:hAnsi="Times New Roman" w:eastAsia="Times New Roman" w:cs="Times New Roman"/>
          <w:color w:val="000000"/>
          <w:sz w:val="28"/>
          <w:szCs w:val="28"/>
          <w:lang w:val="vi-VN"/>
        </w:rPr>
        <w:t xml:space="preserve">à hiểu biết rộng hơn về Linux, nền tảng Qualcomm, hệ thống nhúng và Network; khả năng liên hệ kiến thức nhà trường với bối cảnh thực tế; cùng tư duy phân tích theo từng lớp đang hình thành. Quá trình này được hỗ trợ bởi tài liệu và hướng dẫn của các kỹ sư.</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Kiến thức Linux và mạng trong Linux vẫn cần đào sâu, còn nhiệm vụ Network chưa </w:t>
      </w:r>
      <w:r>
        <w:rPr>
          <w:rFonts w:ascii="Times New Roman" w:hAnsi="Times New Roman" w:eastAsia="Times New Roman" w:cs="Times New Roman"/>
          <w:color w:val="000000"/>
          <w:sz w:val="28"/>
          <w:szCs w:val="28"/>
          <w:lang w:val="vi-VN"/>
        </w:rPr>
        <w:t xml:space="preserve">có kết luận kỹ thuật được phép công bố. Vì vậy, kết quả được giới hạn ở phạm vi đã xác nhận; nhận xét về tiến độ và năng lực không được suy rộng thành kết luận sửa lỗi. Kỳ thực tập giúp xác định hướng học tập tiếp theo và nền tảng để phát triển chuyên môn.</w:t>
      </w:r>
      <w:r/>
    </w:p>
    <w:p>
      <w:pPr>
        <w:pStyle w:val="941"/>
        <w:keepNext w:val="true"/>
        <w:pBdr/>
        <w:spacing w:after="0" w:before="0" w:line="360" w:lineRule="auto"/>
        <w:ind/>
        <w:jc w:val="center"/>
        <w:rPr/>
      </w:pPr>
      <w:r/>
      <w:bookmarkStart w:id="151" w:name="KhanhHead_069"/>
      <w:r/>
      <w:bookmarkStart w:id="70" w:name="ReportToc_062"/>
      <w:r>
        <w:rPr>
          <w:rFonts w:ascii="Times New Roman" w:hAnsi="Times New Roman" w:eastAsia="Times New Roman" w:cs="Times New Roman"/>
          <w:b/>
          <w:color w:val="000000"/>
          <w:sz w:val="28"/>
          <w:szCs w:val="28"/>
          <w:lang w:val="vi-VN"/>
        </w:rPr>
        <w:t xml:space="preserve">KẾT LUẬN</w:t>
      </w:r>
      <w:bookmarkEnd w:id="70"/>
      <w:r/>
      <w:bookmarkEnd w:id="151"/>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Quá trình thực tập tại Công ty Cổ phần HSPTEK tạo điều kiện tiếp cận môi trường phát triển phần mềm và bring-up phần cứng trên nền tảng Qualcomm tại bộ phận BSP. Qua</w:t>
      </w:r>
      <w:r>
        <w:rPr>
          <w:rFonts w:ascii="Times New Roman" w:hAnsi="Times New Roman" w:eastAsia="Times New Roman" w:cs="Times New Roman"/>
          <w:color w:val="000000"/>
          <w:sz w:val="28"/>
          <w:szCs w:val="28"/>
          <w:lang w:val="vi-VN"/>
        </w:rPr>
        <w:t xml:space="preserve"> quá trình tìm hiểu, kiến thức Linux và mạng máy tính được củng cố; đồng thời, đã làm quen với cách đọc tài liệu phần cứng, cấu hình và xây dựng mã nguồn, đưa hệ điều hành lên thiết bị, cũng như phân tích mối liên hệ giữa hệ điều hành và chức năng Network.</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Định hướng nội dung Network đã được xác định trước kỳ thực tập; quá trình tìm hiểu và gỡ lỗi một bo mạch liên quan vẫn đang tiếp diễn.</w:t>
      </w:r>
      <w:r>
        <w:rPr>
          <w:rFonts w:ascii="Times New Roman" w:hAnsi="Times New Roman" w:eastAsia="Times New Roman" w:cs="Times New Roman"/>
          <w:color w:val="000000"/>
          <w:sz w:val="28"/>
          <w:szCs w:val="28"/>
          <w:lang w:val="vi-VN"/>
        </w:rPr>
      </w:r>
      <w:r/>
    </w:p>
    <w:p>
      <w:pPr>
        <w:pBdr/>
        <w:spacing w:after="0" w:before="0" w:line="360" w:lineRule="auto"/>
        <w:ind w:firstLine="720"/>
        <w:jc w:val="both"/>
        <w:rPr/>
      </w:pPr>
      <w:r>
        <w:rPr>
          <w:rFonts w:ascii="Times New Roman" w:hAnsi="Times New Roman" w:eastAsia="Times New Roman" w:cs="Times New Roman"/>
          <w:color w:val="000000"/>
          <w:sz w:val="28"/>
          <w:szCs w:val="28"/>
          <w:lang w:val="vi-VN"/>
        </w:rPr>
        <w:t xml:space="preserve">Qua kỳ thực tập, nền tảng về điện tử, hệ thống nhúng, IoT và kiến thức chuyên ngành được trang bị tại Học viện đã hỗ trợ tiếp cận công việc và giảm bỡ ngỡ trước môi trường kỹ thuật doanh nghiệp. Các nội dung Linux, Network trong Linux, driver và quy tr</w:t>
      </w:r>
      <w:r>
        <w:rPr>
          <w:rFonts w:ascii="Times New Roman" w:hAnsi="Times New Roman" w:eastAsia="Times New Roman" w:cs="Times New Roman"/>
          <w:color w:val="000000"/>
          <w:sz w:val="28"/>
          <w:szCs w:val="28"/>
          <w:lang w:val="vi-VN"/>
        </w:rPr>
        <w:t xml:space="preserve">ình gỡ lỗi hệ thống nhúng vẫn cần tiếp tục được đào sâu. Sự hướng dẫn và tài liệu được chia sẻ là cơ sở để tiếp tục rèn luyện khả năng tự học, phân tích có căn cứ và trao đổi kỹ thuật, hướng tới phát triển chuyên môn và đóng góp cho Công ty Cổ phần HSPTEK.</w:t>
      </w:r>
      <w:r>
        <w:rPr>
          <w:rFonts w:ascii="Times New Roman" w:hAnsi="Times New Roman" w:eastAsia="Times New Roman" w:cs="Times New Roman"/>
          <w:color w:val="000000"/>
          <w:sz w:val="28"/>
          <w:szCs w:val="28"/>
          <w:lang w:val="vi-VN"/>
        </w:rPr>
      </w:r>
      <w:r/>
    </w:p>
    <w:p>
      <w:pPr>
        <w:pStyle w:val="941"/>
        <w:pBdr/>
        <w:spacing w:after="0" w:before="0" w:line="360" w:lineRule="auto"/>
        <w:ind/>
        <w:jc w:val="center"/>
        <w:rPr/>
      </w:pPr>
      <w:r/>
      <w:bookmarkStart w:id="169" w:name="KhanhHead_087"/>
      <w:r/>
      <w:bookmarkStart w:id="82" w:name="ReportToc_074"/>
      <w:r>
        <w:rPr>
          <w:rFonts w:ascii="Times New Roman" w:hAnsi="Times New Roman" w:eastAsia="Times New Roman" w:cs="Times New Roman"/>
          <w:b/>
          <w:color w:val="000000"/>
          <w:sz w:val="28"/>
          <w:szCs w:val="28"/>
          <w:lang w:val="vi-VN"/>
        </w:rPr>
        <w:t xml:space="preserve">TÀI LIỆU THAM KHẢO</w:t>
      </w:r>
      <w:bookmarkEnd w:id="82"/>
      <w:r/>
      <w:bookmarkEnd w:id="169"/>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 Công ty Cổ phần HSPTEK, “Giới thiệu chung; Tầm nhìn; Sứ mệnh; Giá trị cốt lõi”, https://hsptek.com/vi/ho-so-cong-ty/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[2] Công ty Cổ phần HSPTEK, “Dịch vụ”, https://hsptek.com/vi/dich-vu/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[3] Công ty Cổ phần HSPTEK, “ODM-OEM”, https://hsptek.com/vi/dich-vu/dich-vu-san-xuat/odm-oem/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[4] Công ty Cổ phần HSPTEK, “Kiểm tra và chứng nhận”, https://hsptek.com/vi/dich-vu/dich-vu-phat-trien-phan-cung/kiem-tra-va-chung-nhan/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[5] Công ty Cổ phần HSPTEK, “Sản phẩm”, https://hsptek.com/vi/shop/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[6] Công ty Cổ phần HSPTEK, “HSPTEK ra mắt nền tảng máy tính AI điện toán biên KIMQ tại DCCI Summit 2024”, https://hsptek.com/vi/hsptek-ra-mat-nen-tang-may-tinh-ai-dien-toan-bien-kimq-tai-dcci-summit-2024/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[7] Công ty Cổ phần HSPTEK, “HSPTek kỷ niệm 2 năm thành lập: Dấu ấn và bước tiến”, https://hsptek.com/vi/hsptek-ky-niem-2-nam-thanh-lap-dau-an-va-buoc-tien/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[8] Công ty Cổ phần HSPTEK, “Giải pháp”, https://hsptek.com/vi/giai-phap/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[9] Công ty Cổ phần HSPTEK, “AIBOX 6490”, https://hsptek.com/vi/san-pham/ai-box-6490/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[10] Qualcomm Technologies, “Qualcomm Linux Documentation Home”, https://docs.qualcomm.com/bundle/publicresource/topics/80-70018-115/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[11] Qualcomm Technologies, “Qualcomm Linux Kernel Guide”, https://docs.qualcomm.com/doc/80-70020-3/topic/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[12] The Linux Kernel Documentation, “The Linux driver implementer’s API guide”, https://docs.kernel.org/driver-api/index.html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[13] The Linux Kernel Documentation, “Network Devices, the Kernel, and You!”, https://docs.kernel.org/networking/netdevices.html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[14] Linux Wireless Documentation, “About mac80211”, https://wireless.docs.kernel.org/en/latest/en/developers/documentation/mac80211.html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[15] Android Open Source Project, “Architecture overview”, https://source.android.com/docs/core/architecture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[16] Internet Engineering Task Force, “RFC 1122: Requirements for Internet Hosts – Communication Layers”, https://www.rfc-editor.org/rfc/rfc1122 (truy cập ngày 27/09/2026).</w:t>
      </w:r>
      <w:r/>
    </w:p>
    <w:p>
      <w:pPr>
        <w:pBdr/>
        <w:spacing w:after="0" w:before="0" w:line="360" w:lineRule="auto"/>
        <w:ind/>
        <w:jc w:val="left"/>
        <w:rPr/>
      </w:pPr>
      <w:r>
        <w:rPr>
          <w:rFonts w:ascii="Times New Roman" w:hAnsi="Times New Roman" w:eastAsia="Times New Roman" w:cs="Times New Roman"/>
          <w:color w:val="000000"/>
          <w:sz w:val="28"/>
          <w:szCs w:val="28"/>
          <w:lang w:val="vi-VN"/>
        </w:rPr>
        <w:t xml:space="preserve">[17] Qualcomm Technologies, “Telematics SDK API Reference”, https://docs.qualcomm.com/bundle/publicresource/80-79289-2_REV_AA_Telematics_SDK_API_Reference_v1_55_13.pdf (truy cập ngày 27/09/2026).</w:t>
      </w:r>
      <w:r/>
    </w:p>
    <w:p>
      <w:pPr>
        <w:widowControl w:val="true"/>
        <w:pBdr/>
        <w:spacing w:after="0" w:before="0" w:line="360" w:lineRule="auto"/>
        <w:ind/>
        <w:jc w:val="left"/>
        <w:rPr/>
      </w:pPr>
      <w:r>
        <w:rPr>
          <w:rFonts w:ascii="Times New Roman" w:hAnsi="Times New Roman" w:eastAsia="Times New Roman" w:cs="Times New Roman"/>
          <w:color w:val="000000"/>
          <w:sz w:val="28"/>
        </w:rPr>
        <w:t xml:space="preserve">[18] The Linux Kernel Documentation, “Linux and the Devicetree”, https://docs.kernel.org/devicetree/usage-model.html (truy cập ngày 27/09/2026).</w:t>
      </w:r>
      <w:r/>
    </w:p>
    <w:p>
      <w:pPr>
        <w:widowControl w:val="true"/>
        <w:pBdr/>
        <w:spacing w:after="0" w:before="0" w:line="360" w:lineRule="auto"/>
        <w:ind/>
        <w:jc w:val="left"/>
        <w:rPr/>
      </w:pPr>
      <w:r>
        <w:rPr>
          <w:rFonts w:ascii="Times New Roman" w:hAnsi="Times New Roman" w:eastAsia="Times New Roman" w:cs="Times New Roman"/>
          <w:color w:val="000000"/>
          <w:sz w:val="28"/>
        </w:rPr>
        <w:t xml:space="preserve">[19] Android Open Source Project, “Kernel overview”, https://source.android.com/docs/core/architecture/kernel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[20] Công ty Cổ phần HSPTEK, “KIMQ 5430”, https://hsptek.com/vi/san-pham/kimq-5430-2/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[21] Công ty Cổ phần HSPTEK, “KIMQ 6490”, https://hsptek.com/vi/san-pham/kimq-6490/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[22] Công ty Cổ phần HSPTEK, “KIMQ 8550”, https://hsptek.com/vi/san-pham/kimq-8550/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[23] Công ty Cổ phần HSPTEK, “KIMQ IQ9”, https://hsptek.com/san-pham/kimq-iq9/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[24] Công ty Cổ phần HSPTEK, “AIBOX 5430”, https://hsptek.com/vi/san-pham/ai-box-5430/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[25] Công ty Cổ phần HSPTEK, “AIBOX 8550”, https://hsptek.com/vi/san-pham/aibox-8550/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[26] Công ty Cổ phần HSPTEK, “Phát triển phần mềm”, https://hsptek.com/vi/dich-vu/dich-vu-phat-trien-phan-cung/phat-trien-phan-mem/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[27] Công ty Cổ phần HSPTEK, “Thiết bị mạng”, https://hsptek.com/vi/thiet-bi-mang-hsptek/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[28] HSPTEK, “Vision Computing”, https://hsptek.com/vision-computing-hsptek/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[29] Công ty Cổ phần HSPTEK, “HSPTek giới thiệu nền tảng KIMQ tại INNO DAY 2024”, https://hsptek.com/vi/hsptek-gioi-thieu-nen-tang-kimq-tai-inno-day-2024/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[30] Công ty Cổ phần HSPTEK, “HSPTek giới thiệu nền tảng KIMQ tại Meet Taipei 2024”, https://hsptek.com/vi/hsptek-gioi-thieu-nen-tang-kimq-tai-meet-taipei-2024/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[31] Công ty Cổ phần HSPTEK, “HSPTek tại Xpo</w:t>
      </w:r>
      <w:r>
        <w:rPr>
          <w:rFonts w:ascii="Times New Roman" w:hAnsi="Times New Roman" w:eastAsia="Times New Roman" w:cs="Times New Roman"/>
          <w:b w:val="0"/>
          <w:color w:val="000000"/>
          <w:sz w:val="28"/>
        </w:rPr>
        <w:t xml:space="preserve">nential 2025: Đồng hành cùng Qualcomm trong hệ sinh thái công nghệ UAV, robotics và tự động hóa”, https://hsptek.com/vi/hsptek-tai-xponential-2025-dong-hanh-cung-qualcomm-trong-he-sinh-thai-cong-nghe-uav-robotics-va-tu-dong-hoa/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[32] Công ty Cổ phần HSPTEK, “KimQ tham dự triển lãm XPONENTIAL 2024 San Diego”, https://hsptek.com/vi/kimq-buoc-tien-moi-trong-cong-nghe-khong-nguoi-lai-tai-trien-lam-xponential-2024/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[33] Raspberry Pi Ltd., “Raspberry Pi 5”, https://www.raspberrypi.com/products/raspberry-pi-5/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[34] Raspberry Pi Ltd., “AI HAT+”, https://www.raspberrypi.com/documentation/accessories/ai-hat-plus.html (truy cập ngày 27/09/2026).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[35] Công ty Cổ phần HSPTEK, “Trang chủ (logo doanh nghiệp)”, https://hsptek.com/ (truy cập ngày 28/09/2026).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[36] Công ty Cổ phần HSPTEK, “HSPTek Đạt Giải Nhì Tại Cuộc Thi Qualcomm Vietnam Innovation Challenge 2024”, https://hsptek.com/vi/hsptek-xuat-sac-gianh-giai-nhi-tai-qualcomm-vietnam-innovation-challenge-2024/ (truy cập ngày 28/09/2026).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[37] Qualcomm Technologies, “Winners of Qualcomm Vietnam Innovation Challenge 2024”, https://www.qualcomm.com/company/locations/vietnam/vietnam-innovation-challenge/qvic-2024 (truy cập ngày 28/09/2026).</w:t>
      </w:r>
      <w:r/>
    </w:p>
    <w:p>
      <w:pPr>
        <w:widowControl w:val="true"/>
        <w:pBdr/>
        <w:spacing w:after="0" w:before="0" w:line="360" w:lineRule="auto"/>
        <w:ind/>
        <w:jc w:val="left"/>
        <w:rPr/>
      </w:pPr>
      <w:r>
        <w:rPr>
          <w:rFonts w:ascii="Times New Roman" w:hAnsi="Times New Roman" w:eastAsia="Times New Roman" w:cs="Times New Roman"/>
          <w:b w:val="0"/>
          <w:color w:val="000000"/>
          <w:sz w:val="28"/>
        </w:rPr>
        <w:t xml:space="preserve">[38] Ministry of Information and Communications, “Make in Vietnam businesses take on mission to turn VN into Asian tiger”, https://english.mic.gov.vn/make-in-vietnam-businesses-take-on-mission-to-turn-vn-into-asian-tiger-197250122152539906.htm (truy cập ngày 28/09/2026).</w:t>
      </w:r>
      <w:r/>
    </w:p>
    <w:sectPr>
      <w:headerReference w:type="default" r:id="rId10"/>
      <w:footerReference w:type="default" r:id="rId12"/>
      <w:footnotePr/>
      <w:endnotePr/>
      <w:type w:val="nextPage"/>
      <w:pgSz w:h="16838" w:orient="portrait" w:w="11906"/>
      <w:pgMar w:top="1272" w:right="1134" w:bottom="1134" w:left="1701" w:header="567" w:footer="567"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8FF80F4" w14:textId="77777777">
      <w:pPr>
        <w:pBdr/>
        <w:spacing w:after="0" w:before="0" w:line="360" w:lineRule="auto"/>
        <w:ind/>
        <w:rPr/>
      </w:pPr>
      <w:r>
        <w:separator/>
      </w:r>
      <w:r/>
    </w:p>
  </w:endnote>
  <w:endnote w:type="continuationSeparator" w:id="0">
    <w:p w14:paraId="0E69C1BA" w14:textId="77777777">
      <w:pPr>
        <w:pBdr/>
        <w:spacing w:after="0" w:before="0" w:line="36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nsolas">
    <w:panose1 w:val="020B0609020204030204"/>
  </w:font>
  <w:font w:name="Courier New">
    <w:panose1 w:val="02070309020205020404"/>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41F4CB8" w14:textId="77777777">
    <w:pPr>
      <w:pStyle w:val="957"/>
      <w:pBdr/>
      <w:spacing w:after="0" w:before="0" w:line="360" w:lineRule="auto"/>
      <w:ind/>
      <w:jc w:val="center"/>
      <w:rPr/>
    </w:pPr>
    <w:r/>
    <w:r/>
  </w:p>
  <w:p w14:paraId="1FCF1293" w14:textId="77777777">
    <w:pPr>
      <w:pStyle w:val="957"/>
      <w:pBdr/>
      <w:spacing w:after="0" w:before="0" w:line="360" w:lineRule="auto"/>
      <w:ind/>
      <w:jc w:val="center"/>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27DB47" w14:textId="77777777">
    <w:pPr>
      <w:pStyle w:val="957"/>
      <w:pBdr/>
      <w:tabs>
        <w:tab w:val="clear" w:leader="none" w:pos="4680"/>
        <w:tab w:val="center" w:leader="none" w:pos="4962"/>
      </w:tabs>
      <w:spacing w:after="0" w:before="0" w:line="360" w:lineRule="auto"/>
      <w:ind/>
      <w:jc w:val="center"/>
      <w:rPr/>
    </w:pPr>
    <w:r>
      <w:rPr>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6"/>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2AE20" w14:textId="77777777">
                          <w:pPr>
                            <w:pStyle w:val="957"/>
                            <w:pBdr/>
                            <w:spacing w:after="0" w:before="0" w:line="360" w:lineRule="auto"/>
                            <w:ind/>
                            <w:rPr/>
                          </w:pPr>
                          <w:r>
                            <w:fldChar w:fldCharType="begin"/>
                          </w:r>
                          <w:r>
                            <w:instrText xml:space="preserve"> PAGE  \* MERGEFORMAT </w:instrText>
                          </w:r>
                          <w:r>
                            <w:fldChar w:fldCharType="separate"/>
                          </w:r>
                          <w:r>
                            <w:rPr>
                              <w:color w:val="000000"/>
                            </w:rPr>
                            <w:t xml:space="preserve">23</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0" o:spid="_x0000_s0" o:spt="202" type="#_x0000_t202" style="position:absolute;z-index:251660288;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3BA2AE20" w14:textId="77777777">
                    <w:pPr>
                      <w:pStyle w:val="957"/>
                      <w:pBdr/>
                      <w:spacing w:after="0" w:before="0" w:line="360" w:lineRule="auto"/>
                      <w:ind/>
                      <w:rPr/>
                    </w:pPr>
                    <w:r>
                      <w:fldChar w:fldCharType="begin"/>
                    </w:r>
                    <w:r>
                      <w:instrText xml:space="preserve"> PAGE  \* MERGEFORMAT </w:instrText>
                    </w:r>
                    <w:r>
                      <w:fldChar w:fldCharType="separate"/>
                    </w:r>
                    <w:r>
                      <w:rPr>
                        <w:color w:val="000000"/>
                      </w:rPr>
                      <w:t xml:space="preserve">23</w:t>
                    </w:r>
                    <w:r>
                      <w:fldChar w:fldCharType="end"/>
                    </w:r>
                    <w:r/>
                  </w:p>
                </w:txbxContent>
              </v:textbox>
            </v:shape>
          </w:pict>
        </mc:Fallback>
      </mc:AlternateContent>
    </w:r>
    <w:r/>
  </w:p>
  <w:p w14:paraId="051402AC" w14:textId="77777777">
    <w:pPr>
      <w:pStyle w:val="957"/>
      <w:pBdr/>
      <w:spacing w:after="0" w:before="0" w:line="360" w:lineRule="auto"/>
      <w:ind/>
      <w:jc w:val="center"/>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653B593" w14:textId="77777777">
      <w:pPr>
        <w:pBdr/>
        <w:spacing w:after="0" w:before="0" w:line="360" w:lineRule="auto"/>
        <w:ind/>
        <w:rPr/>
      </w:pPr>
      <w:r>
        <w:separator/>
      </w:r>
      <w:r/>
    </w:p>
  </w:footnote>
  <w:footnote w:type="continuationSeparator" w:id="0">
    <w:p w14:paraId="4411AFBB" w14:textId="77777777">
      <w:pPr>
        <w:pBdr/>
        <w:spacing w:after="0" w:before="0" w:line="36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BB64A5" w14:textId="77777777">
    <w:pPr>
      <w:pStyle w:val="958"/>
      <w:pBdr/>
      <w:spacing w:after="0" w:before="0" w:line="360" w:lineRule="auto"/>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AB2AD7" w14:textId="77777777">
    <w:pPr>
      <w:pStyle w:val="958"/>
      <w:pBdr/>
      <w:spacing w:after="0" w:before="0" w:line="360" w:lineRule="auto"/>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0579A4"/>
    <w:lvl w:ilvl="0">
      <w:isLgl w:val="false"/>
      <w:lvlJc w:val="left"/>
      <w:lvlText w:val="%1."/>
      <w:numFmt w:val="decimal"/>
      <w:pPr>
        <w:pBdr/>
        <w:spacing w:after="0" w:before="0" w:line="360" w:lineRule="auto"/>
        <w:ind w:hanging="360" w:left="360"/>
      </w:pPr>
      <w:pStyle w:val="995"/>
      <w:rPr>
        <w:rFonts w:hint="default"/>
      </w:rPr>
      <w:start w:val="1"/>
      <w:suff w:val="tab"/>
    </w:lvl>
    <w:lvl w:ilvl="1">
      <w:isLgl w:val="false"/>
      <w:lvlJc w:val="left"/>
      <w:lvlText w:val="%2."/>
      <w:numFmt w:val="lowerLetter"/>
      <w:pPr>
        <w:pBdr/>
        <w:spacing w:after="0" w:before="0" w:line="360" w:lineRule="auto"/>
        <w:ind w:hanging="360" w:left="1080"/>
      </w:pPr>
      <w:rPr/>
      <w:start w:val="1"/>
      <w:suff w:val="tab"/>
    </w:lvl>
    <w:lvl w:ilvl="2">
      <w:isLgl w:val="false"/>
      <w:lvlJc w:val="right"/>
      <w:lvlText w:val="%3."/>
      <w:numFmt w:val="lowerRoman"/>
      <w:pPr>
        <w:pBdr/>
        <w:spacing w:after="0" w:before="0" w:line="360" w:lineRule="auto"/>
        <w:ind w:hanging="180" w:left="1800"/>
      </w:pPr>
      <w:rPr/>
      <w:start w:val="1"/>
      <w:suff w:val="tab"/>
    </w:lvl>
    <w:lvl w:ilvl="3">
      <w:isLgl w:val="false"/>
      <w:lvlJc w:val="left"/>
      <w:lvlText w:val="%4."/>
      <w:numFmt w:val="decimal"/>
      <w:pPr>
        <w:pBdr/>
        <w:spacing w:after="0" w:before="0" w:line="360" w:lineRule="auto"/>
        <w:ind w:hanging="360" w:left="2520"/>
      </w:pPr>
      <w:rPr/>
      <w:start w:val="1"/>
      <w:suff w:val="tab"/>
    </w:lvl>
    <w:lvl w:ilvl="4">
      <w:isLgl w:val="false"/>
      <w:lvlJc w:val="left"/>
      <w:lvlText w:val="%5."/>
      <w:numFmt w:val="lowerLetter"/>
      <w:pPr>
        <w:pBdr/>
        <w:spacing w:after="0" w:before="0" w:line="360" w:lineRule="auto"/>
        <w:ind w:hanging="360" w:left="3240"/>
      </w:pPr>
      <w:rPr/>
      <w:start w:val="1"/>
      <w:suff w:val="tab"/>
    </w:lvl>
    <w:lvl w:ilvl="5">
      <w:isLgl w:val="false"/>
      <w:lvlJc w:val="right"/>
      <w:lvlText w:val="%6."/>
      <w:numFmt w:val="lowerRoman"/>
      <w:pPr>
        <w:pBdr/>
        <w:spacing w:after="0" w:before="0" w:line="360" w:lineRule="auto"/>
        <w:ind w:hanging="180" w:left="3960"/>
      </w:pPr>
      <w:rPr/>
      <w:start w:val="1"/>
      <w:suff w:val="tab"/>
    </w:lvl>
    <w:lvl w:ilvl="6">
      <w:isLgl w:val="false"/>
      <w:lvlJc w:val="left"/>
      <w:lvlText w:val="%7."/>
      <w:numFmt w:val="decimal"/>
      <w:pPr>
        <w:pBdr/>
        <w:spacing w:after="0" w:before="0" w:line="360" w:lineRule="auto"/>
        <w:ind w:hanging="360" w:left="4680"/>
      </w:pPr>
      <w:rPr/>
      <w:start w:val="1"/>
      <w:suff w:val="tab"/>
    </w:lvl>
    <w:lvl w:ilvl="7">
      <w:isLgl w:val="false"/>
      <w:lvlJc w:val="left"/>
      <w:lvlText w:val="%8."/>
      <w:numFmt w:val="lowerLetter"/>
      <w:pPr>
        <w:pBdr/>
        <w:spacing w:after="0" w:before="0" w:line="360" w:lineRule="auto"/>
        <w:ind w:hanging="360" w:left="5400"/>
      </w:pPr>
      <w:rPr/>
      <w:start w:val="1"/>
      <w:suff w:val="tab"/>
    </w:lvl>
    <w:lvl w:ilvl="8">
      <w:isLgl w:val="false"/>
      <w:lvlJc w:val="right"/>
      <w:lvlText w:val="%9."/>
      <w:numFmt w:val="lowerRoman"/>
      <w:pPr>
        <w:pBdr/>
        <w:spacing w:after="0" w:before="0" w:line="360" w:lineRule="auto"/>
        <w:ind w:hanging="180" w:left="6120"/>
      </w:pPr>
      <w:rPr/>
      <w:start w:val="1"/>
      <w:suff w:val="tab"/>
    </w:lvl>
  </w:abstractNum>
  <w:abstractNum w:abstractNumId="1">
    <w:nsid w:val="38956600"/>
    <w:lvl w:ilvl="0">
      <w:isLgl w:val="false"/>
      <w:lvlJc w:val="left"/>
      <w:lvlText w:val=""/>
      <w:numFmt w:val="bullet"/>
      <w:pPr>
        <w:pBdr/>
        <w:spacing w:after="0" w:before="0" w:line="360" w:lineRule="auto"/>
        <w:ind w:firstLine="567" w:left="0"/>
      </w:pPr>
      <w:pStyle w:val="1006"/>
      <w:rPr>
        <w:rFonts w:hint="default" w:ascii="Wingdings" w:hAnsi="Wingdings"/>
      </w:rPr>
      <w:start w:val="1"/>
      <w:suff w:val="tab"/>
    </w:lvl>
    <w:lvl w:ilvl="1">
      <w:isLgl w:val="false"/>
      <w:lvlJc w:val="left"/>
      <w:lvlText w:val="o"/>
      <w:numFmt w:val="bullet"/>
      <w:pPr>
        <w:pBdr/>
        <w:spacing w:after="0" w:before="0" w:line="360" w:lineRule="auto"/>
        <w:ind w:hanging="360" w:left="2007"/>
      </w:pPr>
      <w:rPr>
        <w:rFonts w:hint="default" w:ascii="Courier New" w:hAnsi="Courier New" w:cs="Courier New"/>
      </w:rPr>
      <w:start w:val="1"/>
      <w:suff w:val="tab"/>
    </w:lvl>
    <w:lvl w:ilvl="2">
      <w:isLgl w:val="false"/>
      <w:lvlJc w:val="left"/>
      <w:lvlText w:val=""/>
      <w:numFmt w:val="bullet"/>
      <w:pPr>
        <w:pBdr/>
        <w:spacing w:after="0" w:before="0" w:line="360" w:lineRule="auto"/>
        <w:ind w:hanging="360" w:left="2727"/>
      </w:pPr>
      <w:rPr>
        <w:rFonts w:hint="default" w:ascii="Wingdings" w:hAnsi="Wingdings"/>
      </w:rPr>
      <w:start w:val="1"/>
      <w:suff w:val="tab"/>
    </w:lvl>
    <w:lvl w:ilvl="3">
      <w:isLgl w:val="false"/>
      <w:lvlJc w:val="left"/>
      <w:lvlText w:val=""/>
      <w:numFmt w:val="bullet"/>
      <w:pPr>
        <w:pBdr/>
        <w:spacing w:after="0" w:before="0" w:line="360" w:lineRule="auto"/>
        <w:ind w:hanging="360" w:left="3447"/>
      </w:pPr>
      <w:rPr>
        <w:rFonts w:hint="default" w:ascii="Symbol" w:hAnsi="Symbol"/>
      </w:rPr>
      <w:start w:val="1"/>
      <w:suff w:val="tab"/>
    </w:lvl>
    <w:lvl w:ilvl="4">
      <w:isLgl w:val="false"/>
      <w:lvlJc w:val="left"/>
      <w:lvlText w:val="o"/>
      <w:numFmt w:val="bullet"/>
      <w:pPr>
        <w:pBdr/>
        <w:spacing w:after="0" w:before="0" w:line="360" w:lineRule="auto"/>
        <w:ind w:hanging="360" w:left="4167"/>
      </w:pPr>
      <w:rPr>
        <w:rFonts w:hint="default" w:ascii="Courier New" w:hAnsi="Courier New" w:cs="Courier New"/>
      </w:rPr>
      <w:start w:val="1"/>
      <w:suff w:val="tab"/>
    </w:lvl>
    <w:lvl w:ilvl="5">
      <w:isLgl w:val="false"/>
      <w:lvlJc w:val="left"/>
      <w:lvlText w:val=""/>
      <w:numFmt w:val="bullet"/>
      <w:pPr>
        <w:pBdr/>
        <w:spacing w:after="0" w:before="0" w:line="360" w:lineRule="auto"/>
        <w:ind w:hanging="360" w:left="4887"/>
      </w:pPr>
      <w:rPr>
        <w:rFonts w:hint="default" w:ascii="Wingdings" w:hAnsi="Wingdings"/>
      </w:rPr>
      <w:start w:val="1"/>
      <w:suff w:val="tab"/>
    </w:lvl>
    <w:lvl w:ilvl="6">
      <w:isLgl w:val="false"/>
      <w:lvlJc w:val="left"/>
      <w:lvlText w:val=""/>
      <w:numFmt w:val="bullet"/>
      <w:pPr>
        <w:pBdr/>
        <w:spacing w:after="0" w:before="0" w:line="360" w:lineRule="auto"/>
        <w:ind w:hanging="360" w:left="5607"/>
      </w:pPr>
      <w:rPr>
        <w:rFonts w:hint="default" w:ascii="Symbol" w:hAnsi="Symbol"/>
      </w:rPr>
      <w:start w:val="1"/>
      <w:suff w:val="tab"/>
    </w:lvl>
    <w:lvl w:ilvl="7">
      <w:isLgl w:val="false"/>
      <w:lvlJc w:val="left"/>
      <w:lvlText w:val="o"/>
      <w:numFmt w:val="bullet"/>
      <w:pPr>
        <w:pBdr/>
        <w:spacing w:after="0" w:before="0" w:line="360" w:lineRule="auto"/>
        <w:ind w:hanging="360" w:left="6327"/>
      </w:pPr>
      <w:rPr>
        <w:rFonts w:hint="default" w:ascii="Courier New" w:hAnsi="Courier New" w:cs="Courier New"/>
      </w:rPr>
      <w:start w:val="1"/>
      <w:suff w:val="tab"/>
    </w:lvl>
    <w:lvl w:ilvl="8">
      <w:isLgl w:val="false"/>
      <w:lvlJc w:val="left"/>
      <w:lvlText w:val=""/>
      <w:numFmt w:val="bullet"/>
      <w:pPr>
        <w:pBdr/>
        <w:spacing w:after="0" w:before="0" w:line="360" w:lineRule="auto"/>
        <w:ind w:hanging="360" w:left="7047"/>
      </w:pPr>
      <w:rPr>
        <w:rFonts w:hint="default" w:ascii="Wingdings" w:hAnsi="Wingdings"/>
      </w:rPr>
      <w:start w:val="1"/>
      <w:suff w:val="tab"/>
    </w:lvl>
  </w:abstractNum>
  <w:abstractNum w:abstractNumId="2">
    <w:nsid w:val="52234009"/>
    <w:lvl w:ilvl="0">
      <w:isLgl w:val="false"/>
      <w:lvlJc w:val="left"/>
      <w:lvlText w:val="Chương %1"/>
      <w:numFmt w:val="decimal"/>
      <w:pPr>
        <w:pBdr/>
        <w:spacing w:after="0" w:before="0" w:line="360" w:lineRule="auto"/>
        <w:ind w:firstLine="0" w:left="0"/>
      </w:pPr>
      <w:pStyle w:val="999"/>
      <w:rPr/>
      <w:start w:val="1"/>
      <w:suff w:val="space"/>
    </w:lvl>
    <w:lvl w:ilvl="1">
      <w:isLgl w:val="false"/>
      <w:lvlJc w:val="left"/>
      <w:lvlText w:val=""/>
      <w:numFmt w:val="none"/>
      <w:pPr>
        <w:pBdr/>
        <w:spacing w:after="0" w:before="0" w:line="360" w:lineRule="auto"/>
        <w:ind w:firstLine="0" w:left="0"/>
      </w:pPr>
      <w:rPr/>
      <w:start w:val="1"/>
      <w:suff w:val="nothing"/>
    </w:lvl>
    <w:lvl w:ilvl="2">
      <w:isLgl w:val="false"/>
      <w:lvlJc w:val="left"/>
      <w:lvlText w:val=""/>
      <w:numFmt w:val="none"/>
      <w:pPr>
        <w:pBdr/>
        <w:spacing w:after="0" w:before="0" w:line="360" w:lineRule="auto"/>
        <w:ind w:firstLine="0" w:left="0"/>
      </w:pPr>
      <w:rPr/>
      <w:start w:val="1"/>
      <w:suff w:val="nothing"/>
    </w:lvl>
    <w:lvl w:ilvl="3">
      <w:isLgl w:val="false"/>
      <w:lvlJc w:val="left"/>
      <w:lvlText w:val=""/>
      <w:numFmt w:val="none"/>
      <w:pPr>
        <w:pBdr/>
        <w:spacing w:after="0" w:before="0" w:line="360" w:lineRule="auto"/>
        <w:ind w:firstLine="0" w:left="0"/>
      </w:pPr>
      <w:rPr/>
      <w:start w:val="1"/>
      <w:suff w:val="nothing"/>
    </w:lvl>
    <w:lvl w:ilvl="4">
      <w:isLgl w:val="false"/>
      <w:lvlJc w:val="left"/>
      <w:lvlText w:val=""/>
      <w:numFmt w:val="none"/>
      <w:pPr>
        <w:pBdr/>
        <w:spacing w:after="0" w:before="0" w:line="360" w:lineRule="auto"/>
        <w:ind w:firstLine="0" w:left="0"/>
      </w:pPr>
      <w:rPr/>
      <w:start w:val="1"/>
      <w:suff w:val="nothing"/>
    </w:lvl>
    <w:lvl w:ilvl="5">
      <w:isLgl w:val="false"/>
      <w:lvlJc w:val="left"/>
      <w:lvlText w:val=""/>
      <w:numFmt w:val="none"/>
      <w:pPr>
        <w:pBdr/>
        <w:spacing w:after="0" w:before="0" w:line="360" w:lineRule="auto"/>
        <w:ind w:firstLine="0" w:left="0"/>
      </w:pPr>
      <w:rPr/>
      <w:start w:val="1"/>
      <w:suff w:val="nothing"/>
    </w:lvl>
    <w:lvl w:ilvl="6">
      <w:isLgl w:val="false"/>
      <w:lvlJc w:val="left"/>
      <w:lvlText w:val=""/>
      <w:numFmt w:val="none"/>
      <w:pPr>
        <w:pBdr/>
        <w:spacing w:after="0" w:before="0" w:line="360" w:lineRule="auto"/>
        <w:ind w:firstLine="0" w:left="0"/>
      </w:pPr>
      <w:rPr/>
      <w:start w:val="1"/>
      <w:suff w:val="nothing"/>
    </w:lvl>
    <w:lvl w:ilvl="7">
      <w:isLgl w:val="false"/>
      <w:lvlJc w:val="left"/>
      <w:lvlText w:val=""/>
      <w:numFmt w:val="none"/>
      <w:pPr>
        <w:pBdr/>
        <w:spacing w:after="0" w:before="0" w:line="360" w:lineRule="auto"/>
        <w:ind w:firstLine="0" w:left="0"/>
      </w:pPr>
      <w:rPr/>
      <w:start w:val="1"/>
      <w:suff w:val="nothing"/>
    </w:lvl>
    <w:lvl w:ilvl="8">
      <w:isLgl w:val="false"/>
      <w:lvlJc w:val="left"/>
      <w:lvlText w:val=""/>
      <w:numFmt w:val="none"/>
      <w:pPr>
        <w:pBdr/>
        <w:spacing w:after="0" w:before="0" w:line="360" w:lineRule="auto"/>
        <w:ind w:firstLine="0" w:left="0"/>
      </w:pPr>
      <w:rPr/>
      <w:start w:val="1"/>
      <w:suff w:val="nothing"/>
    </w:lvl>
  </w:abstractNum>
  <w:abstractNum w:abstractNumId="3">
    <w:nsid w:val="628E3D5C"/>
    <w:lvl w:ilvl="0">
      <w:isLgl w:val="false"/>
      <w:lvlJc w:val="left"/>
      <w:lvlText w:val="-"/>
      <w:numFmt w:val="bullet"/>
      <w:pPr>
        <w:pBdr/>
        <w:spacing w:after="0" w:before="0" w:line="360" w:lineRule="auto"/>
        <w:ind w:hanging="360" w:left="1429"/>
      </w:pPr>
      <w:pStyle w:val="1014"/>
      <w:rPr>
        <w:rFonts w:hint="default" w:ascii="Times New Roman" w:hAnsi="Times New Roman" w:cs="Times New Roman" w:eastAsiaTheme="minorEastAsia"/>
      </w:rPr>
      <w:start w:val="2"/>
      <w:suff w:val="tab"/>
    </w:lvl>
    <w:lvl w:ilvl="1">
      <w:isLgl w:val="false"/>
      <w:lvlJc w:val="left"/>
      <w:lvlText w:val="o"/>
      <w:numFmt w:val="bullet"/>
      <w:pPr>
        <w:pBdr/>
        <w:spacing w:after="0" w:before="0" w:line="360" w:lineRule="auto"/>
        <w:ind w:hanging="360" w:left="2149"/>
      </w:pPr>
      <w:rPr>
        <w:rFonts w:hint="default" w:ascii="Courier New" w:hAnsi="Courier New" w:cs="Courier New"/>
      </w:rPr>
      <w:start w:val="1"/>
      <w:suff w:val="tab"/>
    </w:lvl>
    <w:lvl w:ilvl="2">
      <w:isLgl w:val="false"/>
      <w:lvlJc w:val="left"/>
      <w:lvlText w:val=""/>
      <w:numFmt w:val="bullet"/>
      <w:pPr>
        <w:pBdr/>
        <w:spacing w:after="0" w:before="0" w:line="360" w:lineRule="auto"/>
        <w:ind w:hanging="360" w:left="2869"/>
      </w:pPr>
      <w:rPr>
        <w:rFonts w:hint="default" w:ascii="Wingdings" w:hAnsi="Wingdings"/>
      </w:rPr>
      <w:start w:val="1"/>
      <w:suff w:val="tab"/>
    </w:lvl>
    <w:lvl w:ilvl="3">
      <w:isLgl w:val="false"/>
      <w:lvlJc w:val="left"/>
      <w:lvlText w:val=""/>
      <w:numFmt w:val="bullet"/>
      <w:pPr>
        <w:pBdr/>
        <w:spacing w:after="0" w:before="0" w:line="360" w:lineRule="auto"/>
        <w:ind w:hanging="360" w:left="3589"/>
      </w:pPr>
      <w:rPr>
        <w:rFonts w:hint="default" w:ascii="Symbol" w:hAnsi="Symbol"/>
      </w:rPr>
      <w:start w:val="1"/>
      <w:suff w:val="tab"/>
    </w:lvl>
    <w:lvl w:ilvl="4">
      <w:isLgl w:val="false"/>
      <w:lvlJc w:val="left"/>
      <w:lvlText w:val="o"/>
      <w:numFmt w:val="bullet"/>
      <w:pPr>
        <w:pBdr/>
        <w:spacing w:after="0" w:before="0" w:line="360" w:lineRule="auto"/>
        <w:ind w:hanging="360" w:left="4309"/>
      </w:pPr>
      <w:rPr>
        <w:rFonts w:hint="default" w:ascii="Courier New" w:hAnsi="Courier New" w:cs="Courier New"/>
      </w:rPr>
      <w:start w:val="1"/>
      <w:suff w:val="tab"/>
    </w:lvl>
    <w:lvl w:ilvl="5">
      <w:isLgl w:val="false"/>
      <w:lvlJc w:val="left"/>
      <w:lvlText w:val=""/>
      <w:numFmt w:val="bullet"/>
      <w:pPr>
        <w:pBdr/>
        <w:spacing w:after="0" w:before="0" w:line="360" w:lineRule="auto"/>
        <w:ind w:hanging="360" w:left="5029"/>
      </w:pPr>
      <w:rPr>
        <w:rFonts w:hint="default" w:ascii="Wingdings" w:hAnsi="Wingdings"/>
      </w:rPr>
      <w:start w:val="1"/>
      <w:suff w:val="tab"/>
    </w:lvl>
    <w:lvl w:ilvl="6">
      <w:isLgl w:val="false"/>
      <w:lvlJc w:val="left"/>
      <w:lvlText w:val=""/>
      <w:numFmt w:val="bullet"/>
      <w:pPr>
        <w:pBdr/>
        <w:spacing w:after="0" w:before="0" w:line="360" w:lineRule="auto"/>
        <w:ind w:hanging="360" w:left="5749"/>
      </w:pPr>
      <w:rPr>
        <w:rFonts w:hint="default" w:ascii="Symbol" w:hAnsi="Symbol"/>
      </w:rPr>
      <w:start w:val="1"/>
      <w:suff w:val="tab"/>
    </w:lvl>
    <w:lvl w:ilvl="7">
      <w:isLgl w:val="false"/>
      <w:lvlJc w:val="left"/>
      <w:lvlText w:val="o"/>
      <w:numFmt w:val="bullet"/>
      <w:pPr>
        <w:pBdr/>
        <w:spacing w:after="0" w:before="0" w:line="360" w:lineRule="auto"/>
        <w:ind w:hanging="360" w:left="6469"/>
      </w:pPr>
      <w:rPr>
        <w:rFonts w:hint="default" w:ascii="Courier New" w:hAnsi="Courier New" w:cs="Courier New"/>
      </w:rPr>
      <w:start w:val="1"/>
      <w:suff w:val="tab"/>
    </w:lvl>
    <w:lvl w:ilvl="8">
      <w:isLgl w:val="false"/>
      <w:lvlJc w:val="left"/>
      <w:lvlText w:val=""/>
      <w:numFmt w:val="bullet"/>
      <w:pPr>
        <w:pBdr/>
        <w:spacing w:after="0" w:before="0" w:line="360" w:lineRule="auto"/>
        <w:ind w:hanging="360" w:left="7189"/>
      </w:pPr>
      <w:rPr>
        <w:rFonts w:hint="default" w:ascii="Wingdings" w:hAnsi="Wingdings"/>
      </w:rPr>
      <w:start w:val="1"/>
      <w:suff w:val="tab"/>
    </w:lvl>
  </w:abstractNum>
  <w:abstractNum w:abstractNumId="4">
    <w:nsid w:val="645131EA"/>
    <w:lvl w:ilvl="0">
      <w:isLgl w:val="false"/>
      <w:lvlJc w:val="left"/>
      <w:lvlText w:val=""/>
      <w:numFmt w:val="bullet"/>
      <w:pPr>
        <w:pBdr/>
        <w:spacing w:after="0" w:before="0" w:line="360" w:lineRule="auto"/>
        <w:ind w:hanging="360" w:left="927"/>
      </w:pPr>
      <w:pStyle w:val="1012"/>
      <w:rPr>
        <w:rFonts w:hint="default" w:ascii="Symbol" w:hAnsi="Symbol"/>
      </w:rPr>
      <w:start w:val="1"/>
      <w:suff w:val="tab"/>
    </w:lvl>
    <w:lvl w:ilvl="1">
      <w:isLgl w:val="false"/>
      <w:lvlJc w:val="left"/>
      <w:lvlText w:val="o"/>
      <w:numFmt w:val="bullet"/>
      <w:pPr>
        <w:pBdr/>
        <w:spacing w:after="0" w:before="0" w:line="360" w:lineRule="auto"/>
        <w:ind w:hanging="360" w:left="1647"/>
      </w:pPr>
      <w:rPr>
        <w:rFonts w:hint="default" w:ascii="Courier New" w:hAnsi="Courier New" w:cs="Courier New"/>
      </w:rPr>
      <w:start w:val="1"/>
      <w:suff w:val="tab"/>
    </w:lvl>
    <w:lvl w:ilvl="2">
      <w:isLgl w:val="false"/>
      <w:lvlJc w:val="left"/>
      <w:lvlText w:val=""/>
      <w:numFmt w:val="bullet"/>
      <w:pPr>
        <w:pBdr/>
        <w:spacing w:after="0" w:before="0" w:line="360" w:lineRule="auto"/>
        <w:ind w:hanging="360" w:left="2367"/>
      </w:pPr>
      <w:rPr>
        <w:rFonts w:hint="default" w:ascii="Wingdings" w:hAnsi="Wingdings"/>
      </w:rPr>
      <w:start w:val="1"/>
      <w:suff w:val="tab"/>
    </w:lvl>
    <w:lvl w:ilvl="3">
      <w:isLgl w:val="false"/>
      <w:lvlJc w:val="left"/>
      <w:lvlText w:val=""/>
      <w:numFmt w:val="bullet"/>
      <w:pPr>
        <w:pBdr/>
        <w:spacing w:after="0" w:before="0" w:line="360" w:lineRule="auto"/>
        <w:ind w:hanging="360" w:left="3087"/>
      </w:pPr>
      <w:rPr>
        <w:rFonts w:hint="default" w:ascii="Symbol" w:hAnsi="Symbol"/>
      </w:rPr>
      <w:start w:val="1"/>
      <w:suff w:val="tab"/>
    </w:lvl>
    <w:lvl w:ilvl="4">
      <w:isLgl w:val="false"/>
      <w:lvlJc w:val="left"/>
      <w:lvlText w:val="o"/>
      <w:numFmt w:val="bullet"/>
      <w:pPr>
        <w:pBdr/>
        <w:spacing w:after="0" w:before="0" w:line="360" w:lineRule="auto"/>
        <w:ind w:hanging="360" w:left="3807"/>
      </w:pPr>
      <w:rPr>
        <w:rFonts w:hint="default" w:ascii="Courier New" w:hAnsi="Courier New" w:cs="Courier New"/>
      </w:rPr>
      <w:start w:val="1"/>
      <w:suff w:val="tab"/>
    </w:lvl>
    <w:lvl w:ilvl="5">
      <w:isLgl w:val="false"/>
      <w:lvlJc w:val="left"/>
      <w:lvlText w:val=""/>
      <w:numFmt w:val="bullet"/>
      <w:pPr>
        <w:pBdr/>
        <w:spacing w:after="0" w:before="0" w:line="360" w:lineRule="auto"/>
        <w:ind w:hanging="360" w:left="4527"/>
      </w:pPr>
      <w:rPr>
        <w:rFonts w:hint="default" w:ascii="Wingdings" w:hAnsi="Wingdings"/>
      </w:rPr>
      <w:start w:val="1"/>
      <w:suff w:val="tab"/>
    </w:lvl>
    <w:lvl w:ilvl="6">
      <w:isLgl w:val="false"/>
      <w:lvlJc w:val="left"/>
      <w:lvlText w:val=""/>
      <w:numFmt w:val="bullet"/>
      <w:pPr>
        <w:pBdr/>
        <w:spacing w:after="0" w:before="0" w:line="360" w:lineRule="auto"/>
        <w:ind w:hanging="360" w:left="5247"/>
      </w:pPr>
      <w:rPr>
        <w:rFonts w:hint="default" w:ascii="Symbol" w:hAnsi="Symbol"/>
      </w:rPr>
      <w:start w:val="1"/>
      <w:suff w:val="tab"/>
    </w:lvl>
    <w:lvl w:ilvl="7">
      <w:isLgl w:val="false"/>
      <w:lvlJc w:val="left"/>
      <w:lvlText w:val="o"/>
      <w:numFmt w:val="bullet"/>
      <w:pPr>
        <w:pBdr/>
        <w:spacing w:after="0" w:before="0" w:line="360" w:lineRule="auto"/>
        <w:ind w:hanging="360" w:left="5967"/>
      </w:pPr>
      <w:rPr>
        <w:rFonts w:hint="default" w:ascii="Courier New" w:hAnsi="Courier New" w:cs="Courier New"/>
      </w:rPr>
      <w:start w:val="1"/>
      <w:suff w:val="tab"/>
    </w:lvl>
    <w:lvl w:ilvl="8">
      <w:isLgl w:val="false"/>
      <w:lvlJc w:val="left"/>
      <w:lvlText w:val=""/>
      <w:numFmt w:val="bullet"/>
      <w:pPr>
        <w:pBdr/>
        <w:spacing w:after="0" w:before="0" w:line="360" w:lineRule="auto"/>
        <w:ind w:hanging="360" w:left="6687"/>
      </w:pPr>
      <w:rPr>
        <w:rFonts w:hint="default" w:ascii="Wingdings" w:hAnsi="Wingdings"/>
      </w:rPr>
      <w:start w:val="1"/>
      <w:suff w:val="tab"/>
    </w:lvl>
  </w:abstractNum>
  <w:abstractNum w:abstractNumId="5">
    <w:nsid w:val="7C580C49"/>
    <w:lvl w:ilvl="0">
      <w:isLgl w:val="false"/>
      <w:lvlJc w:val="left"/>
      <w:lvlText w:val="CHƯƠNG %1. "/>
      <w:numFmt w:val="decimal"/>
      <w:pPr>
        <w:pBdr/>
        <w:spacing w:after="0" w:before="0" w:line="360" w:lineRule="auto"/>
        <w:ind w:firstLine="0" w:left="0"/>
      </w:pPr>
      <w:rPr>
        <w:rFonts w:hint="default"/>
      </w:rPr>
      <w:start w:val="1"/>
      <w:suff w:val="space"/>
    </w:lvl>
    <w:lvl w:ilvl="1">
      <w:isLgl w:val="false"/>
      <w:lvlJc w:val="left"/>
      <w:lvlText w:val="%1.%2."/>
      <w:numFmt w:val="decimal"/>
      <w:pPr>
        <w:pBdr/>
        <w:spacing w:after="0" w:before="0" w:line="360" w:lineRule="auto"/>
        <w:ind w:hanging="576" w:left="1853"/>
      </w:pPr>
      <w:rPr/>
      <w:start w:val="1"/>
      <w:suff w:val="tab"/>
    </w:lvl>
    <w:lvl w:ilvl="2">
      <w:isLgl w:val="false"/>
      <w:lvlJc w:val="left"/>
      <w:lvlText w:val="%1.%2.%3."/>
      <w:numFmt w:val="decimal"/>
      <w:pPr>
        <w:pBdr/>
        <w:spacing w:after="0" w:before="0" w:line="360" w:lineRule="auto"/>
        <w:ind w:hanging="720" w:left="720"/>
      </w:pPr>
      <w:rPr>
        <w:rFonts w:hint="default"/>
        <w:b/>
        <w:bCs/>
      </w:rPr>
      <w:start w:val="1"/>
      <w:suff w:val="tab"/>
    </w:lvl>
    <w:lvl w:ilvl="3">
      <w:isLgl w:val="false"/>
      <w:lvlJc w:val="left"/>
      <w:lvlText w:val="%1.%2.%3.%4."/>
      <w:numFmt w:val="decimal"/>
      <w:pPr>
        <w:pBdr/>
        <w:spacing w:after="0" w:before="0" w:line="360" w:lineRule="auto"/>
        <w:ind w:hanging="360" w:left="360"/>
      </w:pPr>
      <w:rPr>
        <w:rFonts w:hint="default"/>
        <w:b w:val="0"/>
        <w:bCs w:val="0"/>
      </w:rPr>
      <w:start w:val="1"/>
      <w:suff w:val="space"/>
    </w:lvl>
    <w:lvl w:ilvl="4">
      <w:isLgl w:val="false"/>
      <w:lvlJc w:val="left"/>
      <w:lvlText w:val="%1.%2.%3.%4.%5"/>
      <w:numFmt w:val="decimal"/>
      <w:pPr>
        <w:pBdr/>
        <w:spacing w:after="0" w:before="0" w:line="360" w:lineRule="auto"/>
        <w:ind w:hanging="1008" w:left="1008"/>
      </w:pPr>
      <w:rPr>
        <w:rFonts w:hint="default"/>
      </w:rPr>
      <w:start w:val="1"/>
      <w:suff w:val="tab"/>
    </w:lvl>
    <w:lvl w:ilvl="5">
      <w:isLgl w:val="false"/>
      <w:lvlJc w:val="left"/>
      <w:lvlText w:val="%1.%2.%3.%4.%5.%6"/>
      <w:numFmt w:val="decimal"/>
      <w:pPr>
        <w:pBdr/>
        <w:spacing w:after="0" w:before="0" w:line="360" w:lineRule="auto"/>
        <w:ind w:hanging="1152" w:left="1152"/>
      </w:pPr>
      <w:rPr>
        <w:rFonts w:hint="default"/>
      </w:rPr>
      <w:start w:val="1"/>
      <w:suff w:val="tab"/>
    </w:lvl>
    <w:lvl w:ilvl="6">
      <w:isLgl w:val="false"/>
      <w:lvlJc w:val="left"/>
      <w:lvlText w:val="%1.%2.%3.%4.%5.%6.%7"/>
      <w:numFmt w:val="decimal"/>
      <w:pPr>
        <w:pBdr/>
        <w:spacing w:after="0" w:before="0" w:line="360" w:lineRule="auto"/>
        <w:ind w:hanging="1296" w:left="1296"/>
      </w:pPr>
      <w:rPr>
        <w:rFonts w:hint="default"/>
      </w:rPr>
      <w:start w:val="1"/>
      <w:suff w:val="tab"/>
    </w:lvl>
    <w:lvl w:ilvl="7">
      <w:isLgl w:val="false"/>
      <w:lvlJc w:val="left"/>
      <w:lvlText w:val="%1.%2.%3.%4.%5.%6.%7.%8"/>
      <w:numFmt w:val="decimal"/>
      <w:pPr>
        <w:pBdr/>
        <w:spacing w:after="0" w:before="0" w:line="360" w:lineRule="auto"/>
        <w:ind w:hanging="1440" w:left="1440"/>
      </w:pPr>
      <w:rPr>
        <w:rFonts w:hint="default"/>
      </w:rPr>
      <w:start w:val="1"/>
      <w:suff w:val="tab"/>
    </w:lvl>
    <w:lvl w:ilvl="8">
      <w:isLgl w:val="false"/>
      <w:lvlJc w:val="left"/>
      <w:lvlText w:val="%1.%2.%3.%4.%5.%6.%7.%8.%9"/>
      <w:numFmt w:val="decimal"/>
      <w:pPr>
        <w:pBdr/>
        <w:spacing w:after="0" w:before="0" w:line="360" w:lineRule="auto"/>
        <w:ind w:hanging="1584" w:left="1584"/>
      </w:pPr>
      <w:rPr>
        <w:rFonts w:hint="default"/>
      </w:rPr>
      <w:start w:val="1"/>
      <w:suff w:val="tab"/>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updateFields w:val="true"/>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vi-VN" w:eastAsia="vi-VN" w:bidi="ar-SA"/>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6">
    <w:name w:val="Table Grid Light"/>
    <w:basedOn w:val="951"/>
    <w:uiPriority w:val="59"/>
    <w:pPr>
      <w:pBdr/>
      <w:spacing w:after="0" w:before="0" w:line="36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87">
    <w:name w:val="Plain Table 1"/>
    <w:basedOn w:val="951"/>
    <w:uiPriority w:val="59"/>
    <w:pPr>
      <w:pBdr/>
      <w:spacing w:after="0" w:before="0" w:line="36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88">
    <w:name w:val="Plain Table 2"/>
    <w:basedOn w:val="951"/>
    <w:uiPriority w:val="59"/>
    <w:pPr>
      <w:pBdr/>
      <w:spacing w:after="0" w:before="0" w:line="36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after="0" w:before="0" w:line="360" w:lineRule="auto"/>
        <w:ind/>
      </w:pPr>
      <w:tblPr>
        <w:tblBorders/>
      </w:tblPr>
      <w:tcPr>
        <w:tcBorders>
          <w:top w:val="single" w:color="000000" w:themeColor="text1" w:sz="4" w:space="0"/>
          <w:bottom w:val="single" w:color="000000" w:themeColor="text1" w:sz="4" w:space="0"/>
        </w:tcBorders>
      </w:tcPr>
    </w:tblStylePr>
    <w:tblStylePr w:type="band1Vert">
      <w:pPr>
        <w:pBdr/>
        <w:spacing w:after="0" w:before="0" w:line="360" w:lineRule="auto"/>
        <w:ind/>
      </w:pPr>
      <w:tblPr>
        <w:tblBorders/>
      </w:tblPr>
      <w:tcPr>
        <w:tcBorders>
          <w:left w:val="single" w:color="000000" w:themeColor="text1" w:sz="4" w:space="0"/>
          <w:right w:val="single" w:color="000000" w:themeColor="text1"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89">
    <w:name w:val="Plain Table 3"/>
    <w:basedOn w:val="951"/>
    <w:uiPriority w:val="99"/>
    <w:pPr>
      <w:pBdr/>
      <w:spacing w:after="0" w:before="0" w:line="360" w:lineRule="auto"/>
      <w:ind/>
    </w:p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aps/>
        <w:color w:val="000000"/>
      </w:rPr>
      <w:pPr>
        <w:pBdr/>
        <w:spacing w:after="0" w:before="0" w:line="360" w:lineRule="auto"/>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000000"/>
      </w:rPr>
      <w:pPr>
        <w:pBdr/>
        <w:spacing w:after="0" w:before="0" w:line="360" w:lineRule="auto"/>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000000"/>
      </w:rPr>
      <w:pPr>
        <w:pBdr/>
        <w:spacing w:after="0" w:before="0" w:line="360" w:lineRule="auto"/>
        <w:ind/>
      </w:pPr>
      <w:tblPr>
        <w:tblBorders/>
      </w:tblPr>
      <w:tcPr>
        <w:tcBorders/>
      </w:tcPr>
    </w:tblStylePr>
    <w:tblStylePr w:type="lastRow">
      <w:rPr>
        <w:b/>
        <w:caps/>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0">
    <w:name w:val="Plain Table 4"/>
    <w:basedOn w:val="951"/>
    <w:uiPriority w:val="99"/>
    <w:pPr>
      <w:pBdr/>
      <w:spacing w:after="0" w:before="0" w:line="360" w:lineRule="auto"/>
      <w:ind/>
    </w:p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1">
    <w:name w:val="Plain Table 5"/>
    <w:basedOn w:val="951"/>
    <w:uiPriority w:val="99"/>
    <w:pPr>
      <w:pBdr/>
      <w:spacing w:after="0" w:before="0" w:line="360" w:lineRule="auto"/>
      <w:ind/>
    </w:p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right w:val="single" w:color="404040" w:sz="4" w:space="0"/>
        </w:tcBorders>
      </w:tcPr>
    </w:tblStylePr>
    <w:tblStylePr w:type="firstRow">
      <w:rPr>
        <w:i/>
        <w:color w:val="000000"/>
      </w:rPr>
      <w:pPr>
        <w:pBdr/>
        <w:spacing w:after="0" w:before="0" w:line="360" w:lineRule="auto"/>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left w:val="single" w:color="404040" w:sz="4" w:space="0"/>
        </w:tcBorders>
      </w:tcPr>
    </w:tblStylePr>
    <w:tblStylePr w:type="lastRow">
      <w:rPr>
        <w:i/>
        <w:color w:val="000000"/>
      </w:rPr>
      <w:pPr>
        <w:pBdr/>
        <w:spacing w:after="0" w:before="0" w:line="360" w:lineRule="auto"/>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2">
    <w:name w:val="Grid Table 1 Light"/>
    <w:basedOn w:val="951"/>
    <w:uiPriority w:val="99"/>
    <w:pPr>
      <w:pBdr/>
      <w:spacing w:after="0" w:before="0" w:line="36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text1"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3">
    <w:name w:val="Grid Table 1 Light - Accent 1"/>
    <w:basedOn w:val="951"/>
    <w:uiPriority w:val="99"/>
    <w:pPr>
      <w:pBdr/>
      <w:spacing w:after="0" w:before="0" w:line="36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1"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4">
    <w:name w:val="Grid Table 1 Light - Accent 2"/>
    <w:basedOn w:val="951"/>
    <w:uiPriority w:val="99"/>
    <w:pPr>
      <w:pBdr/>
      <w:spacing w:after="0" w:before="0" w:line="36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2"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5">
    <w:name w:val="Grid Table 1 Light - Accent 3"/>
    <w:basedOn w:val="951"/>
    <w:uiPriority w:val="99"/>
    <w:pPr>
      <w:pBdr/>
      <w:spacing w:after="0" w:before="0" w:line="36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3"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6">
    <w:name w:val="Grid Table 1 Light - Accent 4"/>
    <w:basedOn w:val="951"/>
    <w:uiPriority w:val="99"/>
    <w:pPr>
      <w:pBdr/>
      <w:spacing w:after="0" w:before="0" w:line="36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4"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7">
    <w:name w:val="Grid Table 1 Light - Accent 5"/>
    <w:basedOn w:val="951"/>
    <w:uiPriority w:val="99"/>
    <w:pPr>
      <w:pBdr/>
      <w:spacing w:after="0" w:before="0" w:line="36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5"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8">
    <w:name w:val="Grid Table 1 Light - Accent 6"/>
    <w:basedOn w:val="951"/>
    <w:uiPriority w:val="99"/>
    <w:pPr>
      <w:pBdr/>
      <w:spacing w:after="0" w:before="0" w:line="36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6" w:themeTint="9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799">
    <w:name w:val="Grid Table 2"/>
    <w:basedOn w:val="951"/>
    <w:uiPriority w:val="99"/>
    <w:pPr>
      <w:pBdr/>
      <w:spacing w:after="0" w:before="0" w:line="36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0">
    <w:name w:val="Grid Table 2 - Accent 1"/>
    <w:basedOn w:val="951"/>
    <w:uiPriority w:val="99"/>
    <w:pPr>
      <w:pBdr/>
      <w:spacing w:after="0" w:before="0" w:line="36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1">
    <w:name w:val="Grid Table 2 - Accent 2"/>
    <w:basedOn w:val="951"/>
    <w:uiPriority w:val="99"/>
    <w:pPr>
      <w:pBdr/>
      <w:spacing w:after="0" w:before="0" w:line="36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2">
    <w:name w:val="Grid Table 2 - Accent 3"/>
    <w:basedOn w:val="951"/>
    <w:uiPriority w:val="99"/>
    <w:pPr>
      <w:pBdr/>
      <w:spacing w:after="0" w:before="0" w:line="36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3">
    <w:name w:val="Grid Table 2 - Accent 4"/>
    <w:basedOn w:val="951"/>
    <w:uiPriority w:val="99"/>
    <w:pPr>
      <w:pBdr/>
      <w:spacing w:after="0" w:before="0" w:line="36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4">
    <w:name w:val="Grid Table 2 - Accent 5"/>
    <w:basedOn w:val="951"/>
    <w:uiPriority w:val="99"/>
    <w:pPr>
      <w:pBdr/>
      <w:spacing w:after="0" w:before="0" w:line="36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5"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accent5"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5">
    <w:name w:val="Grid Table 2 - Accent 6"/>
    <w:basedOn w:val="951"/>
    <w:uiPriority w:val="99"/>
    <w:pPr>
      <w:pBdr/>
      <w:spacing w:after="0" w:before="0" w:line="36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6" w:sz="12"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shd w:val="clear" w:color="ffffff" w:fill="ffffff"/>
        <w:tcBorders>
          <w:top w:val="single" w:color="000000" w:themeColor="accent6"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6">
    <w:name w:val="Grid Table 3"/>
    <w:basedOn w:val="951"/>
    <w:uiPriority w:val="99"/>
    <w:pPr>
      <w:pBdr/>
      <w:spacing w:after="0" w:before="0" w:line="36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7">
    <w:name w:val="Grid Table 3 - Accent 1"/>
    <w:basedOn w:val="951"/>
    <w:uiPriority w:val="99"/>
    <w:pPr>
      <w:pBdr/>
      <w:spacing w:after="0" w:before="0" w:line="36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8">
    <w:name w:val="Grid Table 3 - Accent 2"/>
    <w:basedOn w:val="951"/>
    <w:uiPriority w:val="99"/>
    <w:pPr>
      <w:pBdr/>
      <w:spacing w:after="0" w:before="0" w:line="36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09">
    <w:name w:val="Grid Table 3 - Accent 3"/>
    <w:basedOn w:val="951"/>
    <w:uiPriority w:val="99"/>
    <w:pPr>
      <w:pBdr/>
      <w:spacing w:after="0" w:before="0" w:line="36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0">
    <w:name w:val="Grid Table 3 - Accent 4"/>
    <w:basedOn w:val="951"/>
    <w:uiPriority w:val="99"/>
    <w:pPr>
      <w:pBdr/>
      <w:spacing w:after="0" w:before="0" w:line="36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1">
    <w:name w:val="Grid Table 3 - Accent 5"/>
    <w:basedOn w:val="951"/>
    <w:uiPriority w:val="99"/>
    <w:pPr>
      <w:pBdr/>
      <w:spacing w:after="0" w:before="0" w:line="36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2">
    <w:name w:val="Grid Table 3 - Accent 6"/>
    <w:basedOn w:val="951"/>
    <w:uiPriority w:val="99"/>
    <w:pPr>
      <w:pBdr/>
      <w:spacing w:after="0" w:before="0" w:line="36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i/>
        <w:color w:val="000000"/>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000000"/>
      </w:rPr>
      <w:pPr>
        <w:pBdr/>
        <w:spacing w:after="0" w:before="0" w:line="360" w:lineRule="auto"/>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3">
    <w:name w:val="Grid Table 4"/>
    <w:basedOn w:val="951"/>
    <w:uiPriority w:val="59"/>
    <w:pPr>
      <w:pBdr/>
      <w:spacing w:after="0" w:before="0" w:line="36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tex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4">
    <w:name w:val="Grid Table 4 - Accent 1"/>
    <w:basedOn w:val="951"/>
    <w:uiPriority w:val="59"/>
    <w:pPr>
      <w:pBdr/>
      <w:spacing w:after="0" w:before="0" w:line="36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1" w:themeTint="EA"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5">
    <w:name w:val="Grid Table 4 - Accent 2"/>
    <w:basedOn w:val="951"/>
    <w:uiPriority w:val="59"/>
    <w:pPr>
      <w:pBdr/>
      <w:spacing w:after="0" w:before="0" w:line="36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2" w:themeTint="97"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6">
    <w:name w:val="Grid Table 4 - Accent 3"/>
    <w:basedOn w:val="951"/>
    <w:uiPriority w:val="59"/>
    <w:pPr>
      <w:pBdr/>
      <w:spacing w:after="0" w:before="0" w:line="36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3" w:themeTint="FE"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7">
    <w:name w:val="Grid Table 4 - Accent 4"/>
    <w:basedOn w:val="951"/>
    <w:uiPriority w:val="59"/>
    <w:pPr>
      <w:pBdr/>
      <w:spacing w:after="0" w:before="0" w:line="36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4" w:themeTint="9A"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8">
    <w:name w:val="Grid Table 4 - Accent 5"/>
    <w:basedOn w:val="951"/>
    <w:uiPriority w:val="59"/>
    <w:pPr>
      <w:pBdr/>
      <w:spacing w:after="0" w:before="0" w:line="36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5"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19">
    <w:name w:val="Grid Table 4 - Accent 6"/>
    <w:basedOn w:val="951"/>
    <w:uiPriority w:val="59"/>
    <w:pPr>
      <w:pBdr/>
      <w:spacing w:after="0" w:before="0" w:line="36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6"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0">
    <w:name w:val="Grid Table 5 Dark"/>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1">
    <w:name w:val="Grid Table 5 Dark- Accent 1"/>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2">
    <w:name w:val="Grid Table 5 Dark - Accent 2"/>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3">
    <w:name w:val="Grid Table 5 Dark - Accent 3"/>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4">
    <w:name w:val="Grid Table 5 Dark- Accent 4"/>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5">
    <w:name w:val="Grid Table 5 Dark - Accent 5"/>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6">
    <w:name w:val="Grid Table 5 Dark - Accent 6"/>
    <w:basedOn w:val="951"/>
    <w:uiPriority w:val="99"/>
    <w:pPr>
      <w:pBdr/>
      <w:spacing w:after="0" w:before="0" w:line="36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shd w:val="clear" w:color="ffffff" w:fill="ffffff"/>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rFonts w:ascii="Arial" w:hAnsi="Arial"/>
        <w:b/>
        <w:color w:val="000000"/>
        <w:sz w:val="28"/>
      </w:rPr>
      <w:pPr>
        <w:pBdr/>
        <w:spacing w:after="0" w:before="0" w:line="360" w:lineRule="auto"/>
        <w:ind/>
      </w:pPr>
      <w:tblPr>
        <w:tblBorders/>
      </w:tblPr>
      <w:tcPr>
        <w:shd w:val="clear" w:color="ffffff" w:fill="ffffff"/>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ligh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27">
    <w:name w:val="Grid Table 6 Colorful"/>
    <w:basedOn w:val="951"/>
    <w:uiPriority w:val="99"/>
    <w:pPr>
      <w:pBdr/>
      <w:spacing w:after="0" w:before="0" w:line="36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text1" w:themeTint="80"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28">
    <w:name w:val="Grid Table 6 Colorful - Accent 1"/>
    <w:basedOn w:val="951"/>
    <w:uiPriority w:val="99"/>
    <w:pPr>
      <w:pBdr/>
      <w:spacing w:after="0" w:before="0" w:line="36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1" w:themeTint="80"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29">
    <w:name w:val="Grid Table 6 Colorful - Accent 2"/>
    <w:basedOn w:val="951"/>
    <w:uiPriority w:val="99"/>
    <w:pPr>
      <w:pBdr/>
      <w:spacing w:after="0" w:before="0" w:line="36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2" w:themeTint="97"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30">
    <w:name w:val="Grid Table 6 Colorful - Accent 3"/>
    <w:basedOn w:val="951"/>
    <w:uiPriority w:val="99"/>
    <w:pPr>
      <w:pBdr/>
      <w:spacing w:after="0" w:before="0" w:line="36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3" w:themeTint="FE"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31">
    <w:name w:val="Grid Table 6 Colorful - Accent 4"/>
    <w:basedOn w:val="951"/>
    <w:uiPriority w:val="99"/>
    <w:pPr>
      <w:pBdr/>
      <w:spacing w:after="0" w:before="0" w:line="36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4" w:themeTint="9A"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32">
    <w:name w:val="Grid Table 6 Colorful - Accent 5"/>
    <w:basedOn w:val="951"/>
    <w:uiPriority w:val="99"/>
    <w:pPr>
      <w:pBdr/>
      <w:spacing w:after="0" w:before="0" w:line="36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5"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33">
    <w:name w:val="Grid Table 6 Colorful - Accent 6"/>
    <w:basedOn w:val="951"/>
    <w:uiPriority w:val="99"/>
    <w:pPr>
      <w:pBdr/>
      <w:spacing w:after="0" w:before="0" w:line="36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6" w:sz="12"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34">
    <w:name w:val="Grid Table 7 Colorful"/>
    <w:basedOn w:val="951"/>
    <w:uiPriority w:val="99"/>
    <w:pPr>
      <w:pBdr/>
      <w:spacing w:after="0" w:before="0" w:line="36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35">
    <w:name w:val="Grid Table 7 Colorful - Accent 1"/>
    <w:basedOn w:val="951"/>
    <w:uiPriority w:val="99"/>
    <w:pPr>
      <w:pBdr/>
      <w:spacing w:after="0" w:before="0" w:line="36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36">
    <w:name w:val="Grid Table 7 Colorful - Accent 2"/>
    <w:basedOn w:val="951"/>
    <w:uiPriority w:val="99"/>
    <w:pPr>
      <w:pBdr/>
      <w:spacing w:after="0" w:before="0" w:line="36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37">
    <w:name w:val="Grid Table 7 Colorful - Accent 3"/>
    <w:basedOn w:val="951"/>
    <w:uiPriority w:val="99"/>
    <w:pPr>
      <w:pBdr/>
      <w:spacing w:after="0" w:before="0" w:line="36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38">
    <w:name w:val="Grid Table 7 Colorful - Accent 4"/>
    <w:basedOn w:val="951"/>
    <w:uiPriority w:val="99"/>
    <w:pPr>
      <w:pBdr/>
      <w:spacing w:after="0" w:before="0" w:line="36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39">
    <w:name w:val="Grid Table 7 Colorful - Accent 5"/>
    <w:basedOn w:val="951"/>
    <w:uiPriority w:val="99"/>
    <w:pPr>
      <w:pBdr/>
      <w:spacing w:after="0" w:before="0" w:line="36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0">
    <w:name w:val="Grid Table 7 Colorful - Accent 6"/>
    <w:basedOn w:val="951"/>
    <w:uiPriority w:val="99"/>
    <w:pPr>
      <w:pBdr/>
      <w:spacing w:after="0" w:before="0" w:line="36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000000"/>
        <w:sz w:val="28"/>
      </w:rPr>
      <w:pPr>
        <w:pBdr/>
        <w:spacing w:after="0" w:before="0" w:line="360" w:lineRule="auto"/>
        <w:ind/>
      </w:pPr>
      <w:tblPr>
        <w:tblBorders/>
      </w:tblPr>
      <w:tcPr>
        <w:shd w:val="clear" w:color="ffffff" w:fill="ffffff"/>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1">
    <w:name w:val="List Table 1 Light"/>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2">
    <w:name w:val="List Table 1 Light - Accent 1"/>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3">
    <w:name w:val="List Table 1 Light - Accent 2"/>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4">
    <w:name w:val="List Table 1 Light - Accent 3"/>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5">
    <w:name w:val="List Table 1 Light - Accent 4"/>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6">
    <w:name w:val="List Table 1 Light - Accent 5"/>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7">
    <w:name w:val="List Table 1 Light - Accent 6"/>
    <w:basedOn w:val="951"/>
    <w:uiPriority w:val="99"/>
    <w:pPr>
      <w:pBdr/>
      <w:spacing w:after="0" w:before="0" w:line="360" w:lineRule="auto"/>
      <w:ind/>
    </w:pPr>
    <w:tblPr>
      <w:tblStyleRowBandSize w:val="1"/>
      <w:tblStyleColBandSize w:val="1"/>
      <w:tblInd w:w="0" w:type="dxa"/>
      <w:tblBorders/>
    </w:tblPr>
    <w:tcPr>
      <w:tcBorders/>
    </w:tcPr>
    <w:tblStylePr w:type="band1Horz">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8">
    <w:name w:val="List Table 2"/>
    <w:basedOn w:val="951"/>
    <w:uiPriority w:val="99"/>
    <w:pPr>
      <w:pBdr/>
      <w:spacing w:after="0" w:before="0" w:line="36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49">
    <w:name w:val="List Table 2 - Accent 1"/>
    <w:basedOn w:val="951"/>
    <w:uiPriority w:val="99"/>
    <w:pPr>
      <w:pBdr/>
      <w:spacing w:after="0" w:before="0" w:line="36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0">
    <w:name w:val="List Table 2 - Accent 2"/>
    <w:basedOn w:val="951"/>
    <w:uiPriority w:val="99"/>
    <w:pPr>
      <w:pBdr/>
      <w:spacing w:after="0" w:before="0" w:line="36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1">
    <w:name w:val="List Table 2 - Accent 3"/>
    <w:basedOn w:val="951"/>
    <w:uiPriority w:val="99"/>
    <w:pPr>
      <w:pBdr/>
      <w:spacing w:after="0" w:before="0" w:line="36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2">
    <w:name w:val="List Table 2 - Accent 4"/>
    <w:basedOn w:val="951"/>
    <w:uiPriority w:val="99"/>
    <w:pPr>
      <w:pBdr/>
      <w:spacing w:after="0" w:before="0" w:line="36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3">
    <w:name w:val="List Table 2 - Accent 5"/>
    <w:basedOn w:val="951"/>
    <w:uiPriority w:val="99"/>
    <w:pPr>
      <w:pBdr/>
      <w:spacing w:after="0" w:before="0" w:line="36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4">
    <w:name w:val="List Table 2 - Accent 6"/>
    <w:basedOn w:val="951"/>
    <w:uiPriority w:val="99"/>
    <w:pPr>
      <w:pBdr/>
      <w:spacing w:after="0" w:before="0" w:line="36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b/>
        <w:color w:val="000000"/>
        <w:sz w:val="28"/>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000000"/>
        <w:sz w:val="28"/>
      </w:rPr>
      <w:pPr>
        <w:pBdr/>
        <w:spacing w:after="0" w:before="0" w:line="360" w:lineRule="auto"/>
        <w:ind/>
      </w:pPr>
      <w:tblPr>
        <w:tblBorders/>
      </w:tblPr>
      <w:tcPr>
        <w:tcBorders/>
      </w:tcPr>
    </w:tblStylePr>
    <w:tblStylePr w:type="lastRow">
      <w:rPr>
        <w:rFonts w:ascii="Arial" w:hAnsi="Arial"/>
        <w:b/>
        <w:color w:val="000000"/>
        <w:sz w:val="28"/>
      </w:rPr>
      <w:pPr>
        <w:pBdr/>
        <w:spacing w:after="0" w:before="0" w:line="360" w:lineRule="auto"/>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5">
    <w:name w:val="List Table 3"/>
    <w:basedOn w:val="951"/>
    <w:uiPriority w:val="99"/>
    <w:pPr>
      <w:pBdr/>
      <w:spacing w:after="0" w:before="0" w:line="36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text1" w:sz="4" w:space="0"/>
          <w:bottom w:val="single" w:color="000000" w:themeColor="text1"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text1" w:sz="4" w:space="0"/>
          <w:right w:val="single" w:color="000000" w:themeColor="text1"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6">
    <w:name w:val="List Table 3 - Accent 1"/>
    <w:basedOn w:val="951"/>
    <w:uiPriority w:val="99"/>
    <w:pPr>
      <w:pBdr/>
      <w:spacing w:after="0" w:before="0" w:line="36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accent1" w:sz="4" w:space="0"/>
          <w:right w:val="single" w:color="000000" w:themeColor="accent1"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7">
    <w:name w:val="List Table 3 - Accent 2"/>
    <w:basedOn w:val="951"/>
    <w:uiPriority w:val="99"/>
    <w:pPr>
      <w:pBdr/>
      <w:spacing w:after="0" w:before="0" w:line="36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8">
    <w:name w:val="List Table 3 - Accent 3"/>
    <w:basedOn w:val="951"/>
    <w:uiPriority w:val="99"/>
    <w:pPr>
      <w:pBdr/>
      <w:spacing w:after="0" w:before="0" w:line="36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59">
    <w:name w:val="List Table 3 - Accent 4"/>
    <w:basedOn w:val="951"/>
    <w:uiPriority w:val="99"/>
    <w:pPr>
      <w:pBdr/>
      <w:spacing w:after="0" w:before="0" w:line="36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0">
    <w:name w:val="List Table 3 - Accent 5"/>
    <w:basedOn w:val="951"/>
    <w:uiPriority w:val="99"/>
    <w:pPr>
      <w:pBdr/>
      <w:spacing w:after="0" w:before="0" w:line="36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1">
    <w:name w:val="List Table 3 - Accent 6"/>
    <w:basedOn w:val="951"/>
    <w:uiPriority w:val="99"/>
    <w:pPr>
      <w:pBdr/>
      <w:spacing w:after="0" w:before="0" w:line="36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000000"/>
        <w:sz w:val="28"/>
      </w:rPr>
      <w:pPr>
        <w:pBdr/>
        <w:spacing w:after="0" w:before="0" w:line="360" w:lineRule="auto"/>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2">
    <w:name w:val="List Table 4"/>
    <w:basedOn w:val="951"/>
    <w:uiPriority w:val="99"/>
    <w:pPr>
      <w:pBdr/>
      <w:spacing w:after="0" w:before="0" w:line="36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3">
    <w:name w:val="List Table 4 - Accent 1"/>
    <w:basedOn w:val="951"/>
    <w:uiPriority w:val="99"/>
    <w:pPr>
      <w:pBdr/>
      <w:spacing w:after="0" w:before="0" w:line="36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4">
    <w:name w:val="List Table 4 - Accent 2"/>
    <w:basedOn w:val="951"/>
    <w:uiPriority w:val="99"/>
    <w:pPr>
      <w:pBdr/>
      <w:spacing w:after="0" w:before="0" w:line="36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5">
    <w:name w:val="List Table 4 - Accent 3"/>
    <w:basedOn w:val="951"/>
    <w:uiPriority w:val="99"/>
    <w:pPr>
      <w:pBdr/>
      <w:spacing w:after="0" w:before="0" w:line="36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6">
    <w:name w:val="List Table 4 - Accent 4"/>
    <w:basedOn w:val="951"/>
    <w:uiPriority w:val="99"/>
    <w:pPr>
      <w:pBdr/>
      <w:spacing w:after="0" w:before="0" w:line="36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7">
    <w:name w:val="List Table 4 - Accent 5"/>
    <w:basedOn w:val="951"/>
    <w:uiPriority w:val="99"/>
    <w:pPr>
      <w:pBdr/>
      <w:spacing w:after="0" w:before="0" w:line="36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8">
    <w:name w:val="List Table 4 - Accent 6"/>
    <w:basedOn w:val="951"/>
    <w:uiPriority w:val="99"/>
    <w:pPr>
      <w:pBdr/>
      <w:spacing w:after="0" w:before="0" w:line="36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rPr>
        <w:rFonts w:ascii="Arial" w:hAnsi="Arial"/>
        <w:color w:val="000000"/>
        <w:sz w:val="28"/>
      </w:rPr>
      <w:pPr>
        <w:pBdr/>
        <w:spacing w:after="0" w:before="0" w:line="360" w:lineRule="auto"/>
        <w:ind/>
      </w:pPr>
      <w:tblPr>
        <w:tblBorders/>
      </w:tblPr>
      <w:tcPr>
        <w:shd w:val="clear" w:color="ffffff" w:fill="ffffff"/>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69">
    <w:name w:val="List Table 5 Dark"/>
    <w:basedOn w:val="951"/>
    <w:uiPriority w:val="99"/>
    <w:pPr>
      <w:pBdr/>
      <w:spacing w:after="0" w:before="0" w:line="36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text1" w:themeTint="80"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0">
    <w:name w:val="List Table 5 Dark - Accent 1"/>
    <w:basedOn w:val="951"/>
    <w:uiPriority w:val="99"/>
    <w:pPr>
      <w:pBdr/>
      <w:spacing w:after="0" w:before="0" w:line="36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1"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1">
    <w:name w:val="List Table 5 Dark - Accent 2"/>
    <w:basedOn w:val="951"/>
    <w:uiPriority w:val="99"/>
    <w:pPr>
      <w:pBdr/>
      <w:spacing w:after="0" w:before="0" w:line="36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2" w:themeTint="97"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2">
    <w:name w:val="List Table 5 Dark - Accent 3"/>
    <w:basedOn w:val="951"/>
    <w:uiPriority w:val="99"/>
    <w:pPr>
      <w:pBdr/>
      <w:spacing w:after="0" w:before="0" w:line="36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3" w:themeTint="98"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3">
    <w:name w:val="List Table 5 Dark - Accent 4"/>
    <w:basedOn w:val="951"/>
    <w:uiPriority w:val="99"/>
    <w:pPr>
      <w:pBdr/>
      <w:spacing w:after="0" w:before="0" w:line="36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4" w:themeTint="9A"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4">
    <w:name w:val="List Table 5 Dark - Accent 5"/>
    <w:basedOn w:val="951"/>
    <w:uiPriority w:val="99"/>
    <w:pPr>
      <w:pBdr/>
      <w:spacing w:after="0" w:before="0" w:line="36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5" w:themeTint="9A"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5">
    <w:name w:val="List Table 5 Dark - Accent 6"/>
    <w:basedOn w:val="951"/>
    <w:uiPriority w:val="99"/>
    <w:pPr>
      <w:pBdr/>
      <w:spacing w:after="0" w:before="0" w:line="36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fill="ffffff"/>
    </w:tblPr>
    <w:tcPr>
      <w:tcBorders/>
    </w:tcPr>
    <w:tblStylePr w:type="band1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after="0" w:before="0" w:line="360" w:lineRule="auto"/>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after="0" w:before="0" w:line="360" w:lineRule="auto"/>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after="0" w:before="0" w:line="360" w:lineRule="auto"/>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sz w:val="28"/>
      </w:rPr>
      <w:pPr>
        <w:pBdr/>
        <w:spacing w:after="0" w:before="0" w:line="360" w:lineRule="auto"/>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000000"/>
        <w:sz w:val="28"/>
      </w:rPr>
      <w:pPr>
        <w:pBdr/>
        <w:spacing w:after="0" w:before="0" w:line="360" w:lineRule="auto"/>
        <w:ind/>
      </w:pPr>
      <w:tblPr>
        <w:tblBorders/>
      </w:tblPr>
      <w:tcPr>
        <w:shd w:val="clear" w:color="ffffff" w:fill="ffffff"/>
        <w:tcBorders>
          <w:top w:val="single" w:color="000000" w:themeColor="accent6" w:themeTint="98" w:sz="32" w:space="0"/>
          <w:bottom w:val="single" w:color="000000" w:themeColor="light1" w:sz="12" w:space="0"/>
        </w:tcBorders>
      </w:tcPr>
    </w:tblStylePr>
    <w:tblStylePr w:type="lastCol">
      <w:pPr>
        <w:pBdr/>
        <w:spacing w:after="0" w:before="0" w:line="360" w:lineRule="auto"/>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000000"/>
        <w:sz w:val="28"/>
      </w:rPr>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76">
    <w:name w:val="List Table 6 Colorful"/>
    <w:basedOn w:val="951"/>
    <w:uiPriority w:val="99"/>
    <w:pPr>
      <w:pBdr/>
      <w:spacing w:after="0" w:before="0" w:line="36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text1" w:themeTint="80"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text1" w:themeTint="8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77">
    <w:name w:val="List Table 6 Colorful - Accent 1"/>
    <w:basedOn w:val="951"/>
    <w:uiPriority w:val="99"/>
    <w:pPr>
      <w:pBdr/>
      <w:spacing w:after="0" w:before="0" w:line="36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1"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1"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78">
    <w:name w:val="List Table 6 Colorful - Accent 2"/>
    <w:basedOn w:val="951"/>
    <w:uiPriority w:val="99"/>
    <w:pPr>
      <w:pBdr/>
      <w:spacing w:after="0" w:before="0" w:line="36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2" w:themeTint="97"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2" w:themeTint="97"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79">
    <w:name w:val="List Table 6 Colorful - Accent 3"/>
    <w:basedOn w:val="951"/>
    <w:uiPriority w:val="99"/>
    <w:pPr>
      <w:pBdr/>
      <w:spacing w:after="0" w:before="0" w:line="36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3" w:themeTint="98"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3" w:themeTint="98"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80">
    <w:name w:val="List Table 6 Colorful - Accent 4"/>
    <w:basedOn w:val="951"/>
    <w:uiPriority w:val="99"/>
    <w:pPr>
      <w:pBdr/>
      <w:spacing w:after="0" w:before="0" w:line="36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4" w:themeTint="9A"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4" w:themeTint="9A"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81">
    <w:name w:val="List Table 6 Colorful - Accent 5"/>
    <w:basedOn w:val="951"/>
    <w:uiPriority w:val="99"/>
    <w:pPr>
      <w:pBdr/>
      <w:spacing w:after="0" w:before="0" w:line="36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5" w:themeTint="9A"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5" w:themeTint="9A"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82">
    <w:name w:val="List Table 6 Colorful - Accent 6"/>
    <w:basedOn w:val="951"/>
    <w:uiPriority w:val="99"/>
    <w:pPr>
      <w:pBdr/>
      <w:spacing w:after="0" w:before="0" w:line="36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color w:val="000000"/>
      </w:rPr>
      <w:pPr>
        <w:pBdr/>
        <w:spacing w:after="0" w:before="0" w:line="360" w:lineRule="auto"/>
        <w:ind/>
      </w:pPr>
      <w:tblPr>
        <w:tblBorders/>
      </w:tblPr>
      <w:tcPr>
        <w:tcBorders/>
      </w:tcPr>
    </w:tblStylePr>
    <w:tblStylePr w:type="firstRow">
      <w:rPr>
        <w:b/>
        <w:color w:val="000000"/>
      </w:rPr>
      <w:pPr>
        <w:pBdr/>
        <w:spacing w:after="0" w:before="0" w:line="360" w:lineRule="auto"/>
        <w:ind/>
      </w:pPr>
      <w:tblPr>
        <w:tblBorders/>
      </w:tblPr>
      <w:tcPr>
        <w:tcBorders>
          <w:bottom w:val="single" w:color="000000" w:themeColor="accent6" w:themeTint="98" w:sz="4" w:space="0"/>
        </w:tcBorders>
      </w:tcPr>
    </w:tblStylePr>
    <w:tblStylePr w:type="lastCol">
      <w:rPr>
        <w:b/>
        <w:color w:val="000000"/>
      </w:rPr>
      <w:pPr>
        <w:pBdr/>
        <w:spacing w:after="0" w:before="0" w:line="360" w:lineRule="auto"/>
        <w:ind/>
      </w:pPr>
      <w:tblPr>
        <w:tblBorders/>
      </w:tblPr>
      <w:tcPr>
        <w:tcBorders/>
      </w:tcPr>
    </w:tblStylePr>
    <w:tblStylePr w:type="lastRow">
      <w:rPr>
        <w:b/>
        <w:color w:val="000000"/>
      </w:rPr>
      <w:pPr>
        <w:pBdr/>
        <w:spacing w:after="0" w:before="0" w:line="360" w:lineRule="auto"/>
        <w:ind/>
      </w:pPr>
      <w:tblPr>
        <w:tblBorders/>
      </w:tblPr>
      <w:tcPr>
        <w:tcBorders>
          <w:top w:val="single" w:color="000000" w:themeColor="accent6" w:themeTint="98"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83">
    <w:name w:val="List Table 7 Colorful"/>
    <w:basedOn w:val="951"/>
    <w:uiPriority w:val="99"/>
    <w:pPr>
      <w:pBdr/>
      <w:spacing w:after="0" w:before="0" w:line="36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84">
    <w:name w:val="List Table 7 Colorful - Accent 1"/>
    <w:basedOn w:val="951"/>
    <w:uiPriority w:val="99"/>
    <w:pPr>
      <w:pBdr/>
      <w:spacing w:after="0" w:before="0" w:line="36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accent1"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85">
    <w:name w:val="List Table 7 Colorful - Accent 2"/>
    <w:basedOn w:val="951"/>
    <w:uiPriority w:val="99"/>
    <w:pPr>
      <w:pBdr/>
      <w:spacing w:after="0" w:before="0" w:line="36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86">
    <w:name w:val="List Table 7 Colorful - Accent 3"/>
    <w:basedOn w:val="951"/>
    <w:uiPriority w:val="99"/>
    <w:pPr>
      <w:pBdr/>
      <w:spacing w:after="0" w:before="0" w:line="36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87">
    <w:name w:val="List Table 7 Colorful - Accent 4"/>
    <w:basedOn w:val="951"/>
    <w:uiPriority w:val="99"/>
    <w:pPr>
      <w:pBdr/>
      <w:spacing w:after="0" w:before="0" w:line="36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88">
    <w:name w:val="List Table 7 Colorful - Accent 5"/>
    <w:basedOn w:val="951"/>
    <w:uiPriority w:val="99"/>
    <w:pPr>
      <w:pBdr/>
      <w:spacing w:after="0" w:before="0" w:line="36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89">
    <w:name w:val="List Table 7 Colorful - Accent 6"/>
    <w:basedOn w:val="951"/>
    <w:uiPriority w:val="99"/>
    <w:pPr>
      <w:pBdr/>
      <w:spacing w:after="0" w:before="0" w:line="36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000000"/>
        <w:sz w:val="28"/>
      </w:rPr>
      <w:pPr>
        <w:pBdr/>
        <w:spacing w:after="0" w:before="0" w:line="360" w:lineRule="auto"/>
        <w:ind/>
      </w:pPr>
      <w:tblPr>
        <w:tblBorders/>
      </w:tblPr>
      <w:tcPr>
        <w:shd w:val="clear" w:color="ffffff" w:fill="ffffff"/>
        <w:tcBorders/>
      </w:tcPr>
    </w:tblStylePr>
    <w:tblStylePr w:type="band1Vert">
      <w:pPr>
        <w:pBdr/>
        <w:spacing w:after="0" w:before="0" w:line="360" w:lineRule="auto"/>
        <w:ind/>
      </w:pPr>
      <w:tblPr>
        <w:tblBorders/>
      </w:tblPr>
      <w:tcPr>
        <w:shd w:val="clear" w:color="ffffff" w:fill="ffffff"/>
        <w:tcBorders/>
      </w:tcPr>
    </w:tblStylePr>
    <w:tblStylePr w:type="band2Horz">
      <w:rPr>
        <w:rFonts w:ascii="Arial" w:hAnsi="Arial"/>
        <w:color w:val="000000"/>
        <w:sz w:val="28"/>
      </w:rPr>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i/>
        <w:color w:val="000000"/>
        <w:sz w:val="28"/>
      </w:rPr>
      <w:pPr>
        <w:pBdr/>
        <w:spacing w:after="0" w:before="0" w:line="360" w:lineRule="auto"/>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000000"/>
        <w:sz w:val="28"/>
      </w:rPr>
      <w:pPr>
        <w:pBdr/>
        <w:spacing w:after="0" w:before="0" w:line="360" w:lineRule="auto"/>
        <w:ind/>
      </w:pPr>
      <w:tblPr>
        <w:tblBorders/>
      </w:tblPr>
      <w:tcPr>
        <w:shd w:val="clear" w:color="ffffff" w:fill="ffffff"/>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000000"/>
        <w:sz w:val="28"/>
      </w:rPr>
      <w:pPr>
        <w:pBdr/>
        <w:spacing w:after="0" w:before="0" w:line="360" w:lineRule="auto"/>
        <w:ind/>
      </w:pPr>
      <w:tblPr>
        <w:tblBorders/>
      </w:tblPr>
      <w:tcPr>
        <w:shd w:val="clear" w:color="ffffff" w:fill="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000000"/>
        <w:sz w:val="28"/>
      </w:rPr>
      <w:pPr>
        <w:pBdr/>
        <w:spacing w:after="0" w:before="0" w:line="360" w:lineRule="auto"/>
        <w:ind/>
      </w:pPr>
      <w:tblPr>
        <w:tblBorders/>
      </w:tblPr>
      <w:tcPr>
        <w:shd w:val="clear" w:color="ffffff" w:fill="ffffff"/>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rPr>
        <w:rFonts w:ascii="Arial" w:hAnsi="Arial"/>
        <w:color w:val="000000"/>
        <w:sz w:val="28"/>
      </w:rPr>
      <w:pPr>
        <w:pBdr/>
        <w:spacing w:after="0" w:before="0" w:line="360" w:lineRule="auto"/>
        <w:ind/>
      </w:pPr>
      <w:tblPr>
        <w:tblBorders/>
      </w:tblPr>
      <w:tcPr>
        <w:tcBorders/>
      </w:tcPr>
    </w:tblStylePr>
  </w:style>
  <w:style w:type="table" w:styleId="890">
    <w:name w:val="Lined - Accent"/>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1">
    <w:name w:val="Lined - Accent 1"/>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2">
    <w:name w:val="Lined - Accent 2"/>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3">
    <w:name w:val="Lined - Accent 3"/>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4">
    <w:name w:val="Lined - Accent 4"/>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5">
    <w:name w:val="Lined - Accent 5"/>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6">
    <w:name w:val="Lined - Accent 6"/>
    <w:basedOn w:val="951"/>
    <w:uiPriority w:val="99"/>
    <w:pPr>
      <w:pBdr/>
      <w:spacing w:after="0" w:before="0" w:line="360" w:lineRule="auto"/>
      <w:ind/>
    </w:pPr>
    <w:rPr>
      <w:color w:val="000000"/>
    </w:rPr>
    <w:tblPr>
      <w:tblStyleRowBandSize w:val="1"/>
      <w:tblStyleColBandSize w:val="1"/>
      <w:tblInd w:w="0" w:type="dxa"/>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7">
    <w:name w:val="Bordered &amp; Lined - Accent"/>
    <w:basedOn w:val="951"/>
    <w:uiPriority w:val="99"/>
    <w:pPr>
      <w:pBdr/>
      <w:spacing w:after="0" w:before="0" w:line="360" w:lineRule="auto"/>
      <w:ind/>
    </w:pPr>
    <w:rPr>
      <w:color w:val="00000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8">
    <w:name w:val="Bordered &amp; Lined - Accent 1"/>
    <w:basedOn w:val="951"/>
    <w:uiPriority w:val="99"/>
    <w:pPr>
      <w:pBdr/>
      <w:spacing w:after="0" w:before="0" w:line="360" w:lineRule="auto"/>
      <w:ind/>
    </w:pPr>
    <w:rPr>
      <w:color w:val="00000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899">
    <w:name w:val="Bordered &amp; Lined - Accent 2"/>
    <w:basedOn w:val="951"/>
    <w:uiPriority w:val="99"/>
    <w:pPr>
      <w:pBdr/>
      <w:spacing w:after="0" w:before="0" w:line="360" w:lineRule="auto"/>
      <w:ind/>
    </w:pPr>
    <w:rPr>
      <w:color w:val="00000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0">
    <w:name w:val="Bordered &amp; Lined - Accent 3"/>
    <w:basedOn w:val="951"/>
    <w:uiPriority w:val="99"/>
    <w:pPr>
      <w:pBdr/>
      <w:spacing w:after="0" w:before="0" w:line="360" w:lineRule="auto"/>
      <w:ind/>
    </w:pPr>
    <w:rPr>
      <w:color w:val="00000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1">
    <w:name w:val="Bordered &amp; Lined - Accent 4"/>
    <w:basedOn w:val="951"/>
    <w:uiPriority w:val="99"/>
    <w:pPr>
      <w:pBdr/>
      <w:spacing w:after="0" w:before="0" w:line="360" w:lineRule="auto"/>
      <w:ind/>
    </w:pPr>
    <w:rPr>
      <w:color w:val="00000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2">
    <w:name w:val="Bordered &amp; Lined - Accent 5"/>
    <w:basedOn w:val="951"/>
    <w:uiPriority w:val="99"/>
    <w:pPr>
      <w:pBdr/>
      <w:spacing w:after="0" w:before="0" w:line="360" w:lineRule="auto"/>
      <w:ind/>
    </w:pPr>
    <w:rPr>
      <w:color w:val="00000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3">
    <w:name w:val="Bordered &amp; Lined - Accent 6"/>
    <w:basedOn w:val="951"/>
    <w:uiPriority w:val="99"/>
    <w:pPr>
      <w:pBdr/>
      <w:spacing w:after="0" w:before="0" w:line="360" w:lineRule="auto"/>
      <w:ind/>
    </w:pPr>
    <w:rPr>
      <w:color w:val="00000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000000"/>
        <w:sz w:val="28"/>
      </w:rPr>
      <w:pPr>
        <w:pBdr/>
        <w:spacing w:after="0" w:before="0" w:line="360" w:lineRule="auto"/>
        <w:ind/>
      </w:pPr>
      <w:tblPr>
        <w:tblBorders/>
      </w:tblPr>
      <w:tcPr>
        <w:tcBorders/>
      </w:tcPr>
    </w:tblStylePr>
    <w:tblStylePr w:type="band1Vert">
      <w:rPr>
        <w:rFonts w:ascii="Arial" w:hAnsi="Arial"/>
        <w:color w:val="000000"/>
        <w:sz w:val="28"/>
      </w:rPr>
      <w:pPr>
        <w:pBdr/>
        <w:spacing w:after="0" w:before="0" w:line="360" w:lineRule="auto"/>
        <w:ind/>
      </w:pPr>
      <w:tblPr>
        <w:tblBorders/>
      </w:tblPr>
      <w:tcPr>
        <w:tcBorders/>
      </w:tcPr>
    </w:tblStylePr>
    <w:tblStylePr w:type="band2Horz">
      <w:rPr>
        <w:rFonts w:ascii="Arial" w:hAnsi="Arial"/>
        <w:color w:val="000000"/>
        <w:sz w:val="28"/>
      </w:rPr>
      <w:pPr>
        <w:pBdr/>
        <w:spacing w:after="0" w:before="0" w:line="360" w:lineRule="auto"/>
        <w:ind/>
      </w:pPr>
      <w:tblPr>
        <w:tblBorders/>
      </w:tblPr>
      <w:tcPr>
        <w:shd w:val="clear" w:color="ffffff" w:fill="ffffff"/>
        <w:tcBorders/>
      </w:tcPr>
    </w:tblStylePr>
    <w:tblStylePr w:type="band2Vert">
      <w:rPr>
        <w:rFonts w:ascii="Arial" w:hAnsi="Arial"/>
        <w:color w:val="000000"/>
        <w:sz w:val="28"/>
      </w:rPr>
      <w:pPr>
        <w:pBdr/>
        <w:spacing w:after="0" w:before="0" w:line="360" w:lineRule="auto"/>
        <w:ind/>
      </w:pPr>
      <w:tblPr>
        <w:tblBorders/>
      </w:tblPr>
      <w:tcPr>
        <w:shd w:val="clear" w:color="ffffff" w:fill="ffffff"/>
        <w:tcBorders/>
      </w:tcPr>
    </w:tblStylePr>
    <w:tblStylePr w:type="firstCol">
      <w:rPr>
        <w:rFonts w:ascii="Arial" w:hAnsi="Arial"/>
        <w:color w:val="000000"/>
        <w:sz w:val="28"/>
      </w:rPr>
      <w:pPr>
        <w:pBdr/>
        <w:spacing w:after="0" w:before="0" w:line="360" w:lineRule="auto"/>
        <w:ind/>
      </w:pPr>
      <w:tblPr>
        <w:tblBorders/>
      </w:tblPr>
      <w:tcPr>
        <w:shd w:val="clear" w:color="ffffff" w:fill="ffffff"/>
        <w:tcBorders/>
      </w:tcPr>
    </w:tblStylePr>
    <w:tblStylePr w:type="firstRow">
      <w:rPr>
        <w:rFonts w:ascii="Arial" w:hAnsi="Arial"/>
        <w:color w:val="000000"/>
        <w:sz w:val="28"/>
      </w:rPr>
      <w:pPr>
        <w:pBdr/>
        <w:spacing w:after="0" w:before="0" w:line="360" w:lineRule="auto"/>
        <w:ind/>
      </w:pPr>
      <w:tblPr>
        <w:tblBorders/>
      </w:tblPr>
      <w:tcPr>
        <w:shd w:val="clear" w:color="ffffff" w:fill="ffffff"/>
        <w:tcBorders/>
      </w:tcPr>
    </w:tblStylePr>
    <w:tblStylePr w:type="lastCol">
      <w:rPr>
        <w:rFonts w:ascii="Arial" w:hAnsi="Arial"/>
        <w:color w:val="000000"/>
        <w:sz w:val="28"/>
      </w:rPr>
      <w:pPr>
        <w:pBdr/>
        <w:spacing w:after="0" w:before="0" w:line="360" w:lineRule="auto"/>
        <w:ind/>
      </w:pPr>
      <w:tblPr>
        <w:tblBorders/>
      </w:tblPr>
      <w:tcPr>
        <w:shd w:val="clear" w:color="ffffff" w:fill="ffffff"/>
        <w:tcBorders/>
      </w:tcPr>
    </w:tblStylePr>
    <w:tblStylePr w:type="lastRow">
      <w:rPr>
        <w:rFonts w:ascii="Arial" w:hAnsi="Arial"/>
        <w:color w:val="000000"/>
        <w:sz w:val="28"/>
      </w:rPr>
      <w:pPr>
        <w:pBdr/>
        <w:spacing w:after="0" w:before="0" w:line="360" w:lineRule="auto"/>
        <w:ind/>
      </w:pPr>
      <w:tblPr>
        <w:tblBorders/>
      </w:tblPr>
      <w:tcPr>
        <w:shd w:val="clear" w:color="ffffff" w:fill="ffffff"/>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4">
    <w:name w:val="Bordered"/>
    <w:basedOn w:val="951"/>
    <w:uiPriority w:val="99"/>
    <w:pPr>
      <w:pBdr/>
      <w:spacing w:after="0" w:before="0" w:line="36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text1" w:themeTint="80"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text1" w:themeTint="80"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text1" w:themeTint="80"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5">
    <w:name w:val="Bordered - Accent 1"/>
    <w:basedOn w:val="951"/>
    <w:uiPriority w:val="99"/>
    <w:pPr>
      <w:pBdr/>
      <w:spacing w:after="0" w:before="0" w:line="36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accent1"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accent1"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accent1"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6">
    <w:name w:val="Bordered - Accent 2"/>
    <w:basedOn w:val="951"/>
    <w:uiPriority w:val="99"/>
    <w:pPr>
      <w:pBdr/>
      <w:spacing w:after="0" w:before="0" w:line="36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accent2" w:themeTint="97"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accent2" w:themeTint="97"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accent2" w:themeTint="97"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7">
    <w:name w:val="Bordered - Accent 3"/>
    <w:basedOn w:val="951"/>
    <w:uiPriority w:val="99"/>
    <w:pPr>
      <w:pBdr/>
      <w:spacing w:after="0" w:before="0" w:line="36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accent3" w:themeTint="98"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accent3" w:themeTint="98"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accent3" w:themeTint="98"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8">
    <w:name w:val="Bordered - Accent 4"/>
    <w:basedOn w:val="951"/>
    <w:uiPriority w:val="99"/>
    <w:pPr>
      <w:pBdr/>
      <w:spacing w:after="0" w:before="0" w:line="36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accent4" w:themeTint="9A"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accent4" w:themeTint="9A"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accent4" w:themeTint="9A"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09">
    <w:name w:val="Bordered - Accent 5"/>
    <w:basedOn w:val="951"/>
    <w:uiPriority w:val="99"/>
    <w:pPr>
      <w:pBdr/>
      <w:spacing w:after="0" w:before="0" w:line="36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accent5" w:themeTint="9A"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accent5" w:themeTint="9A"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accent5" w:themeTint="9A"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910">
    <w:name w:val="Bordered - Accent 6"/>
    <w:basedOn w:val="951"/>
    <w:uiPriority w:val="99"/>
    <w:pPr>
      <w:pBdr/>
      <w:spacing w:after="0" w:before="0" w:line="36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000000"/>
        <w:sz w:val="28"/>
      </w:rPr>
      <w:pPr>
        <w:pBdr/>
        <w:spacing w:after="0" w:before="0" w:line="360" w:lineRule="auto"/>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rFonts w:ascii="Arial" w:hAnsi="Arial"/>
        <w:color w:val="000000"/>
        <w:sz w:val="28"/>
      </w:rPr>
      <w:pPr>
        <w:pBdr/>
        <w:spacing w:after="0" w:before="0" w:line="360" w:lineRule="auto"/>
        <w:ind/>
      </w:pPr>
      <w:tblPr>
        <w:tblBorders/>
      </w:tblPr>
      <w:tcPr>
        <w:tcBorders/>
      </w:tcPr>
    </w:tblStylePr>
    <w:tblStylePr w:type="firstRow">
      <w:rPr>
        <w:rFonts w:ascii="Arial" w:hAnsi="Arial"/>
        <w:color w:val="000000"/>
        <w:sz w:val="28"/>
      </w:rPr>
      <w:pPr>
        <w:pBdr/>
        <w:spacing w:after="0" w:before="0" w:line="360" w:lineRule="auto"/>
        <w:ind/>
      </w:pPr>
      <w:tblPr>
        <w:tblBorders/>
      </w:tblPr>
      <w:tcPr>
        <w:tcBorders>
          <w:bottom w:val="single" w:color="000000" w:themeColor="accent6" w:themeTint="98" w:sz="12" w:space="0"/>
        </w:tcBorders>
      </w:tcPr>
    </w:tblStylePr>
    <w:tblStylePr w:type="lastCol">
      <w:rPr>
        <w:rFonts w:ascii="Arial" w:hAnsi="Arial"/>
        <w:color w:val="000000"/>
        <w:sz w:val="28"/>
      </w:rPr>
      <w:pPr>
        <w:pBdr/>
        <w:spacing w:after="0" w:before="0" w:line="360" w:lineRule="auto"/>
        <w:ind/>
      </w:pPr>
      <w:tblPr>
        <w:tblBorders/>
      </w:tblPr>
      <w:tcPr>
        <w:tcBorders>
          <w:left w:val="single" w:color="000000" w:themeColor="accent6" w:themeTint="98" w:sz="12" w:space="0"/>
        </w:tcBorders>
      </w:tcPr>
    </w:tblStylePr>
    <w:tblStylePr w:type="lastRow">
      <w:rPr>
        <w:rFonts w:ascii="Arial" w:hAnsi="Arial"/>
        <w:color w:val="000000"/>
        <w:sz w:val="28"/>
      </w:rPr>
      <w:pPr>
        <w:pBdr/>
        <w:spacing w:after="0" w:before="0" w:line="360" w:lineRule="auto"/>
        <w:ind/>
      </w:pPr>
      <w:tblPr>
        <w:tblBorders/>
      </w:tblPr>
      <w:tcPr>
        <w:tcBorders>
          <w:top w:val="single" w:color="000000" w:themeColor="accent6" w:themeTint="98" w:sz="1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character" w:styleId="911">
    <w:name w:val="Heading 1 Char"/>
    <w:basedOn w:val="950"/>
    <w:link w:val="941"/>
    <w:uiPriority w:val="9"/>
    <w:pPr>
      <w:pBdr/>
      <w:spacing w:after="0" w:before="0" w:line="360" w:lineRule="auto"/>
      <w:ind/>
    </w:pPr>
    <w:rPr>
      <w:rFonts w:ascii="Arial" w:hAnsi="Arial" w:eastAsia="Arial" w:cs="Arial"/>
      <w:color w:val="000000"/>
      <w:sz w:val="28"/>
      <w:szCs w:val="28"/>
    </w:rPr>
  </w:style>
  <w:style w:type="character" w:styleId="912">
    <w:name w:val="Heading 2 Char"/>
    <w:basedOn w:val="950"/>
    <w:link w:val="942"/>
    <w:uiPriority w:val="9"/>
    <w:pPr>
      <w:pBdr/>
      <w:spacing w:after="0" w:before="0" w:line="360" w:lineRule="auto"/>
      <w:ind/>
    </w:pPr>
    <w:rPr>
      <w:rFonts w:ascii="Arial" w:hAnsi="Arial" w:eastAsia="Arial" w:cs="Arial"/>
      <w:color w:val="000000"/>
      <w:sz w:val="28"/>
      <w:szCs w:val="28"/>
    </w:rPr>
  </w:style>
  <w:style w:type="character" w:styleId="913">
    <w:name w:val="Heading 3 Char"/>
    <w:basedOn w:val="950"/>
    <w:link w:val="943"/>
    <w:uiPriority w:val="9"/>
    <w:pPr>
      <w:pBdr/>
      <w:spacing w:after="0" w:before="0" w:line="360" w:lineRule="auto"/>
      <w:ind/>
    </w:pPr>
    <w:rPr>
      <w:rFonts w:ascii="Arial" w:hAnsi="Arial" w:eastAsia="Arial" w:cs="Arial"/>
      <w:color w:val="000000"/>
      <w:sz w:val="28"/>
      <w:szCs w:val="28"/>
    </w:rPr>
  </w:style>
  <w:style w:type="character" w:styleId="914">
    <w:name w:val="Heading 4 Char"/>
    <w:basedOn w:val="950"/>
    <w:link w:val="944"/>
    <w:uiPriority w:val="9"/>
    <w:pPr>
      <w:pBdr/>
      <w:spacing w:after="0" w:before="0" w:line="360" w:lineRule="auto"/>
      <w:ind/>
    </w:pPr>
    <w:rPr>
      <w:rFonts w:ascii="Arial" w:hAnsi="Arial" w:eastAsia="Arial" w:cs="Arial"/>
      <w:i/>
      <w:iCs/>
      <w:color w:val="000000"/>
    </w:rPr>
  </w:style>
  <w:style w:type="character" w:styleId="915">
    <w:name w:val="Heading 5 Char"/>
    <w:basedOn w:val="950"/>
    <w:link w:val="945"/>
    <w:uiPriority w:val="9"/>
    <w:pPr>
      <w:pBdr/>
      <w:spacing w:after="0" w:before="0" w:line="360" w:lineRule="auto"/>
      <w:ind/>
    </w:pPr>
    <w:rPr>
      <w:rFonts w:ascii="Arial" w:hAnsi="Arial" w:eastAsia="Arial" w:cs="Arial"/>
      <w:color w:val="000000"/>
    </w:rPr>
  </w:style>
  <w:style w:type="character" w:styleId="916">
    <w:name w:val="Heading 6 Char"/>
    <w:basedOn w:val="950"/>
    <w:link w:val="946"/>
    <w:uiPriority w:val="9"/>
    <w:pPr>
      <w:pBdr/>
      <w:spacing w:after="0" w:before="0" w:line="360" w:lineRule="auto"/>
      <w:ind/>
    </w:pPr>
    <w:rPr>
      <w:rFonts w:ascii="Arial" w:hAnsi="Arial" w:eastAsia="Arial" w:cs="Arial"/>
      <w:i/>
      <w:iCs/>
      <w:color w:val="000000"/>
    </w:rPr>
  </w:style>
  <w:style w:type="character" w:styleId="917">
    <w:name w:val="Heading 7 Char"/>
    <w:basedOn w:val="950"/>
    <w:link w:val="947"/>
    <w:uiPriority w:val="9"/>
    <w:pPr>
      <w:pBdr/>
      <w:spacing w:after="0" w:before="0" w:line="360" w:lineRule="auto"/>
      <w:ind/>
    </w:pPr>
    <w:rPr>
      <w:rFonts w:ascii="Arial" w:hAnsi="Arial" w:eastAsia="Arial" w:cs="Arial"/>
      <w:color w:val="000000"/>
    </w:rPr>
  </w:style>
  <w:style w:type="character" w:styleId="918">
    <w:name w:val="Heading 8 Char"/>
    <w:basedOn w:val="950"/>
    <w:link w:val="948"/>
    <w:uiPriority w:val="9"/>
    <w:pPr>
      <w:pBdr/>
      <w:spacing w:after="0" w:before="0" w:line="360" w:lineRule="auto"/>
      <w:ind/>
    </w:pPr>
    <w:rPr>
      <w:rFonts w:ascii="Arial" w:hAnsi="Arial" w:eastAsia="Arial" w:cs="Arial"/>
      <w:i/>
      <w:iCs/>
      <w:color w:val="000000"/>
    </w:rPr>
  </w:style>
  <w:style w:type="character" w:styleId="919">
    <w:name w:val="Heading 9 Char"/>
    <w:basedOn w:val="950"/>
    <w:link w:val="949"/>
    <w:uiPriority w:val="9"/>
    <w:pPr>
      <w:pBdr/>
      <w:spacing w:after="0" w:before="0" w:line="360" w:lineRule="auto"/>
      <w:ind/>
    </w:pPr>
    <w:rPr>
      <w:rFonts w:ascii="Arial" w:hAnsi="Arial" w:eastAsia="Arial" w:cs="Arial"/>
      <w:i/>
      <w:iCs/>
      <w:color w:val="000000"/>
    </w:rPr>
  </w:style>
  <w:style w:type="character" w:styleId="920">
    <w:name w:val="Title Char"/>
    <w:basedOn w:val="950"/>
    <w:link w:val="967"/>
    <w:uiPriority w:val="10"/>
    <w:pPr>
      <w:pBdr/>
      <w:spacing w:after="0" w:before="0" w:line="360" w:lineRule="auto"/>
      <w:ind/>
    </w:pPr>
    <w:rPr>
      <w:rFonts w:ascii="Arial" w:hAnsi="Arial" w:eastAsia="Arial" w:cs="Arial"/>
      <w:spacing w:val="-10"/>
      <w:sz w:val="28"/>
      <w:szCs w:val="28"/>
    </w:rPr>
  </w:style>
  <w:style w:type="character" w:styleId="921">
    <w:name w:val="Subtitle Char"/>
    <w:basedOn w:val="950"/>
    <w:link w:val="964"/>
    <w:uiPriority w:val="11"/>
    <w:pPr>
      <w:pBdr/>
      <w:spacing w:after="0" w:before="0" w:line="360" w:lineRule="auto"/>
      <w:ind/>
    </w:pPr>
    <w:rPr>
      <w:color w:val="000000"/>
      <w:spacing w:val="15"/>
      <w:sz w:val="28"/>
      <w:szCs w:val="28"/>
    </w:rPr>
  </w:style>
  <w:style w:type="paragraph" w:styleId="922">
    <w:name w:val="Quote"/>
    <w:basedOn w:val="940"/>
    <w:next w:val="940"/>
    <w:link w:val="923"/>
    <w:uiPriority w:val="29"/>
    <w:qFormat/>
    <w:pPr>
      <w:pBdr/>
      <w:spacing w:after="0" w:before="0" w:line="360" w:lineRule="auto"/>
      <w:ind/>
      <w:jc w:val="center"/>
    </w:pPr>
    <w:rPr>
      <w:i/>
      <w:iCs/>
      <w:color w:val="000000"/>
    </w:rPr>
  </w:style>
  <w:style w:type="character" w:styleId="923">
    <w:name w:val="Quote Char"/>
    <w:basedOn w:val="950"/>
    <w:link w:val="922"/>
    <w:uiPriority w:val="29"/>
    <w:pPr>
      <w:pBdr/>
      <w:spacing w:after="0" w:before="0" w:line="360" w:lineRule="auto"/>
      <w:ind/>
    </w:pPr>
    <w:rPr>
      <w:i/>
      <w:iCs/>
      <w:color w:val="000000"/>
    </w:rPr>
  </w:style>
  <w:style w:type="character" w:styleId="924">
    <w:name w:val="Intense Emphasis"/>
    <w:basedOn w:val="950"/>
    <w:uiPriority w:val="21"/>
    <w:qFormat/>
    <w:pPr>
      <w:pBdr/>
      <w:spacing w:after="0" w:before="0" w:line="360" w:lineRule="auto"/>
      <w:ind/>
    </w:pPr>
    <w:rPr>
      <w:i/>
      <w:iCs/>
      <w:color w:val="000000"/>
    </w:rPr>
  </w:style>
  <w:style w:type="paragraph" w:styleId="925">
    <w:name w:val="Intense Quote"/>
    <w:basedOn w:val="940"/>
    <w:next w:val="940"/>
    <w:link w:val="926"/>
    <w:uiPriority w:val="30"/>
    <w:qFormat/>
    <w:pPr>
      <w:pBdr>
        <w:top w:val="single" w:color="0f4761" w:themeColor="accent1" w:themeShade="BF" w:sz="4" w:space="10"/>
        <w:bottom w:val="single" w:color="0f4761" w:themeColor="accent1" w:themeShade="BF" w:sz="4" w:space="10"/>
      </w:pBdr>
      <w:spacing w:after="0" w:before="0" w:line="360" w:lineRule="auto"/>
      <w:ind w:right="864" w:left="864"/>
      <w:jc w:val="center"/>
    </w:pPr>
    <w:rPr>
      <w:i/>
      <w:iCs/>
      <w:color w:val="000000"/>
    </w:rPr>
  </w:style>
  <w:style w:type="character" w:styleId="926">
    <w:name w:val="Intense Quote Char"/>
    <w:basedOn w:val="950"/>
    <w:link w:val="925"/>
    <w:uiPriority w:val="30"/>
    <w:pPr>
      <w:pBdr/>
      <w:spacing w:after="0" w:before="0" w:line="360" w:lineRule="auto"/>
      <w:ind/>
    </w:pPr>
    <w:rPr>
      <w:i/>
      <w:iCs/>
      <w:color w:val="000000"/>
    </w:rPr>
  </w:style>
  <w:style w:type="character" w:styleId="927">
    <w:name w:val="Intense Reference"/>
    <w:basedOn w:val="950"/>
    <w:uiPriority w:val="32"/>
    <w:qFormat/>
    <w:pPr>
      <w:pBdr/>
      <w:spacing w:after="0" w:before="0" w:line="360" w:lineRule="auto"/>
      <w:ind/>
    </w:pPr>
    <w:rPr>
      <w:b/>
      <w:bCs/>
      <w:smallCaps/>
      <w:color w:val="000000"/>
      <w:spacing w:val="5"/>
    </w:rPr>
  </w:style>
  <w:style w:type="character" w:styleId="928">
    <w:name w:val="Subtle Emphasis"/>
    <w:basedOn w:val="950"/>
    <w:uiPriority w:val="19"/>
    <w:qFormat/>
    <w:pPr>
      <w:pBdr/>
      <w:spacing w:after="0" w:before="0" w:line="360" w:lineRule="auto"/>
      <w:ind/>
    </w:pPr>
    <w:rPr>
      <w:i/>
      <w:iCs/>
      <w:color w:val="000000"/>
    </w:rPr>
  </w:style>
  <w:style w:type="character" w:styleId="929">
    <w:name w:val="Subtle Reference"/>
    <w:basedOn w:val="950"/>
    <w:uiPriority w:val="31"/>
    <w:qFormat/>
    <w:pPr>
      <w:pBdr/>
      <w:spacing w:after="0" w:before="0" w:line="360" w:lineRule="auto"/>
      <w:ind/>
    </w:pPr>
    <w:rPr>
      <w:smallCaps/>
      <w:color w:val="000000"/>
    </w:rPr>
  </w:style>
  <w:style w:type="character" w:styleId="930">
    <w:name w:val="Book Title"/>
    <w:basedOn w:val="950"/>
    <w:uiPriority w:val="33"/>
    <w:qFormat/>
    <w:pPr>
      <w:pBdr/>
      <w:spacing w:after="0" w:before="0" w:line="360" w:lineRule="auto"/>
      <w:ind/>
    </w:pPr>
    <w:rPr>
      <w:b/>
      <w:bCs/>
      <w:i/>
      <w:iCs/>
      <w:spacing w:val="5"/>
    </w:rPr>
  </w:style>
  <w:style w:type="character" w:styleId="931">
    <w:name w:val="Header Char"/>
    <w:basedOn w:val="950"/>
    <w:link w:val="958"/>
    <w:uiPriority w:val="99"/>
    <w:pPr>
      <w:pBdr/>
      <w:spacing w:after="0" w:before="0" w:line="360" w:lineRule="auto"/>
      <w:ind/>
    </w:pPr>
  </w:style>
  <w:style w:type="character" w:styleId="932">
    <w:name w:val="Footer Char"/>
    <w:basedOn w:val="950"/>
    <w:link w:val="957"/>
    <w:uiPriority w:val="99"/>
    <w:pPr>
      <w:pBdr/>
      <w:spacing w:after="0" w:before="0" w:line="360" w:lineRule="auto"/>
      <w:ind/>
    </w:pPr>
  </w:style>
  <w:style w:type="paragraph" w:styleId="933">
    <w:name w:val="footnote text"/>
    <w:basedOn w:val="940"/>
    <w:link w:val="934"/>
    <w:uiPriority w:val="99"/>
    <w:semiHidden/>
    <w:unhideWhenUsed/>
    <w:pPr>
      <w:pBdr/>
      <w:spacing w:after="0" w:before="0" w:line="360" w:lineRule="auto"/>
      <w:ind/>
    </w:pPr>
    <w:rPr>
      <w:sz w:val="28"/>
      <w:szCs w:val="28"/>
    </w:rPr>
  </w:style>
  <w:style w:type="character" w:styleId="934">
    <w:name w:val="Footnote Text Char"/>
    <w:basedOn w:val="950"/>
    <w:link w:val="933"/>
    <w:uiPriority w:val="99"/>
    <w:semiHidden/>
    <w:pPr>
      <w:pBdr/>
      <w:spacing w:after="0" w:before="0" w:line="360" w:lineRule="auto"/>
      <w:ind/>
    </w:pPr>
    <w:rPr>
      <w:sz w:val="28"/>
      <w:szCs w:val="28"/>
    </w:rPr>
  </w:style>
  <w:style w:type="character" w:styleId="935">
    <w:name w:val="footnote reference"/>
    <w:basedOn w:val="950"/>
    <w:uiPriority w:val="99"/>
    <w:semiHidden/>
    <w:unhideWhenUsed/>
    <w:pPr>
      <w:pBdr/>
      <w:spacing w:after="0" w:before="0" w:line="360" w:lineRule="auto"/>
      <w:ind/>
    </w:pPr>
    <w:rPr>
      <w:vertAlign w:val="superscript"/>
    </w:rPr>
  </w:style>
  <w:style w:type="paragraph" w:styleId="936">
    <w:name w:val="endnote text"/>
    <w:basedOn w:val="940"/>
    <w:link w:val="937"/>
    <w:uiPriority w:val="99"/>
    <w:semiHidden/>
    <w:unhideWhenUsed/>
    <w:pPr>
      <w:pBdr/>
      <w:spacing w:after="0" w:before="0" w:line="360" w:lineRule="auto"/>
      <w:ind/>
    </w:pPr>
    <w:rPr>
      <w:sz w:val="28"/>
      <w:szCs w:val="28"/>
    </w:rPr>
  </w:style>
  <w:style w:type="character" w:styleId="937">
    <w:name w:val="Endnote Text Char"/>
    <w:basedOn w:val="950"/>
    <w:link w:val="936"/>
    <w:uiPriority w:val="99"/>
    <w:semiHidden/>
    <w:pPr>
      <w:pBdr/>
      <w:spacing w:after="0" w:before="0" w:line="360" w:lineRule="auto"/>
      <w:ind/>
    </w:pPr>
    <w:rPr>
      <w:sz w:val="28"/>
      <w:szCs w:val="28"/>
    </w:rPr>
  </w:style>
  <w:style w:type="character" w:styleId="938">
    <w:name w:val="endnote reference"/>
    <w:basedOn w:val="950"/>
    <w:uiPriority w:val="99"/>
    <w:semiHidden/>
    <w:unhideWhenUsed/>
    <w:pPr>
      <w:pBdr/>
      <w:spacing w:after="0" w:before="0" w:line="360" w:lineRule="auto"/>
      <w:ind/>
    </w:pPr>
    <w:rPr>
      <w:vertAlign w:val="superscript"/>
    </w:rPr>
  </w:style>
  <w:style w:type="paragraph" w:styleId="939">
    <w:name w:val="TOC Heading"/>
    <w:uiPriority w:val="39"/>
    <w:unhideWhenUsed/>
    <w:pPr>
      <w:pBdr/>
      <w:spacing w:after="0" w:before="0" w:line="360" w:lineRule="auto"/>
      <w:ind/>
    </w:pPr>
  </w:style>
  <w:style w:type="paragraph" w:styleId="940" w:default="1">
    <w:name w:val="Normal"/>
    <w:qFormat/>
    <w:pPr>
      <w:pBdr/>
      <w:spacing w:after="0" w:before="0" w:line="360" w:lineRule="auto"/>
      <w:ind/>
      <w:jc w:val="both"/>
    </w:pPr>
    <w:rPr>
      <w:rFonts w:eastAsia="Times New Roman"/>
      <w:sz w:val="28"/>
      <w:szCs w:val="28"/>
      <w:lang w:val="en-US" w:eastAsia="en-US"/>
    </w:rPr>
  </w:style>
  <w:style w:type="paragraph" w:styleId="941">
    <w:name w:val="Heading 1"/>
    <w:basedOn w:val="940"/>
    <w:next w:val="953"/>
    <w:link w:val="977"/>
    <w:uiPriority w:val="9"/>
    <w:qFormat/>
    <w:pPr>
      <w:keepNext w:val="true"/>
      <w:keepLines w:val="true"/>
      <w:pageBreakBefore w:val="true"/>
      <w:pBdr/>
      <w:spacing w:after="0" w:before="0" w:line="360" w:lineRule="auto"/>
      <w:ind/>
      <w:jc w:val="center"/>
      <w:outlineLvl w:val="0"/>
    </w:pPr>
    <w:rPr>
      <w:rFonts w:eastAsiaTheme="majorEastAsia" w:cstheme="majorBidi"/>
      <w:b/>
      <w:caps/>
      <w:szCs w:val="28"/>
    </w:rPr>
  </w:style>
  <w:style w:type="paragraph" w:styleId="942">
    <w:name w:val="Heading 2"/>
    <w:basedOn w:val="940"/>
    <w:next w:val="940"/>
    <w:link w:val="978"/>
    <w:uiPriority w:val="9"/>
    <w:unhideWhenUsed/>
    <w:qFormat/>
    <w:pPr>
      <w:pBdr/>
      <w:spacing w:after="0" w:before="0" w:line="360" w:lineRule="auto"/>
      <w:ind w:left="576"/>
      <w:jc w:val="left"/>
      <w:outlineLvl w:val="1"/>
    </w:pPr>
    <w:rPr>
      <w:rFonts w:eastAsiaTheme="majorEastAsia" w:cstheme="majorBidi"/>
      <w:b/>
      <w:iCs/>
      <w:szCs w:val="28"/>
    </w:rPr>
  </w:style>
  <w:style w:type="paragraph" w:styleId="943">
    <w:name w:val="Heading 3"/>
    <w:basedOn w:val="940"/>
    <w:next w:val="940"/>
    <w:link w:val="979"/>
    <w:uiPriority w:val="9"/>
    <w:unhideWhenUsed/>
    <w:qFormat/>
    <w:pPr>
      <w:pBdr/>
      <w:spacing w:after="0" w:before="0" w:line="360" w:lineRule="auto"/>
      <w:ind/>
      <w:jc w:val="left"/>
      <w:outlineLvl w:val="2"/>
    </w:pPr>
    <w:rPr>
      <w:rFonts w:eastAsiaTheme="majorEastAsia" w:cstheme="majorBidi"/>
      <w:b/>
      <w:i/>
      <w:color w:val="000000"/>
      <w:szCs w:val="28"/>
    </w:rPr>
  </w:style>
  <w:style w:type="paragraph" w:styleId="944">
    <w:name w:val="Heading 4"/>
    <w:basedOn w:val="940"/>
    <w:next w:val="940"/>
    <w:link w:val="980"/>
    <w:uiPriority w:val="9"/>
    <w:unhideWhenUsed/>
    <w:qFormat/>
    <w:pPr>
      <w:keepNext w:val="true"/>
      <w:keepLines w:val="true"/>
      <w:pBdr/>
      <w:spacing w:after="0" w:before="0" w:line="360" w:lineRule="auto"/>
      <w:ind/>
      <w:jc w:val="left"/>
      <w:outlineLvl w:val="3"/>
    </w:pPr>
    <w:rPr>
      <w:rFonts w:eastAsiaTheme="majorEastAsia" w:cstheme="majorBidi"/>
      <w:i/>
      <w:iCs/>
    </w:rPr>
  </w:style>
  <w:style w:type="paragraph" w:styleId="945">
    <w:name w:val="Heading 5"/>
    <w:basedOn w:val="940"/>
    <w:next w:val="940"/>
    <w:link w:val="981"/>
    <w:uiPriority w:val="9"/>
    <w:unhideWhenUsed/>
    <w:qFormat/>
    <w:pPr>
      <w:keepNext w:val="true"/>
      <w:keepLines w:val="true"/>
      <w:pBdr/>
      <w:spacing w:after="0" w:before="0" w:line="360" w:lineRule="auto"/>
      <w:ind/>
      <w:outlineLvl w:val="4"/>
    </w:pPr>
    <w:rPr>
      <w:rFonts w:asciiTheme="majorHAnsi" w:hAnsiTheme="majorHAnsi" w:eastAsiaTheme="majorEastAsia" w:cstheme="majorBidi"/>
      <w:color w:val="000000"/>
    </w:rPr>
  </w:style>
  <w:style w:type="paragraph" w:styleId="946">
    <w:name w:val="Heading 6"/>
    <w:basedOn w:val="940"/>
    <w:next w:val="940"/>
    <w:link w:val="982"/>
    <w:uiPriority w:val="9"/>
    <w:unhideWhenUsed/>
    <w:qFormat/>
    <w:pPr>
      <w:keepNext w:val="true"/>
      <w:keepLines w:val="true"/>
      <w:pBdr/>
      <w:spacing w:after="0" w:before="0" w:line="360" w:lineRule="auto"/>
      <w:ind/>
      <w:outlineLvl w:val="5"/>
    </w:pPr>
    <w:rPr>
      <w:rFonts w:asciiTheme="majorHAnsi" w:hAnsiTheme="majorHAnsi" w:eastAsiaTheme="majorEastAsia" w:cstheme="majorBidi"/>
      <w:color w:val="000000"/>
    </w:rPr>
  </w:style>
  <w:style w:type="paragraph" w:styleId="947">
    <w:name w:val="Heading 7"/>
    <w:basedOn w:val="940"/>
    <w:next w:val="940"/>
    <w:link w:val="983"/>
    <w:uiPriority w:val="9"/>
    <w:semiHidden/>
    <w:unhideWhenUsed/>
    <w:qFormat/>
    <w:pPr>
      <w:keepNext w:val="true"/>
      <w:keepLines w:val="true"/>
      <w:pBdr/>
      <w:spacing w:after="0" w:before="0" w:line="360" w:lineRule="auto"/>
      <w:ind/>
      <w:outlineLvl w:val="6"/>
    </w:pPr>
    <w:rPr>
      <w:rFonts w:asciiTheme="majorHAnsi" w:hAnsiTheme="majorHAnsi" w:eastAsiaTheme="majorEastAsia" w:cstheme="majorBidi"/>
      <w:i/>
      <w:iCs/>
      <w:color w:val="000000"/>
    </w:rPr>
  </w:style>
  <w:style w:type="paragraph" w:styleId="948">
    <w:name w:val="Heading 8"/>
    <w:basedOn w:val="940"/>
    <w:next w:val="940"/>
    <w:link w:val="984"/>
    <w:uiPriority w:val="9"/>
    <w:semiHidden/>
    <w:unhideWhenUsed/>
    <w:qFormat/>
    <w:pPr>
      <w:keepNext w:val="true"/>
      <w:keepLines w:val="true"/>
      <w:pBdr/>
      <w:spacing w:after="0" w:before="0" w:line="360" w:lineRule="auto"/>
      <w:ind/>
      <w:outlineLvl w:val="7"/>
    </w:pPr>
    <w:rPr>
      <w:rFonts w:asciiTheme="majorHAnsi" w:hAnsiTheme="majorHAnsi" w:eastAsiaTheme="majorEastAsia" w:cstheme="majorBidi"/>
      <w:color w:val="000000"/>
      <w:sz w:val="28"/>
      <w:szCs w:val="28"/>
    </w:rPr>
  </w:style>
  <w:style w:type="paragraph" w:styleId="949">
    <w:name w:val="Heading 9"/>
    <w:basedOn w:val="940"/>
    <w:next w:val="940"/>
    <w:link w:val="985"/>
    <w:uiPriority w:val="9"/>
    <w:semiHidden/>
    <w:unhideWhenUsed/>
    <w:qFormat/>
    <w:pPr>
      <w:keepNext w:val="true"/>
      <w:keepLines w:val="true"/>
      <w:pBdr/>
      <w:spacing w:after="0" w:before="0" w:line="360" w:lineRule="auto"/>
      <w:ind/>
      <w:outlineLvl w:val="8"/>
    </w:pPr>
    <w:rPr>
      <w:rFonts w:asciiTheme="majorHAnsi" w:hAnsiTheme="majorHAnsi" w:eastAsiaTheme="majorEastAsia" w:cstheme="majorBidi"/>
      <w:i/>
      <w:iCs/>
      <w:color w:val="000000"/>
      <w:sz w:val="28"/>
      <w:szCs w:val="28"/>
    </w:rPr>
  </w:style>
  <w:style w:type="character" w:styleId="950" w:default="1">
    <w:name w:val="Default Paragraph Font"/>
    <w:uiPriority w:val="1"/>
    <w:semiHidden/>
    <w:unhideWhenUsed/>
    <w:pPr>
      <w:pBdr/>
      <w:spacing w:after="0" w:before="0" w:line="360" w:lineRule="auto"/>
      <w:ind/>
    </w:pPr>
  </w:style>
  <w:style w:type="table" w:styleId="951" w:default="1">
    <w:name w:val="Normal Table"/>
    <w:uiPriority w:val="99"/>
    <w:semiHidden/>
    <w:unhideWhenUsed/>
    <w:pPr>
      <w:pBdr/>
      <w:spacing w:after="0" w:before="0" w:line="360" w:lineRule="auto"/>
      <w:ind/>
    </w:pPr>
    <w:tblPr>
      <w:tblInd w:w="0" w:type="dxa"/>
      <w:tblCellMar>
        <w:left w:w="108" w:type="dxa"/>
        <w:top w:w="0" w:type="dxa"/>
        <w:right w:w="108" w:type="dxa"/>
        <w:bottom w:w="0" w:type="dxa"/>
      </w:tblCellMar>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numbering" w:styleId="952" w:default="1">
    <w:name w:val="No List"/>
    <w:uiPriority w:val="99"/>
    <w:semiHidden/>
    <w:unhideWhenUsed/>
    <w:pPr>
      <w:pBdr/>
      <w:spacing w:after="0" w:before="0" w:line="360" w:lineRule="auto"/>
      <w:ind/>
    </w:pPr>
  </w:style>
  <w:style w:type="paragraph" w:styleId="953" w:customStyle="1">
    <w:name w:val="Tiêu đề lớn"/>
    <w:basedOn w:val="941"/>
    <w:link w:val="986"/>
    <w:qFormat/>
    <w:pPr>
      <w:numPr>
        <w:numId w:val="0"/>
      </w:numPr>
      <w:pBdr/>
      <w:spacing w:after="0" w:before="0" w:line="360" w:lineRule="auto"/>
      <w:ind/>
    </w:pPr>
  </w:style>
  <w:style w:type="paragraph" w:styleId="954">
    <w:name w:val="Caption"/>
    <w:basedOn w:val="940"/>
    <w:next w:val="940"/>
    <w:link w:val="1003"/>
    <w:uiPriority w:val="35"/>
    <w:unhideWhenUsed/>
    <w:qFormat/>
    <w:pPr>
      <w:pBdr/>
      <w:spacing w:after="0" w:before="0" w:line="360" w:lineRule="auto"/>
      <w:ind/>
      <w:jc w:val="center"/>
    </w:pPr>
    <w:rPr>
      <w:i/>
      <w:iCs/>
      <w:szCs w:val="28"/>
    </w:rPr>
  </w:style>
  <w:style w:type="character" w:styleId="955">
    <w:name w:val="Emphasis"/>
    <w:basedOn w:val="950"/>
    <w:uiPriority w:val="20"/>
    <w:qFormat/>
    <w:pPr>
      <w:pBdr/>
      <w:spacing w:after="0" w:before="0" w:line="360" w:lineRule="auto"/>
      <w:ind/>
    </w:pPr>
    <w:rPr>
      <w:i/>
      <w:iCs/>
    </w:rPr>
  </w:style>
  <w:style w:type="character" w:styleId="956">
    <w:name w:val="FollowedHyperlink"/>
    <w:basedOn w:val="950"/>
    <w:uiPriority w:val="99"/>
    <w:semiHidden/>
    <w:unhideWhenUsed/>
    <w:qFormat/>
    <w:pPr>
      <w:pBdr/>
      <w:spacing w:after="0" w:before="0" w:line="360" w:lineRule="auto"/>
      <w:ind/>
    </w:pPr>
    <w:rPr>
      <w:color w:val="000000"/>
      <w:u w:val="single"/>
    </w:rPr>
  </w:style>
  <w:style w:type="paragraph" w:styleId="957">
    <w:name w:val="Footer"/>
    <w:basedOn w:val="940"/>
    <w:link w:val="990"/>
    <w:uiPriority w:val="99"/>
    <w:unhideWhenUsed/>
    <w:qFormat/>
    <w:pPr>
      <w:pBdr/>
      <w:tabs>
        <w:tab w:val="center" w:leader="none" w:pos="4680"/>
        <w:tab w:val="right" w:leader="none" w:pos="9360"/>
      </w:tabs>
      <w:spacing w:after="0" w:before="0" w:line="360" w:lineRule="auto"/>
      <w:ind/>
    </w:pPr>
  </w:style>
  <w:style w:type="paragraph" w:styleId="958">
    <w:name w:val="Header"/>
    <w:basedOn w:val="940"/>
    <w:link w:val="989"/>
    <w:uiPriority w:val="99"/>
    <w:unhideWhenUsed/>
    <w:qFormat/>
    <w:pPr>
      <w:pBdr/>
      <w:tabs>
        <w:tab w:val="center" w:leader="none" w:pos="4680"/>
        <w:tab w:val="right" w:leader="none" w:pos="9360"/>
      </w:tabs>
      <w:spacing w:after="0" w:before="0" w:line="360" w:lineRule="auto"/>
      <w:ind/>
    </w:pPr>
  </w:style>
  <w:style w:type="character" w:styleId="959">
    <w:name w:val="HTML Code"/>
    <w:basedOn w:val="950"/>
    <w:uiPriority w:val="99"/>
    <w:semiHidden/>
    <w:unhideWhenUsed/>
    <w:qFormat/>
    <w:pPr>
      <w:pBdr/>
      <w:spacing w:after="0" w:before="0" w:line="360" w:lineRule="auto"/>
      <w:ind/>
    </w:pPr>
    <w:rPr>
      <w:rFonts w:ascii="Courier New" w:hAnsi="Courier New" w:eastAsia="Times New Roman" w:cs="Courier New"/>
      <w:sz w:val="28"/>
      <w:szCs w:val="28"/>
    </w:rPr>
  </w:style>
  <w:style w:type="paragraph" w:styleId="960">
    <w:name w:val="HTML Preformatted"/>
    <w:basedOn w:val="940"/>
    <w:link w:val="994"/>
    <w:uiPriority w:val="99"/>
    <w:semiHidden/>
    <w:unhideWhenUsed/>
    <w:qFormat/>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jc w:val="left"/>
    </w:pPr>
    <w:rPr>
      <w:rFonts w:ascii="Courier New" w:hAnsi="Courier New" w:cs="Courier New" w:eastAsiaTheme="minorEastAsia"/>
      <w:sz w:val="28"/>
      <w:szCs w:val="28"/>
    </w:rPr>
  </w:style>
  <w:style w:type="character" w:styleId="961">
    <w:name w:val="Hyperlink"/>
    <w:basedOn w:val="950"/>
    <w:uiPriority w:val="99"/>
    <w:unhideWhenUsed/>
    <w:qFormat/>
    <w:pPr>
      <w:pBdr/>
      <w:spacing w:after="0" w:before="0" w:line="360" w:lineRule="auto"/>
      <w:ind/>
    </w:pPr>
    <w:rPr>
      <w:color w:val="000000"/>
      <w:u w:val="single"/>
    </w:rPr>
  </w:style>
  <w:style w:type="paragraph" w:styleId="962">
    <w:name w:val="Normal (Web)"/>
    <w:basedOn w:val="940"/>
    <w:uiPriority w:val="99"/>
    <w:unhideWhenUsed/>
    <w:qFormat/>
    <w:pPr>
      <w:pBdr/>
      <w:spacing w:after="0" w:before="0" w:line="360" w:lineRule="auto"/>
      <w:ind/>
      <w:jc w:val="left"/>
    </w:pPr>
    <w:rPr>
      <w:sz w:val="28"/>
      <w:lang w:eastAsia="vi-VN"/>
    </w:rPr>
  </w:style>
  <w:style w:type="character" w:styleId="963">
    <w:name w:val="Strong"/>
    <w:basedOn w:val="950"/>
    <w:uiPriority w:val="22"/>
    <w:qFormat/>
    <w:pPr>
      <w:pBdr/>
      <w:spacing w:after="0" w:before="0" w:line="360" w:lineRule="auto"/>
      <w:ind/>
    </w:pPr>
    <w:rPr>
      <w:b/>
      <w:bCs/>
    </w:rPr>
  </w:style>
  <w:style w:type="paragraph" w:styleId="964">
    <w:name w:val="Subtitle"/>
    <w:basedOn w:val="940"/>
    <w:next w:val="940"/>
    <w:link w:val="1016"/>
    <w:uiPriority w:val="11"/>
    <w:qFormat/>
    <w:pPr>
      <w:pBdr/>
      <w:spacing w:after="0" w:before="0" w:line="360" w:lineRule="auto"/>
      <w:ind/>
    </w:pPr>
    <w:rPr>
      <w:rFonts w:asciiTheme="minorHAnsi" w:hAnsiTheme="minorHAnsi" w:eastAsiaTheme="minorEastAsia" w:cstheme="minorBidi"/>
      <w:color w:val="000000"/>
      <w:spacing w:val="15"/>
      <w:sz w:val="28"/>
      <w:szCs w:val="28"/>
    </w:rPr>
  </w:style>
  <w:style w:type="table" w:styleId="965">
    <w:name w:val="Table Grid"/>
    <w:basedOn w:val="951"/>
    <w:uiPriority w:val="39"/>
    <w:qFormat/>
    <w:pPr>
      <w:pBdr/>
      <w:spacing w:after="0" w:before="0" w:line="360" w:lineRule="auto"/>
      <w:ind w:firstLine="72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paragraph" w:styleId="966">
    <w:name w:val="table of figures"/>
    <w:basedOn w:val="940"/>
    <w:next w:val="940"/>
    <w:uiPriority w:val="99"/>
    <w:unhideWhenUsed/>
    <w:qFormat/>
    <w:pPr>
      <w:pBdr/>
      <w:spacing w:after="0" w:before="0" w:line="360" w:lineRule="auto"/>
      <w:ind/>
      <w:jc w:val="left"/>
    </w:pPr>
  </w:style>
  <w:style w:type="paragraph" w:styleId="967">
    <w:name w:val="Title"/>
    <w:basedOn w:val="940"/>
    <w:next w:val="940"/>
    <w:link w:val="1022"/>
    <w:uiPriority w:val="10"/>
    <w:qFormat/>
    <w:pPr>
      <w:pBdr/>
      <w:spacing w:after="0" w:before="0" w:line="360" w:lineRule="auto"/>
      <w:ind/>
      <w:contextualSpacing w:val="true"/>
    </w:pPr>
    <w:rPr>
      <w:rFonts w:asciiTheme="majorHAnsi" w:hAnsiTheme="majorHAnsi" w:eastAsiaTheme="majorEastAsia" w:cstheme="majorBidi"/>
      <w:spacing w:val="-10"/>
      <w:sz w:val="28"/>
      <w:szCs w:val="28"/>
    </w:rPr>
  </w:style>
  <w:style w:type="paragraph" w:styleId="968">
    <w:name w:val="toc 1"/>
    <w:basedOn w:val="940"/>
    <w:next w:val="940"/>
    <w:uiPriority w:val="39"/>
    <w:unhideWhenUsed/>
    <w:qFormat/>
    <w:pPr>
      <w:pBdr/>
      <w:tabs>
        <w:tab w:val="left" w:leader="none" w:pos="567"/>
        <w:tab w:val="right" w:leader="dot" w:pos="9061"/>
      </w:tabs>
      <w:spacing w:after="0" w:before="0" w:line="360" w:lineRule="auto"/>
      <w:ind/>
      <w:jc w:val="left"/>
    </w:pPr>
    <w:rPr>
      <w:bCs/>
    </w:rPr>
  </w:style>
  <w:style w:type="paragraph" w:styleId="969">
    <w:name w:val="toc 2"/>
    <w:basedOn w:val="940"/>
    <w:next w:val="940"/>
    <w:uiPriority w:val="39"/>
    <w:unhideWhenUsed/>
    <w:qFormat/>
    <w:pPr>
      <w:pBdr/>
      <w:tabs>
        <w:tab w:val="left" w:leader="none" w:pos="851"/>
        <w:tab w:val="right" w:leader="dot" w:pos="9061"/>
      </w:tabs>
      <w:spacing w:after="0" w:before="0" w:line="360" w:lineRule="auto"/>
      <w:ind w:left="280"/>
    </w:pPr>
  </w:style>
  <w:style w:type="paragraph" w:styleId="970">
    <w:name w:val="toc 3"/>
    <w:basedOn w:val="940"/>
    <w:next w:val="940"/>
    <w:uiPriority w:val="39"/>
    <w:unhideWhenUsed/>
    <w:qFormat/>
    <w:pPr>
      <w:pBdr/>
      <w:tabs>
        <w:tab w:val="left" w:leader="none" w:pos="1276"/>
        <w:tab w:val="right" w:leader="dot" w:pos="9061"/>
      </w:tabs>
      <w:spacing w:after="0" w:before="0" w:line="360" w:lineRule="auto"/>
      <w:ind w:firstLine="540"/>
    </w:pPr>
  </w:style>
  <w:style w:type="paragraph" w:styleId="971">
    <w:name w:val="toc 4"/>
    <w:basedOn w:val="940"/>
    <w:next w:val="940"/>
    <w:uiPriority w:val="39"/>
    <w:unhideWhenUsed/>
    <w:qFormat/>
    <w:pPr>
      <w:pBdr/>
      <w:spacing w:after="0" w:before="0" w:line="360" w:lineRule="auto"/>
      <w:ind w:left="720"/>
      <w:jc w:val="left"/>
    </w:pPr>
    <w:rPr>
      <w:rFonts w:asciiTheme="minorHAnsi" w:hAnsiTheme="minorHAnsi" w:eastAsiaTheme="minorEastAsia" w:cstheme="minorBidi"/>
      <w:sz w:val="28"/>
      <w14:ligatures w14:val="standardContextual"/>
    </w:rPr>
  </w:style>
  <w:style w:type="paragraph" w:styleId="972">
    <w:name w:val="toc 5"/>
    <w:basedOn w:val="940"/>
    <w:next w:val="940"/>
    <w:uiPriority w:val="39"/>
    <w:unhideWhenUsed/>
    <w:qFormat/>
    <w:pPr>
      <w:pBdr/>
      <w:spacing w:after="0" w:before="0" w:line="360" w:lineRule="auto"/>
      <w:ind w:left="1120"/>
    </w:pPr>
  </w:style>
  <w:style w:type="paragraph" w:styleId="973">
    <w:name w:val="toc 6"/>
    <w:basedOn w:val="940"/>
    <w:next w:val="940"/>
    <w:uiPriority w:val="39"/>
    <w:unhideWhenUsed/>
    <w:qFormat/>
    <w:pPr>
      <w:pBdr/>
      <w:spacing w:after="0" w:before="0" w:line="360" w:lineRule="auto"/>
      <w:ind w:left="1200"/>
      <w:jc w:val="left"/>
    </w:pPr>
    <w:rPr>
      <w:rFonts w:asciiTheme="minorHAnsi" w:hAnsiTheme="minorHAnsi" w:eastAsiaTheme="minorEastAsia" w:cstheme="minorBidi"/>
      <w:sz w:val="28"/>
      <w14:ligatures w14:val="standardContextual"/>
    </w:rPr>
  </w:style>
  <w:style w:type="paragraph" w:styleId="974">
    <w:name w:val="toc 7"/>
    <w:basedOn w:val="940"/>
    <w:next w:val="940"/>
    <w:uiPriority w:val="39"/>
    <w:unhideWhenUsed/>
    <w:qFormat/>
    <w:pPr>
      <w:pBdr/>
      <w:spacing w:after="0" w:before="0" w:line="360" w:lineRule="auto"/>
      <w:ind w:left="1440"/>
      <w:jc w:val="left"/>
    </w:pPr>
    <w:rPr>
      <w:rFonts w:asciiTheme="minorHAnsi" w:hAnsiTheme="minorHAnsi" w:eastAsiaTheme="minorEastAsia" w:cstheme="minorBidi"/>
      <w:sz w:val="28"/>
      <w14:ligatures w14:val="standardContextual"/>
    </w:rPr>
  </w:style>
  <w:style w:type="paragraph" w:styleId="975">
    <w:name w:val="toc 8"/>
    <w:basedOn w:val="940"/>
    <w:next w:val="940"/>
    <w:uiPriority w:val="39"/>
    <w:unhideWhenUsed/>
    <w:qFormat/>
    <w:pPr>
      <w:pBdr/>
      <w:spacing w:after="0" w:before="0" w:line="360" w:lineRule="auto"/>
      <w:ind w:left="1680"/>
      <w:jc w:val="left"/>
    </w:pPr>
    <w:rPr>
      <w:rFonts w:asciiTheme="minorHAnsi" w:hAnsiTheme="minorHAnsi" w:eastAsiaTheme="minorEastAsia" w:cstheme="minorBidi"/>
      <w:sz w:val="28"/>
      <w14:ligatures w14:val="standardContextual"/>
    </w:rPr>
  </w:style>
  <w:style w:type="paragraph" w:styleId="976">
    <w:name w:val="toc 9"/>
    <w:basedOn w:val="940"/>
    <w:next w:val="940"/>
    <w:uiPriority w:val="39"/>
    <w:unhideWhenUsed/>
    <w:qFormat/>
    <w:pPr>
      <w:pBdr/>
      <w:spacing w:after="0" w:before="0" w:line="360" w:lineRule="auto"/>
      <w:ind w:left="1920"/>
      <w:jc w:val="left"/>
    </w:pPr>
    <w:rPr>
      <w:rFonts w:asciiTheme="minorHAnsi" w:hAnsiTheme="minorHAnsi" w:eastAsiaTheme="minorEastAsia" w:cstheme="minorBidi"/>
      <w:sz w:val="28"/>
      <w14:ligatures w14:val="standardContextual"/>
    </w:rPr>
  </w:style>
  <w:style w:type="character" w:styleId="977" w:customStyle="1">
    <w:name w:val="Đầu đề 1 Char"/>
    <w:basedOn w:val="950"/>
    <w:link w:val="941"/>
    <w:uiPriority w:val="9"/>
    <w:qFormat/>
    <w:pPr>
      <w:pBdr/>
      <w:spacing w:after="0" w:before="0" w:line="360" w:lineRule="auto"/>
      <w:ind/>
    </w:pPr>
    <w:rPr>
      <w:rFonts w:eastAsiaTheme="majorEastAsia" w:cstheme="majorBidi"/>
      <w:b/>
      <w:caps/>
      <w:szCs w:val="28"/>
    </w:rPr>
  </w:style>
  <w:style w:type="character" w:styleId="978" w:customStyle="1">
    <w:name w:val="Đầu đề 2 Char"/>
    <w:basedOn w:val="950"/>
    <w:link w:val="942"/>
    <w:uiPriority w:val="9"/>
    <w:qFormat/>
    <w:pPr>
      <w:pBdr/>
      <w:spacing w:after="0" w:before="0" w:line="360" w:lineRule="auto"/>
      <w:ind/>
    </w:pPr>
    <w:rPr>
      <w:rFonts w:eastAsiaTheme="majorEastAsia" w:cstheme="majorBidi"/>
      <w:b/>
      <w:iCs/>
      <w:szCs w:val="28"/>
    </w:rPr>
  </w:style>
  <w:style w:type="character" w:styleId="979" w:customStyle="1">
    <w:name w:val="Đầu đề 3 Char"/>
    <w:basedOn w:val="950"/>
    <w:link w:val="943"/>
    <w:uiPriority w:val="9"/>
    <w:qFormat/>
    <w:pPr>
      <w:pBdr/>
      <w:spacing w:after="0" w:before="0" w:line="360" w:lineRule="auto"/>
      <w:ind/>
    </w:pPr>
    <w:rPr>
      <w:rFonts w:eastAsiaTheme="majorEastAsia" w:cstheme="majorBidi"/>
      <w:b/>
      <w:i/>
      <w:color w:val="000000"/>
      <w:szCs w:val="28"/>
    </w:rPr>
  </w:style>
  <w:style w:type="character" w:styleId="980" w:customStyle="1">
    <w:name w:val="Đầu đề 4 Char"/>
    <w:basedOn w:val="950"/>
    <w:link w:val="944"/>
    <w:uiPriority w:val="9"/>
    <w:qFormat/>
    <w:pPr>
      <w:pBdr/>
      <w:spacing w:after="0" w:before="0" w:line="360" w:lineRule="auto"/>
      <w:ind/>
    </w:pPr>
    <w:rPr>
      <w:rFonts w:eastAsiaTheme="majorEastAsia" w:cstheme="majorBidi"/>
      <w:i/>
      <w:iCs/>
      <w:sz w:val="28"/>
      <w:szCs w:val="28"/>
    </w:rPr>
  </w:style>
  <w:style w:type="character" w:styleId="981" w:customStyle="1">
    <w:name w:val="Đầu đề 5 Char"/>
    <w:basedOn w:val="950"/>
    <w:link w:val="945"/>
    <w:uiPriority w:val="9"/>
    <w:qFormat/>
    <w:pPr>
      <w:pBdr/>
      <w:spacing w:after="0" w:before="0" w:line="360" w:lineRule="auto"/>
      <w:ind/>
    </w:pPr>
    <w:rPr>
      <w:rFonts w:asciiTheme="majorHAnsi" w:hAnsiTheme="majorHAnsi" w:eastAsiaTheme="majorEastAsia" w:cstheme="majorBidi"/>
      <w:color w:val="000000"/>
      <w:szCs w:val="28"/>
    </w:rPr>
  </w:style>
  <w:style w:type="character" w:styleId="982" w:customStyle="1">
    <w:name w:val="Đầu đề 6 Char"/>
    <w:basedOn w:val="950"/>
    <w:link w:val="946"/>
    <w:uiPriority w:val="9"/>
    <w:qFormat/>
    <w:pPr>
      <w:pBdr/>
      <w:spacing w:after="0" w:before="0" w:line="360" w:lineRule="auto"/>
      <w:ind/>
    </w:pPr>
    <w:rPr>
      <w:rFonts w:asciiTheme="majorHAnsi" w:hAnsiTheme="majorHAnsi" w:eastAsiaTheme="majorEastAsia" w:cstheme="majorBidi"/>
      <w:color w:val="000000"/>
      <w:szCs w:val="28"/>
    </w:rPr>
  </w:style>
  <w:style w:type="character" w:styleId="983" w:customStyle="1">
    <w:name w:val="Đầu đề 7 Char"/>
    <w:basedOn w:val="950"/>
    <w:link w:val="947"/>
    <w:uiPriority w:val="9"/>
    <w:semiHidden/>
    <w:qFormat/>
    <w:pPr>
      <w:pBdr/>
      <w:spacing w:after="0" w:before="0" w:line="360" w:lineRule="auto"/>
      <w:ind/>
    </w:pPr>
    <w:rPr>
      <w:rFonts w:asciiTheme="majorHAnsi" w:hAnsiTheme="majorHAnsi" w:eastAsiaTheme="majorEastAsia" w:cstheme="majorBidi"/>
      <w:i/>
      <w:iCs/>
      <w:color w:val="000000"/>
      <w:szCs w:val="28"/>
    </w:rPr>
  </w:style>
  <w:style w:type="character" w:styleId="984" w:customStyle="1">
    <w:name w:val="Đầu đề 8 Char"/>
    <w:basedOn w:val="950"/>
    <w:link w:val="948"/>
    <w:uiPriority w:val="9"/>
    <w:semiHidden/>
    <w:qFormat/>
    <w:pPr>
      <w:pBdr/>
      <w:spacing w:after="0" w:before="0" w:line="360" w:lineRule="auto"/>
      <w:ind/>
    </w:pPr>
    <w:rPr>
      <w:rFonts w:asciiTheme="majorHAnsi" w:hAnsiTheme="majorHAnsi" w:eastAsiaTheme="majorEastAsia" w:cstheme="majorBidi"/>
      <w:color w:val="000000"/>
      <w:sz w:val="28"/>
      <w:szCs w:val="28"/>
    </w:rPr>
  </w:style>
  <w:style w:type="character" w:styleId="985" w:customStyle="1">
    <w:name w:val="Đầu đề 9 Char"/>
    <w:basedOn w:val="950"/>
    <w:link w:val="949"/>
    <w:uiPriority w:val="9"/>
    <w:semiHidden/>
    <w:qFormat/>
    <w:pPr>
      <w:pBdr/>
      <w:spacing w:after="0" w:before="0" w:line="360" w:lineRule="auto"/>
      <w:ind/>
    </w:pPr>
    <w:rPr>
      <w:rFonts w:asciiTheme="majorHAnsi" w:hAnsiTheme="majorHAnsi" w:eastAsiaTheme="majorEastAsia" w:cstheme="majorBidi"/>
      <w:i/>
      <w:iCs/>
      <w:color w:val="000000"/>
      <w:sz w:val="28"/>
      <w:szCs w:val="28"/>
    </w:rPr>
  </w:style>
  <w:style w:type="character" w:styleId="986" w:customStyle="1">
    <w:name w:val="Tiêu đề lớn Char"/>
    <w:basedOn w:val="977"/>
    <w:link w:val="953"/>
    <w:qFormat/>
    <w:pPr>
      <w:pBdr/>
      <w:spacing w:after="0" w:before="0" w:line="360" w:lineRule="auto"/>
      <w:ind/>
    </w:pPr>
    <w:rPr>
      <w:rFonts w:eastAsiaTheme="majorEastAsia" w:cstheme="majorBidi"/>
      <w:b/>
      <w:caps/>
      <w:szCs w:val="28"/>
    </w:rPr>
  </w:style>
  <w:style w:type="character" w:styleId="987" w:customStyle="1">
    <w:name w:val="Đề cập Chưa giải quyết1"/>
    <w:basedOn w:val="950"/>
    <w:uiPriority w:val="99"/>
    <w:semiHidden/>
    <w:unhideWhenUsed/>
    <w:qFormat/>
    <w:pPr>
      <w:pBdr/>
      <w:spacing w:after="0" w:before="0" w:line="360" w:lineRule="auto"/>
      <w:ind/>
    </w:pPr>
    <w:rPr>
      <w:color w:val="000000"/>
      <w:shd w:val="clear" w:color="auto" w:fill="ffffff"/>
    </w:rPr>
  </w:style>
  <w:style w:type="paragraph" w:styleId="988">
    <w:name w:val="List Paragraph"/>
    <w:basedOn w:val="940"/>
    <w:link w:val="1002"/>
    <w:uiPriority w:val="34"/>
    <w:qFormat/>
    <w:pPr>
      <w:pBdr/>
      <w:spacing w:after="0" w:before="0" w:line="360" w:lineRule="auto"/>
      <w:ind w:left="720"/>
      <w:contextualSpacing w:val="true"/>
    </w:pPr>
  </w:style>
  <w:style w:type="character" w:styleId="989" w:customStyle="1">
    <w:name w:val="Đầu trang Char"/>
    <w:basedOn w:val="950"/>
    <w:link w:val="958"/>
    <w:uiPriority w:val="99"/>
    <w:qFormat/>
    <w:pPr>
      <w:pBdr/>
      <w:spacing w:after="0" w:before="0" w:line="360" w:lineRule="auto"/>
      <w:ind/>
    </w:pPr>
    <w:rPr>
      <w:rFonts w:eastAsia="Times New Roman" w:cs="Times New Roman"/>
      <w:szCs w:val="28"/>
    </w:rPr>
  </w:style>
  <w:style w:type="character" w:styleId="990" w:customStyle="1">
    <w:name w:val="Chân trang Char"/>
    <w:basedOn w:val="950"/>
    <w:link w:val="957"/>
    <w:uiPriority w:val="99"/>
    <w:qFormat/>
    <w:pPr>
      <w:pBdr/>
      <w:spacing w:after="0" w:before="0" w:line="360" w:lineRule="auto"/>
      <w:ind/>
    </w:pPr>
    <w:rPr>
      <w:rFonts w:eastAsia="Times New Roman" w:cs="Times New Roman"/>
      <w:szCs w:val="28"/>
    </w:rPr>
  </w:style>
  <w:style w:type="paragraph" w:styleId="991" w:customStyle="1">
    <w:name w:val="TOC Heading1"/>
    <w:basedOn w:val="941"/>
    <w:next w:val="940"/>
    <w:uiPriority w:val="39"/>
    <w:unhideWhenUsed/>
    <w:qFormat/>
    <w:pPr>
      <w:numPr>
        <w:numId w:val="0"/>
      </w:numPr>
      <w:pBdr/>
      <w:spacing w:after="0" w:before="0" w:line="360" w:lineRule="auto"/>
      <w:ind/>
      <w:jc w:val="left"/>
      <w:outlineLvl w:val="9"/>
    </w:pPr>
    <w:rPr>
      <w:rFonts w:asciiTheme="majorHAnsi" w:hAnsiTheme="majorHAnsi"/>
      <w:b w:val="0"/>
      <w:caps w:val="0"/>
      <w:color w:val="000000"/>
      <w:sz w:val="28"/>
    </w:rPr>
  </w:style>
  <w:style w:type="paragraph" w:styleId="992" w:customStyle="1">
    <w:name w:val="text"/>
    <w:basedOn w:val="940"/>
    <w:qFormat/>
    <w:pPr>
      <w:pBdr/>
      <w:spacing w:after="0" w:before="0" w:line="360" w:lineRule="auto"/>
      <w:ind/>
    </w:pPr>
    <w:rPr>
      <w:rFonts w:eastAsiaTheme="minorHAnsi" w:cstheme="minorBidi"/>
      <w:bCs/>
      <w:szCs w:val="28"/>
    </w:rPr>
  </w:style>
  <w:style w:type="character" w:styleId="993" w:customStyle="1">
    <w:name w:val="Unresolved Mention1"/>
    <w:basedOn w:val="950"/>
    <w:uiPriority w:val="99"/>
    <w:semiHidden/>
    <w:unhideWhenUsed/>
    <w:qFormat/>
    <w:pPr>
      <w:pBdr/>
      <w:spacing w:after="0" w:before="0" w:line="360" w:lineRule="auto"/>
      <w:ind/>
    </w:pPr>
    <w:rPr>
      <w:color w:val="000000"/>
      <w:shd w:val="clear" w:color="auto" w:fill="ffffff"/>
    </w:rPr>
  </w:style>
  <w:style w:type="character" w:styleId="994" w:customStyle="1">
    <w:name w:val="HTML Định dạng trước Char"/>
    <w:basedOn w:val="950"/>
    <w:link w:val="960"/>
    <w:uiPriority w:val="99"/>
    <w:semiHidden/>
    <w:qFormat/>
    <w:pPr>
      <w:pBdr/>
      <w:spacing w:after="0" w:before="0" w:line="360" w:lineRule="auto"/>
      <w:ind/>
    </w:pPr>
    <w:rPr>
      <w:rFonts w:ascii="Courier New" w:hAnsi="Courier New" w:cs="Courier New" w:eastAsiaTheme="minorEastAsia"/>
      <w:sz w:val="28"/>
      <w:szCs w:val="28"/>
    </w:rPr>
  </w:style>
  <w:style w:type="paragraph" w:styleId="995" w:customStyle="1">
    <w:name w:val="1.Mục 1"/>
    <w:basedOn w:val="953"/>
    <w:qFormat/>
    <w:pPr>
      <w:numPr>
        <w:numId w:val="2"/>
      </w:numPr>
      <w:pBdr/>
      <w:spacing w:after="0" w:before="0" w:line="360" w:lineRule="auto"/>
      <w:ind w:hanging="284" w:left="284"/>
      <w:jc w:val="both"/>
    </w:pPr>
    <w:rPr>
      <w:lang w:val="vi-VN"/>
    </w:rPr>
  </w:style>
  <w:style w:type="paragraph" w:styleId="996" w:customStyle="1">
    <w:name w:val="Đoạn văn"/>
    <w:basedOn w:val="940"/>
    <w:qFormat/>
    <w:pPr>
      <w:pBdr/>
      <w:spacing w:after="0" w:before="0" w:line="360" w:lineRule="auto"/>
      <w:ind w:firstLine="720"/>
    </w:pPr>
    <w:rPr>
      <w:lang w:eastAsia="vi-VN"/>
    </w:rPr>
  </w:style>
  <w:style w:type="character" w:styleId="997">
    <w:name w:val="Placeholder Text"/>
    <w:basedOn w:val="950"/>
    <w:uiPriority w:val="99"/>
    <w:semiHidden/>
    <w:qFormat/>
    <w:pPr>
      <w:pBdr/>
      <w:spacing w:after="0" w:before="0" w:line="360" w:lineRule="auto"/>
      <w:ind/>
    </w:pPr>
    <w:rPr>
      <w:color w:val="000000"/>
    </w:rPr>
  </w:style>
  <w:style w:type="paragraph" w:styleId="998">
    <w:name w:val="No Spacing"/>
    <w:uiPriority w:val="5"/>
    <w:qFormat/>
    <w:pPr>
      <w:pBdr/>
      <w:spacing w:after="0" w:before="0" w:line="360" w:lineRule="auto"/>
      <w:ind/>
      <w:jc w:val="both"/>
    </w:pPr>
    <w:rPr>
      <w:rFonts w:eastAsia="Times New Roman"/>
      <w:sz w:val="28"/>
      <w:szCs w:val="28"/>
      <w:lang w:val="en-US" w:eastAsia="en-US"/>
    </w:rPr>
  </w:style>
  <w:style w:type="paragraph" w:styleId="999" w:customStyle="1">
    <w:name w:val="Chương"/>
    <w:basedOn w:val="941"/>
    <w:next w:val="940"/>
    <w:link w:val="1000"/>
    <w:qFormat/>
    <w:pPr>
      <w:numPr>
        <w:numId w:val="3"/>
      </w:numPr>
      <w:pBdr/>
      <w:spacing w:after="0" w:before="0" w:line="360" w:lineRule="auto"/>
      <w:ind/>
    </w:pPr>
  </w:style>
  <w:style w:type="character" w:styleId="1000" w:customStyle="1">
    <w:name w:val="Chương Char"/>
    <w:basedOn w:val="986"/>
    <w:link w:val="999"/>
    <w:qFormat/>
    <w:pPr>
      <w:pBdr/>
      <w:spacing w:after="0" w:before="0" w:line="360" w:lineRule="auto"/>
      <w:ind/>
    </w:pPr>
    <w:rPr>
      <w:rFonts w:eastAsiaTheme="majorEastAsia" w:cstheme="majorBidi"/>
      <w:b/>
      <w:caps/>
      <w:szCs w:val="28"/>
    </w:rPr>
  </w:style>
  <w:style w:type="character" w:styleId="1001" w:customStyle="1">
    <w:name w:val="Subtle Emphasis1"/>
    <w:basedOn w:val="950"/>
    <w:uiPriority w:val="19"/>
    <w:qFormat/>
    <w:pPr>
      <w:pBdr/>
      <w:spacing w:after="0" w:before="0" w:line="360" w:lineRule="auto"/>
      <w:ind/>
    </w:pPr>
    <w:rPr>
      <w:i/>
      <w:iCs/>
      <w:color w:val="000000"/>
    </w:rPr>
  </w:style>
  <w:style w:type="character" w:styleId="1002" w:customStyle="1">
    <w:name w:val="Đoạn của Danh sách Char"/>
    <w:basedOn w:val="950"/>
    <w:link w:val="988"/>
    <w:uiPriority w:val="34"/>
    <w:qFormat/>
    <w:pPr>
      <w:pBdr/>
      <w:spacing w:after="0" w:before="0" w:line="360" w:lineRule="auto"/>
      <w:ind/>
    </w:pPr>
    <w:rPr>
      <w:rFonts w:eastAsia="Times New Roman" w:cs="Times New Roman"/>
      <w:szCs w:val="28"/>
    </w:rPr>
  </w:style>
  <w:style w:type="character" w:styleId="1003" w:customStyle="1">
    <w:name w:val="Chú thích Char"/>
    <w:link w:val="954"/>
    <w:uiPriority w:val="35"/>
    <w:qFormat/>
    <w:pPr>
      <w:pBdr/>
      <w:spacing w:after="0" w:before="0" w:line="360" w:lineRule="auto"/>
      <w:ind/>
    </w:pPr>
    <w:rPr>
      <w:rFonts w:eastAsia="Times New Roman" w:cs="Times New Roman"/>
      <w:i/>
      <w:iCs/>
      <w:szCs w:val="28"/>
    </w:rPr>
  </w:style>
  <w:style w:type="paragraph" w:styleId="1004" w:customStyle="1">
    <w:name w:val="Ảnh"/>
    <w:basedOn w:val="940"/>
    <w:link w:val="1005"/>
    <w:qFormat/>
    <w:pPr>
      <w:pBdr/>
      <w:spacing w:after="0" w:before="0" w:line="360" w:lineRule="auto"/>
      <w:ind/>
      <w:jc w:val="center"/>
    </w:pPr>
    <w:rPr>
      <w:rFonts w:eastAsiaTheme="minorHAnsi" w:cstheme="minorBidi"/>
      <w:szCs w:val="28"/>
    </w:rPr>
  </w:style>
  <w:style w:type="character" w:styleId="1005" w:customStyle="1">
    <w:name w:val="Ảnh Char"/>
    <w:basedOn w:val="950"/>
    <w:link w:val="1004"/>
    <w:qFormat/>
    <w:pPr>
      <w:pBdr/>
      <w:spacing w:after="0" w:before="0" w:line="360" w:lineRule="auto"/>
      <w:ind/>
    </w:pPr>
  </w:style>
  <w:style w:type="paragraph" w:styleId="1006" w:customStyle="1">
    <w:name w:val="Bullet_FORM"/>
    <w:basedOn w:val="988"/>
    <w:uiPriority w:val="1"/>
    <w:qFormat/>
    <w:pPr>
      <w:numPr>
        <w:numId w:val="4"/>
      </w:numPr>
      <w:pBdr/>
      <w:spacing w:after="0" w:before="0" w:line="360" w:lineRule="auto"/>
      <w:ind w:hanging="425" w:left="709"/>
    </w:pPr>
    <w:rPr>
      <w:lang w:eastAsia="ko-KR"/>
    </w:rPr>
  </w:style>
  <w:style w:type="character" w:styleId="1007" w:customStyle="1">
    <w:name w:val="Unresolved Mention2"/>
    <w:basedOn w:val="950"/>
    <w:uiPriority w:val="99"/>
    <w:semiHidden/>
    <w:unhideWhenUsed/>
    <w:qFormat/>
    <w:pPr>
      <w:pBdr/>
      <w:spacing w:after="0" w:before="0" w:line="360" w:lineRule="auto"/>
      <w:ind/>
    </w:pPr>
    <w:rPr>
      <w:color w:val="000000"/>
      <w:shd w:val="clear" w:color="auto" w:fill="ffffff"/>
    </w:rPr>
  </w:style>
  <w:style w:type="character" w:styleId="1008" w:customStyle="1">
    <w:name w:val="Unresolved Mention3"/>
    <w:basedOn w:val="950"/>
    <w:uiPriority w:val="99"/>
    <w:semiHidden/>
    <w:unhideWhenUsed/>
    <w:qFormat/>
    <w:pPr>
      <w:pBdr/>
      <w:spacing w:after="0" w:before="0" w:line="360" w:lineRule="auto"/>
      <w:ind/>
    </w:pPr>
    <w:rPr>
      <w:color w:val="000000"/>
      <w:shd w:val="clear" w:color="auto" w:fill="ffffff"/>
    </w:rPr>
  </w:style>
  <w:style w:type="table" w:styleId="1009" w:customStyle="1">
    <w:name w:val="Grid Table 1 Light1"/>
    <w:basedOn w:val="951"/>
    <w:uiPriority w:val="46"/>
    <w:qFormat/>
    <w:pPr>
      <w:pBdr/>
      <w:spacing w:after="0" w:before="0" w:line="360" w:lineRule="auto"/>
      <w:ind/>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rPr>
        <w:b/>
        <w:bCs/>
      </w:rPr>
      <w:pPr>
        <w:pBdr/>
        <w:spacing w:after="0" w:before="0" w:line="360" w:lineRule="auto"/>
        <w:ind/>
      </w:pPr>
      <w:tblPr>
        <w:tblBorders/>
      </w:tblPr>
      <w:tcPr>
        <w:tcBorders/>
      </w:tcPr>
    </w:tblStylePr>
    <w:tblStylePr w:type="firstRow">
      <w:rPr>
        <w:b/>
        <w:bCs/>
      </w:rPr>
      <w:pPr>
        <w:pBdr/>
        <w:spacing w:after="0" w:before="0" w:line="360" w:lineRule="auto"/>
        <w:ind/>
      </w:pPr>
      <w:tblPr>
        <w:tblBorders/>
      </w:tblPr>
      <w:tcPr>
        <w:tcBorders>
          <w:bottom w:val="single" w:color="666666" w:themeColor="text1" w:themeTint="99" w:sz="12" w:space="0"/>
        </w:tcBorders>
      </w:tcPr>
    </w:tblStylePr>
    <w:tblStylePr w:type="lastCol">
      <w:rPr>
        <w:b/>
        <w:bCs/>
      </w:rPr>
      <w:pPr>
        <w:pBdr/>
        <w:spacing w:after="0" w:before="0" w:line="360" w:lineRule="auto"/>
        <w:ind/>
      </w:pPr>
      <w:tblPr>
        <w:tblBorders/>
      </w:tblPr>
      <w:tcPr>
        <w:tcBorders/>
      </w:tcPr>
    </w:tblStylePr>
    <w:tblStylePr w:type="lastRow">
      <w:rPr>
        <w:b/>
        <w:bCs/>
      </w:rPr>
      <w:pPr>
        <w:pBdr/>
        <w:spacing w:after="0" w:before="0" w:line="360" w:lineRule="auto"/>
        <w:ind/>
      </w:pPr>
      <w:tblPr>
        <w:tblBorders/>
      </w:tblPr>
      <w:tcPr>
        <w:tcBorders>
          <w:top w:val="single" w:color="666666" w:themeColor="text1" w:themeTint="99" w:sz="2" w:space="0"/>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paragraph" w:styleId="1010" w:customStyle="1">
    <w:name w:val="doanvan1"/>
    <w:basedOn w:val="940"/>
    <w:link w:val="1011"/>
    <w:qFormat/>
    <w:pPr>
      <w:pBdr/>
      <w:spacing w:after="0" w:before="0" w:line="360" w:lineRule="auto"/>
      <w:ind w:firstLine="567"/>
    </w:pPr>
    <w:rPr>
      <w:rFonts w:eastAsiaTheme="minorHAnsi" w:cstheme="minorBidi"/>
      <w:color w:val="000000"/>
      <w:szCs w:val="28"/>
    </w:rPr>
  </w:style>
  <w:style w:type="character" w:styleId="1011" w:customStyle="1">
    <w:name w:val="doanvan1 Char"/>
    <w:basedOn w:val="950"/>
    <w:link w:val="1010"/>
    <w:qFormat/>
    <w:pPr>
      <w:pBdr/>
      <w:spacing w:after="0" w:before="0" w:line="360" w:lineRule="auto"/>
      <w:ind/>
    </w:pPr>
    <w:rPr>
      <w:color w:val="000000"/>
      <w:szCs w:val="28"/>
    </w:rPr>
  </w:style>
  <w:style w:type="paragraph" w:styleId="1012" w:customStyle="1">
    <w:name w:val="danhdau1"/>
    <w:basedOn w:val="1010"/>
    <w:link w:val="1013"/>
    <w:qFormat/>
    <w:pPr>
      <w:numPr>
        <w:numId w:val="5"/>
      </w:numPr>
      <w:pBdr/>
      <w:spacing w:after="0" w:before="0" w:line="360" w:lineRule="auto"/>
      <w:ind/>
    </w:pPr>
  </w:style>
  <w:style w:type="character" w:styleId="1013" w:customStyle="1">
    <w:name w:val="danhdau1 Char"/>
    <w:basedOn w:val="950"/>
    <w:link w:val="1012"/>
    <w:qFormat/>
    <w:pPr>
      <w:pBdr/>
      <w:spacing w:after="0" w:before="0" w:line="360" w:lineRule="auto"/>
      <w:ind/>
    </w:pPr>
    <w:rPr>
      <w:color w:val="000000"/>
      <w:szCs w:val="28"/>
    </w:rPr>
  </w:style>
  <w:style w:type="paragraph" w:styleId="1014" w:customStyle="1">
    <w:name w:val="danhdau2"/>
    <w:basedOn w:val="940"/>
    <w:link w:val="1015"/>
    <w:qFormat/>
    <w:pPr>
      <w:numPr>
        <w:numId w:val="6"/>
      </w:numPr>
      <w:pBdr/>
      <w:spacing w:after="0" w:before="0" w:line="360" w:lineRule="auto"/>
      <w:ind w:hanging="295" w:left="1134"/>
    </w:pPr>
    <w:rPr>
      <w:rFonts w:eastAsiaTheme="minorHAnsi"/>
      <w:szCs w:val="28"/>
    </w:rPr>
  </w:style>
  <w:style w:type="character" w:styleId="1015" w:customStyle="1">
    <w:name w:val="danhdau2 Char"/>
    <w:basedOn w:val="950"/>
    <w:link w:val="1014"/>
    <w:qFormat/>
    <w:pPr>
      <w:pBdr/>
      <w:spacing w:after="0" w:before="0" w:line="360" w:lineRule="auto"/>
      <w:ind/>
    </w:pPr>
    <w:rPr>
      <w:rFonts w:cs="Times New Roman"/>
      <w:szCs w:val="28"/>
    </w:rPr>
  </w:style>
  <w:style w:type="character" w:styleId="1016" w:customStyle="1">
    <w:name w:val="Tiêu đề phụ Char"/>
    <w:basedOn w:val="950"/>
    <w:link w:val="964"/>
    <w:uiPriority w:val="11"/>
    <w:qFormat/>
    <w:pPr>
      <w:pBdr/>
      <w:spacing w:after="0" w:before="0" w:line="360" w:lineRule="auto"/>
      <w:ind/>
    </w:pPr>
    <w:rPr>
      <w:rFonts w:asciiTheme="minorHAnsi" w:hAnsiTheme="minorHAnsi" w:eastAsiaTheme="minorEastAsia"/>
      <w:color w:val="000000"/>
      <w:spacing w:val="15"/>
      <w:sz w:val="28"/>
    </w:rPr>
  </w:style>
  <w:style w:type="table" w:styleId="1017" w:customStyle="1">
    <w:name w:val="Table Grid1"/>
    <w:basedOn w:val="951"/>
    <w:uiPriority w:val="39"/>
    <w:qFormat/>
    <w:pPr>
      <w:pBdr/>
      <w:spacing w:after="0" w:before="0" w:line="360" w:lineRule="auto"/>
      <w:ind/>
    </w:pPr>
    <w:rPr>
      <w:rFonts w:asciiTheme="minorHAnsi" w:hAnsiTheme="minorHAnsi"/>
      <w:sz w:val="2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1018" w:customStyle="1">
    <w:name w:val="Table Grid2"/>
    <w:basedOn w:val="951"/>
    <w:uiPriority w:val="39"/>
    <w:qFormat/>
    <w:pPr>
      <w:pBdr/>
      <w:spacing w:after="0" w:before="0" w:line="360" w:lineRule="auto"/>
      <w:ind/>
    </w:pPr>
    <w:rPr>
      <w:rFonts w:asciiTheme="minorHAnsi" w:hAnsiTheme="minorHAnsi"/>
      <w:sz w:val="2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table" w:styleId="1019" w:customStyle="1">
    <w:name w:val="Table Grid3"/>
    <w:basedOn w:val="951"/>
    <w:uiPriority w:val="39"/>
    <w:qFormat/>
    <w:pPr>
      <w:pBdr/>
      <w:spacing w:after="0" w:before="0" w:line="360" w:lineRule="auto"/>
      <w:ind/>
    </w:pPr>
    <w:rPr>
      <w:rFonts w:asciiTheme="minorHAnsi" w:hAnsiTheme="minorHAnsi"/>
      <w:sz w:val="2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paragraph" w:styleId="1020" w:customStyle="1">
    <w:name w:val="Caption ảnh"/>
    <w:basedOn w:val="940"/>
    <w:link w:val="1021"/>
    <w:qFormat/>
    <w:pPr>
      <w:pBdr/>
      <w:spacing w:after="0" w:before="0" w:line="360" w:lineRule="auto"/>
      <w:ind/>
      <w:jc w:val="center"/>
    </w:pPr>
    <w:rPr>
      <w:szCs w:val="28"/>
      <w:lang w:val="vi-VN"/>
    </w:rPr>
  </w:style>
  <w:style w:type="character" w:styleId="1021" w:customStyle="1">
    <w:name w:val="Caption ảnh Char"/>
    <w:basedOn w:val="950"/>
    <w:link w:val="1020"/>
    <w:qFormat/>
    <w:pPr>
      <w:pBdr/>
      <w:spacing w:after="0" w:before="0" w:line="360" w:lineRule="auto"/>
      <w:ind/>
    </w:pPr>
    <w:rPr>
      <w:rFonts w:eastAsia="Times New Roman" w:cs="Times New Roman"/>
      <w:szCs w:val="28"/>
      <w:lang w:val="vi-VN"/>
    </w:rPr>
  </w:style>
  <w:style w:type="character" w:styleId="1022" w:customStyle="1">
    <w:name w:val="Tiêu đề Char"/>
    <w:basedOn w:val="950"/>
    <w:link w:val="967"/>
    <w:uiPriority w:val="10"/>
    <w:qFormat/>
    <w:pPr>
      <w:pBdr/>
      <w:spacing w:after="0" w:before="0" w:line="360" w:lineRule="auto"/>
      <w:ind/>
    </w:pPr>
    <w:rPr>
      <w:rFonts w:asciiTheme="majorHAnsi" w:hAnsiTheme="majorHAnsi" w:eastAsiaTheme="majorEastAsia" w:cstheme="majorBidi"/>
      <w:spacing w:val="-10"/>
      <w:sz w:val="28"/>
      <w:szCs w:val="28"/>
    </w:rPr>
  </w:style>
  <w:style w:type="paragraph" w:styleId="1023" w:customStyle="1">
    <w:name w:val="bảng"/>
    <w:basedOn w:val="940"/>
    <w:link w:val="1024"/>
    <w:qFormat/>
    <w:pPr>
      <w:pBdr/>
      <w:spacing w:after="0" w:before="0" w:line="360" w:lineRule="auto"/>
      <w:ind w:firstLine="284"/>
      <w:jc w:val="center"/>
    </w:pPr>
    <w:rPr>
      <w:color w:val="000000"/>
      <w:szCs w:val="28"/>
    </w:rPr>
  </w:style>
  <w:style w:type="character" w:styleId="1024" w:customStyle="1">
    <w:name w:val="bảng Char"/>
    <w:basedOn w:val="950"/>
    <w:link w:val="1023"/>
    <w:qFormat/>
    <w:pPr>
      <w:pBdr/>
      <w:spacing w:after="0" w:before="0" w:line="360" w:lineRule="auto"/>
      <w:ind/>
    </w:pPr>
    <w:rPr>
      <w:rFonts w:eastAsia="Times New Roman" w:cs="Times New Roman"/>
      <w:color w:val="000000"/>
      <w:szCs w:val="28"/>
    </w:rPr>
  </w:style>
  <w:style w:type="character" w:styleId="1025" w:customStyle="1">
    <w:name w:val="Unresolved Mention4"/>
    <w:basedOn w:val="950"/>
    <w:uiPriority w:val="99"/>
    <w:semiHidden/>
    <w:unhideWhenUsed/>
    <w:qFormat/>
    <w:pPr>
      <w:pBdr/>
      <w:spacing w:after="0" w:before="0" w:line="360" w:lineRule="auto"/>
      <w:ind/>
    </w:pPr>
    <w:rPr>
      <w:color w:val="000000"/>
      <w:shd w:val="clear" w:color="auto" w:fill="ffffff"/>
    </w:rPr>
  </w:style>
  <w:style w:type="paragraph" w:styleId="1026" w:customStyle="1">
    <w:name w:val="code"/>
    <w:basedOn w:val="1010"/>
    <w:qFormat/>
    <w:pPr>
      <w:pBdr/>
      <w:spacing w:after="0" w:before="0" w:line="360" w:lineRule="auto"/>
      <w:ind/>
    </w:pPr>
    <w:rPr>
      <w:rFonts w:ascii="Consolas" w:hAnsi="Consolas"/>
      <w:color w:val="000000"/>
      <w:sz w:val="28"/>
      <w:szCs w:val="28"/>
    </w:rPr>
  </w:style>
  <w:style w:type="character" w:styleId="1027" w:customStyle="1">
    <w:name w:val="zlae0w_textbase"/>
    <w:basedOn w:val="950"/>
    <w:qFormat/>
    <w:pPr>
      <w:pBdr/>
      <w:spacing w:after="0" w:before="0" w:line="360" w:lineRule="auto"/>
      <w:ind/>
    </w:pPr>
  </w:style>
  <w:style w:type="character" w:styleId="1028" w:customStyle="1">
    <w:name w:val="math-inline"/>
    <w:basedOn w:val="950"/>
    <w:qFormat/>
    <w:pPr>
      <w:pBdr/>
      <w:spacing w:after="0" w:before="0" w:line="360" w:lineRule="auto"/>
      <w:ind/>
    </w:pPr>
  </w:style>
  <w:style w:type="paragraph" w:styleId="1029" w:customStyle="1">
    <w:name w:val="font-claude-response-body"/>
    <w:basedOn w:val="940"/>
    <w:qFormat/>
    <w:pPr>
      <w:pBdr/>
      <w:spacing w:after="0" w:before="0" w:line="360" w:lineRule="auto"/>
      <w:ind/>
      <w:jc w:val="left"/>
    </w:pPr>
    <w:rPr>
      <w:sz w:val="28"/>
    </w:rPr>
  </w:style>
  <w:style w:type="character" w:styleId="1030" w:customStyle="1">
    <w:name w:val="token"/>
    <w:basedOn w:val="950"/>
    <w:qFormat/>
    <w:pPr>
      <w:pBdr/>
      <w:spacing w:after="0" w:before="0" w:line="360" w:lineRule="auto"/>
      <w:ind/>
    </w:pPr>
  </w:style>
  <w:style w:type="character" w:styleId="1031" w:customStyle="1">
    <w:name w:val="Đề cập Chưa giải quyết2"/>
    <w:basedOn w:val="950"/>
    <w:uiPriority w:val="99"/>
    <w:semiHidden/>
    <w:unhideWhenUsed/>
    <w:qFormat/>
    <w:pPr>
      <w:pBdr/>
      <w:spacing w:after="0" w:before="0" w:line="360" w:lineRule="auto"/>
      <w:ind/>
    </w:pPr>
    <w:rPr>
      <w:color w:val="000000"/>
      <w:shd w:val="clear" w:color="auto" w:fill="ffffff"/>
    </w:rPr>
  </w:style>
  <w:style w:type="paragraph" w:styleId="1032" w:customStyle="1">
    <w:name w:val="isselectedend"/>
    <w:basedOn w:val="940"/>
    <w:qFormat/>
    <w:pPr>
      <w:pBdr/>
      <w:spacing w:after="0" w:before="0" w:line="360" w:lineRule="auto"/>
      <w:ind/>
      <w:jc w:val="left"/>
    </w:pPr>
    <w:rPr>
      <w:sz w:val="28"/>
    </w:rPr>
  </w:style>
  <w:style w:type="character" w:styleId="1033" w:customStyle="1">
    <w:name w:val="text-token-text-primary"/>
    <w:basedOn w:val="950"/>
    <w:qFormat/>
    <w:pPr>
      <w:pBdr/>
      <w:spacing w:after="0" w:before="0" w:line="360" w:lineRule="auto"/>
      <w:ind/>
    </w:pPr>
  </w:style>
  <w:style w:type="paragraph" w:styleId="1034" w:customStyle="1">
    <w:name w:val="pdq2pg_selectionanchorcontainer"/>
    <w:basedOn w:val="940"/>
    <w:pPr>
      <w:pBdr/>
      <w:spacing w:after="0" w:before="0" w:line="360" w:lineRule="auto"/>
      <w:ind/>
      <w:jc w:val="left"/>
    </w:pPr>
    <w:rPr>
      <w:sz w:val="28"/>
    </w:rPr>
  </w:style>
  <w:style w:type="table" w:styleId="1035" w:customStyle="1">
    <w:name w:val="Bảng Lưới Nhạt1"/>
    <w:basedOn w:val="951"/>
    <w:uiPriority w:val="40"/>
    <w:qFormat/>
    <w:pPr>
      <w:pBdr/>
      <w:spacing w:after="0" w:before="0" w:line="36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after="0" w:before="0" w:line="360" w:lineRule="auto"/>
        <w:ind/>
      </w:pPr>
      <w:tblPr>
        <w:tblBorders/>
      </w:tblPr>
      <w:tcPr>
        <w:tcBorders/>
      </w:tcPr>
    </w:tblStylePr>
    <w:tblStylePr w:type="band1Vert">
      <w:pPr>
        <w:pBdr/>
        <w:spacing w:after="0" w:before="0" w:line="360" w:lineRule="auto"/>
        <w:ind/>
      </w:pPr>
      <w:tblPr>
        <w:tblBorders/>
      </w:tblPr>
      <w:tcPr>
        <w:tcBorders/>
      </w:tcPr>
    </w:tblStylePr>
    <w:tblStylePr w:type="band2Horz">
      <w:pPr>
        <w:pBdr/>
        <w:spacing w:after="0" w:before="0" w:line="360" w:lineRule="auto"/>
        <w:ind/>
      </w:pPr>
      <w:tblPr>
        <w:tblBorders/>
      </w:tblPr>
      <w:tcPr>
        <w:tcBorders/>
      </w:tcPr>
    </w:tblStylePr>
    <w:tblStylePr w:type="band2Vert">
      <w:pPr>
        <w:pBdr/>
        <w:spacing w:after="0" w:before="0" w:line="360" w:lineRule="auto"/>
        <w:ind/>
      </w:pPr>
      <w:tblPr>
        <w:tblBorders/>
      </w:tblPr>
      <w:tcPr>
        <w:tcBorders/>
      </w:tcPr>
    </w:tblStylePr>
    <w:tblStylePr w:type="firstCol">
      <w:pPr>
        <w:pBdr/>
        <w:spacing w:after="0" w:before="0" w:line="360" w:lineRule="auto"/>
        <w:ind/>
      </w:pPr>
      <w:tblPr>
        <w:tblBorders/>
      </w:tblPr>
      <w:tcPr>
        <w:tcBorders/>
      </w:tcPr>
    </w:tblStylePr>
    <w:tblStylePr w:type="firstRow">
      <w:pPr>
        <w:pBdr/>
        <w:spacing w:after="0" w:before="0" w:line="360" w:lineRule="auto"/>
        <w:ind/>
      </w:pPr>
      <w:tblPr>
        <w:tblBorders/>
      </w:tblPr>
      <w:tcPr>
        <w:tcBorders/>
      </w:tcPr>
    </w:tblStylePr>
    <w:tblStylePr w:type="lastCol">
      <w:pPr>
        <w:pBdr/>
        <w:spacing w:after="0" w:before="0" w:line="360" w:lineRule="auto"/>
        <w:ind/>
      </w:pPr>
      <w:tblPr>
        <w:tblBorders/>
      </w:tblPr>
      <w:tcPr>
        <w:tcBorders/>
      </w:tcPr>
    </w:tblStylePr>
    <w:tblStylePr w:type="lastRow">
      <w:pPr>
        <w:pBdr/>
        <w:spacing w:after="0" w:before="0" w:line="360" w:lineRule="auto"/>
        <w:ind/>
      </w:pPr>
      <w:tblPr>
        <w:tblBorders/>
      </w:tblPr>
      <w:tcPr>
        <w:tcBorders/>
      </w:tcPr>
    </w:tblStylePr>
    <w:tblStylePr w:type="nwCell">
      <w:pPr>
        <w:pBdr/>
        <w:spacing w:after="0" w:before="0" w:line="360" w:lineRule="auto"/>
        <w:ind/>
      </w:pPr>
      <w:tblPr>
        <w:tblBorders/>
      </w:tblPr>
      <w:tcPr>
        <w:tcBorders/>
      </w:tcPr>
    </w:tblStylePr>
    <w:tblStylePr w:type="neCell">
      <w:pPr>
        <w:pBdr/>
        <w:spacing w:after="0" w:before="0" w:line="360" w:lineRule="auto"/>
        <w:ind/>
      </w:pPr>
      <w:tblPr>
        <w:tblBorders/>
      </w:tblPr>
      <w:tcPr>
        <w:tcBorders/>
      </w:tcPr>
    </w:tblStylePr>
    <w:tblStylePr w:type="swCell">
      <w:pPr>
        <w:pBdr/>
        <w:spacing w:after="0" w:before="0" w:line="360" w:lineRule="auto"/>
        <w:ind/>
      </w:pPr>
      <w:tblPr>
        <w:tblBorders/>
      </w:tblPr>
      <w:tcPr>
        <w:tcBorders/>
      </w:tcPr>
    </w:tblStylePr>
    <w:tblStylePr w:type="seCell">
      <w:pPr>
        <w:pBdr/>
        <w:spacing w:after="0" w:before="0" w:line="360" w:lineRule="auto"/>
        <w:ind/>
      </w:pPr>
      <w:tblPr>
        <w:tblBorders/>
      </w:tblPr>
      <w:tcPr>
        <w:tcBorders/>
      </w:tcPr>
    </w:tblStylePr>
    <w:tblStylePr w:type="wholeTable">
      <w:pPr>
        <w:pBdr/>
        <w:spacing w:after="0" w:before="0" w:line="360" w:lineRule="auto"/>
        <w:ind/>
      </w:pPr>
      <w:tblPr>
        <w:tblBorders/>
      </w:tblPr>
      <w:tcPr>
        <w:tcBorders/>
      </w:tcPr>
    </w:tblStylePr>
  </w:style>
  <w:style w:type="character" w:styleId="1036" w:customStyle="1">
    <w:name w:val="inqyif"/>
    <w:basedOn w:val="950"/>
    <w:qFormat/>
    <w:pPr>
      <w:pBdr/>
      <w:spacing w:after="0" w:before="0" w:line="36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image" Target="media/image1.jp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 textRotate="1"/>
  </customShpExts>
</s:customData>
</file>

<file path=customXml/itemProps1.xml><?xml version="1.0" encoding="utf-8"?>
<ds:datastoreItem xmlns:ds="http://schemas.openxmlformats.org/officeDocument/2006/customXml" ds:itemID="462255E0-2FB6-4F67-B83F-DA35689F6094">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Vũ Duy Khanh</dc:title>
  <dc:subject>Thực tập tại bộ phận BSP, Công ty Cổ phần HSPTEK</dc:subject>
  <dc:creator>Vũ Duy Khanh</dc:creator>
  <cp:revision>13</cp:revision>
  <dcterms:created xsi:type="dcterms:W3CDTF">2026-09-24T08:01:00Z</dcterms:created>
  <dcterms:modified xsi:type="dcterms:W3CDTF">2026-09-28T07:22:47Z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eyJoZGlkIjoiNmYwYzQzNDgwODlhOGI0ZjQ3M2RhZGJiNDcyY2IyMDMiLCJ1c2VySWQiOiIxMzkyMTUyNTk3NDM3In0=</vt:lpwstr>
  </property>
  <property fmtid="{D5CDD505-2E9C-101B-9397-08002B2CF9AE}" pid="3" name="KSOProductBuildVer">
    <vt:lpwstr>1033-12.1.0.28485</vt:lpwstr>
  </property>
  <property fmtid="{D5CDD505-2E9C-101B-9397-08002B2CF9AE}" pid="4" name="ICV">
    <vt:lpwstr>545CBD5799C3441785A3A26DE91820F1_13</vt:lpwstr>
  </property>
</Properties>
</file>